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B43E4D" w14:textId="3D7DEE3E" w:rsidR="001F65AA" w:rsidRDefault="001F65AA" w:rsidP="007F5297">
      <w:pPr>
        <w:jc w:val="both"/>
        <w:rPr>
          <w:rFonts w:cs="Calibri"/>
          <w:sz w:val="22"/>
          <w:szCs w:val="22"/>
        </w:rPr>
      </w:pPr>
      <w:r>
        <w:rPr>
          <w:rFonts w:cs="Calibri"/>
          <w:sz w:val="22"/>
          <w:szCs w:val="22"/>
        </w:rPr>
        <w:t xml:space="preserve">SLUŽBENI VJESNIK OPĆINE STARA GRADIŠKA BR. </w:t>
      </w:r>
      <w:r w:rsidR="0094145D">
        <w:rPr>
          <w:rFonts w:cs="Calibri"/>
          <w:sz w:val="22"/>
          <w:szCs w:val="22"/>
        </w:rPr>
        <w:t>9</w:t>
      </w:r>
      <w:r w:rsidR="00A919BC">
        <w:rPr>
          <w:rFonts w:cs="Calibri"/>
          <w:sz w:val="22"/>
          <w:szCs w:val="22"/>
        </w:rPr>
        <w:t>/2018</w:t>
      </w:r>
    </w:p>
    <w:p w14:paraId="48C76EEC" w14:textId="613AF41F" w:rsidR="007F5297" w:rsidRDefault="007F5297" w:rsidP="007F5297">
      <w:pPr>
        <w:jc w:val="both"/>
        <w:rPr>
          <w:rFonts w:cs="Arial"/>
          <w:b/>
          <w:sz w:val="22"/>
          <w:szCs w:val="22"/>
        </w:rPr>
      </w:pPr>
      <w:r>
        <w:rPr>
          <w:rFonts w:cs="Calibri"/>
          <w:sz w:val="22"/>
          <w:szCs w:val="22"/>
        </w:rPr>
        <w:t xml:space="preserve">          </w:t>
      </w:r>
      <w:r>
        <w:rPr>
          <w:rFonts w:cs="Arial"/>
          <w:sz w:val="22"/>
          <w:szCs w:val="22"/>
        </w:rPr>
        <w:t xml:space="preserve">   </w:t>
      </w:r>
      <w:r>
        <w:rPr>
          <w:rFonts w:cs="Arial"/>
          <w:b/>
          <w:sz w:val="22"/>
          <w:szCs w:val="22"/>
        </w:rPr>
        <w:t xml:space="preserve">        </w:t>
      </w:r>
      <w:r>
        <w:rPr>
          <w:rFonts w:cs="Arial"/>
          <w:noProof/>
          <w:sz w:val="22"/>
          <w:szCs w:val="22"/>
        </w:rPr>
        <w:drawing>
          <wp:inline distT="0" distB="0" distL="0" distR="0" wp14:anchorId="7593F914" wp14:editId="797D3021">
            <wp:extent cx="581025" cy="704850"/>
            <wp:effectExtent l="0" t="0" r="952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1025" cy="704850"/>
                    </a:xfrm>
                    <a:prstGeom prst="rect">
                      <a:avLst/>
                    </a:prstGeom>
                    <a:noFill/>
                    <a:ln>
                      <a:noFill/>
                    </a:ln>
                  </pic:spPr>
                </pic:pic>
              </a:graphicData>
            </a:graphic>
          </wp:inline>
        </w:drawing>
      </w:r>
    </w:p>
    <w:p w14:paraId="25F73AEA" w14:textId="77777777" w:rsidR="007F5297" w:rsidRDefault="007F5297" w:rsidP="007F5297">
      <w:pPr>
        <w:rPr>
          <w:rFonts w:cs="Arial"/>
          <w:b/>
          <w:sz w:val="22"/>
          <w:szCs w:val="22"/>
        </w:rPr>
      </w:pPr>
      <w:r>
        <w:rPr>
          <w:rFonts w:cs="Arial"/>
          <w:b/>
          <w:sz w:val="22"/>
          <w:szCs w:val="22"/>
        </w:rPr>
        <w:t xml:space="preserve">     REPUBLIKA HRVATSKA</w:t>
      </w:r>
    </w:p>
    <w:p w14:paraId="189BDB0F" w14:textId="77777777" w:rsidR="007F5297" w:rsidRDefault="007F5297" w:rsidP="007F5297">
      <w:pPr>
        <w:rPr>
          <w:rFonts w:cs="Arial"/>
          <w:b/>
          <w:sz w:val="22"/>
          <w:szCs w:val="22"/>
        </w:rPr>
      </w:pPr>
      <w:r>
        <w:rPr>
          <w:rFonts w:cs="Arial"/>
          <w:b/>
          <w:sz w:val="22"/>
          <w:szCs w:val="22"/>
        </w:rPr>
        <w:t>BRODSKO-POSAVSKA ŽUPANIJA</w:t>
      </w:r>
    </w:p>
    <w:p w14:paraId="2E2F7CD5" w14:textId="77777777" w:rsidR="007F5297" w:rsidRDefault="007F5297" w:rsidP="007F5297">
      <w:pPr>
        <w:rPr>
          <w:rFonts w:cs="Arial"/>
          <w:b/>
          <w:sz w:val="22"/>
          <w:szCs w:val="22"/>
        </w:rPr>
      </w:pPr>
      <w:r>
        <w:rPr>
          <w:rFonts w:cs="Arial"/>
          <w:b/>
          <w:sz w:val="22"/>
          <w:szCs w:val="22"/>
        </w:rPr>
        <w:t xml:space="preserve">    OPĆINA STARA GRADIŠKA</w:t>
      </w:r>
    </w:p>
    <w:p w14:paraId="6ED4BB90" w14:textId="77777777" w:rsidR="007F5297" w:rsidRDefault="007F5297" w:rsidP="007F5297">
      <w:pPr>
        <w:rPr>
          <w:rFonts w:cs="Arial"/>
          <w:b/>
          <w:sz w:val="22"/>
          <w:szCs w:val="22"/>
        </w:rPr>
      </w:pPr>
      <w:r>
        <w:rPr>
          <w:rFonts w:cs="Arial"/>
          <w:b/>
          <w:sz w:val="22"/>
          <w:szCs w:val="22"/>
        </w:rPr>
        <w:t xml:space="preserve">         OPĆINSKO VIJEĆE</w:t>
      </w:r>
    </w:p>
    <w:p w14:paraId="722C6863" w14:textId="77777777" w:rsidR="007F5297" w:rsidRDefault="007F5297" w:rsidP="007F5297">
      <w:pPr>
        <w:rPr>
          <w:rFonts w:cs="Arial"/>
          <w:sz w:val="22"/>
          <w:szCs w:val="22"/>
        </w:rPr>
      </w:pPr>
    </w:p>
    <w:p w14:paraId="1BCD670B" w14:textId="1F06C355" w:rsidR="007F5297" w:rsidRDefault="007F5297" w:rsidP="007F5297">
      <w:pPr>
        <w:jc w:val="both"/>
        <w:rPr>
          <w:rFonts w:cs="Arial"/>
          <w:sz w:val="22"/>
          <w:szCs w:val="22"/>
        </w:rPr>
      </w:pPr>
      <w:r>
        <w:rPr>
          <w:rFonts w:cs="Calibri"/>
          <w:sz w:val="22"/>
          <w:szCs w:val="22"/>
        </w:rPr>
        <w:t xml:space="preserve">     </w:t>
      </w:r>
      <w:r>
        <w:rPr>
          <w:rFonts w:cs="Calibri"/>
          <w:sz w:val="22"/>
          <w:szCs w:val="22"/>
        </w:rPr>
        <w:tab/>
      </w:r>
      <w:r>
        <w:rPr>
          <w:rFonts w:cs="Arial"/>
          <w:sz w:val="22"/>
          <w:szCs w:val="22"/>
        </w:rPr>
        <w:t xml:space="preserve">Na temelju članka 95. Zakona o komunalnom gospodarstvu („Narodne novine“ br. 68/18) i članka 32. Statuta Općine Stara Gradiška («Službeni vjesnik Brodsko-posavske županije» br. 14/09 i „Službeni vjesnik Općine Stara Gradiška“ br. 1/11, 1/13, 4/18 i 6/18-pročišćeni tekst), Općinsko vijeće Općine Stara Gradiška na 13. sjednici održanoj 29. studenog 2018. godine donijelo je </w:t>
      </w:r>
    </w:p>
    <w:p w14:paraId="2950E1AA" w14:textId="77777777" w:rsidR="007F5297" w:rsidRDefault="007F5297" w:rsidP="0021209B">
      <w:pPr>
        <w:jc w:val="center"/>
        <w:rPr>
          <w:rFonts w:cs="Arial"/>
          <w:b/>
          <w:caps/>
        </w:rPr>
      </w:pPr>
    </w:p>
    <w:p w14:paraId="743456E1" w14:textId="14CD76BD" w:rsidR="0038523F" w:rsidRPr="0021209B" w:rsidRDefault="006D24F5" w:rsidP="0021209B">
      <w:pPr>
        <w:jc w:val="center"/>
        <w:rPr>
          <w:rFonts w:cs="Arial"/>
          <w:b/>
          <w:caps/>
        </w:rPr>
      </w:pPr>
      <w:r w:rsidRPr="0021209B">
        <w:rPr>
          <w:rFonts w:cs="Arial"/>
          <w:b/>
          <w:caps/>
        </w:rPr>
        <w:t xml:space="preserve">  O</w:t>
      </w:r>
      <w:r w:rsidR="0038523F" w:rsidRPr="0021209B">
        <w:rPr>
          <w:rFonts w:cs="Arial"/>
          <w:b/>
          <w:caps/>
        </w:rPr>
        <w:t>DLUK</w:t>
      </w:r>
      <w:r w:rsidR="007F5297">
        <w:rPr>
          <w:rFonts w:cs="Arial"/>
          <w:b/>
          <w:caps/>
        </w:rPr>
        <w:t>U</w:t>
      </w:r>
    </w:p>
    <w:p w14:paraId="4C1F0293" w14:textId="7F5598C6" w:rsidR="00DC752A" w:rsidRPr="0021209B" w:rsidRDefault="008C391D" w:rsidP="0021209B">
      <w:pPr>
        <w:keepNext/>
        <w:jc w:val="center"/>
        <w:outlineLvl w:val="2"/>
        <w:rPr>
          <w:rFonts w:cs="Arial"/>
          <w:caps/>
        </w:rPr>
      </w:pPr>
      <w:r>
        <w:rPr>
          <w:rFonts w:cs="Arial"/>
          <w:b/>
          <w:caps/>
        </w:rPr>
        <w:t xml:space="preserve">O </w:t>
      </w:r>
      <w:r w:rsidR="0038523F" w:rsidRPr="0021209B">
        <w:rPr>
          <w:rFonts w:cs="Arial"/>
          <w:b/>
          <w:caps/>
        </w:rPr>
        <w:t>komunalnoj naknadi</w:t>
      </w:r>
    </w:p>
    <w:p w14:paraId="06495285" w14:textId="77777777" w:rsidR="0021209B" w:rsidRPr="0021209B" w:rsidRDefault="0021209B" w:rsidP="0021209B">
      <w:pPr>
        <w:pStyle w:val="Odlomakpopisa"/>
        <w:keepNext/>
        <w:ind w:left="690"/>
        <w:outlineLvl w:val="2"/>
        <w:rPr>
          <w:rFonts w:cs="Arial"/>
          <w:caps/>
        </w:rPr>
      </w:pPr>
    </w:p>
    <w:p w14:paraId="668E0DD8" w14:textId="09100208" w:rsidR="00DC752A" w:rsidRDefault="00DC752A" w:rsidP="00DC752A">
      <w:pPr>
        <w:jc w:val="both"/>
        <w:rPr>
          <w:rFonts w:cs="Arial"/>
          <w:b/>
          <w:sz w:val="22"/>
          <w:szCs w:val="20"/>
        </w:rPr>
      </w:pPr>
      <w:r>
        <w:rPr>
          <w:rFonts w:cs="Arial"/>
          <w:b/>
          <w:sz w:val="22"/>
          <w:szCs w:val="20"/>
        </w:rPr>
        <w:t>I.</w:t>
      </w:r>
      <w:r>
        <w:rPr>
          <w:rFonts w:cs="Arial"/>
          <w:b/>
          <w:sz w:val="14"/>
          <w:szCs w:val="14"/>
        </w:rPr>
        <w:t xml:space="preserve">  </w:t>
      </w:r>
      <w:r w:rsidR="00AF2327">
        <w:rPr>
          <w:rFonts w:cs="Arial"/>
          <w:b/>
          <w:sz w:val="22"/>
          <w:szCs w:val="20"/>
        </w:rPr>
        <w:t>OPĆE</w:t>
      </w:r>
      <w:r>
        <w:rPr>
          <w:rFonts w:cs="Arial"/>
          <w:b/>
          <w:sz w:val="22"/>
          <w:szCs w:val="20"/>
        </w:rPr>
        <w:t xml:space="preserve"> ODREDBE</w:t>
      </w:r>
    </w:p>
    <w:p w14:paraId="72B61293" w14:textId="77777777" w:rsidR="00DC752A" w:rsidRDefault="00DC752A" w:rsidP="00DC752A">
      <w:pPr>
        <w:jc w:val="center"/>
        <w:rPr>
          <w:rFonts w:cs="Arial"/>
          <w:b/>
          <w:sz w:val="22"/>
          <w:szCs w:val="22"/>
        </w:rPr>
      </w:pPr>
      <w:r>
        <w:rPr>
          <w:rFonts w:cs="Arial"/>
          <w:b/>
          <w:sz w:val="22"/>
          <w:szCs w:val="22"/>
        </w:rPr>
        <w:t>Članak 1.</w:t>
      </w:r>
    </w:p>
    <w:p w14:paraId="10E6FE82" w14:textId="6872226B" w:rsidR="00DC752A" w:rsidRPr="0038523F" w:rsidRDefault="00F0791A" w:rsidP="00F0791A">
      <w:pPr>
        <w:pStyle w:val="Tijeloteksta"/>
        <w:rPr>
          <w:rFonts w:ascii="Arial" w:hAnsi="Arial" w:cs="Arial"/>
          <w:strike/>
          <w:szCs w:val="22"/>
        </w:rPr>
      </w:pPr>
      <w:r w:rsidRPr="00F0791A">
        <w:rPr>
          <w:rFonts w:ascii="Arial" w:hAnsi="Arial" w:cs="Arial"/>
          <w:szCs w:val="22"/>
        </w:rPr>
        <w:t>(1)</w:t>
      </w:r>
      <w:r>
        <w:rPr>
          <w:rFonts w:ascii="Arial" w:hAnsi="Arial" w:cs="Arial"/>
          <w:szCs w:val="22"/>
        </w:rPr>
        <w:t xml:space="preserve"> </w:t>
      </w:r>
      <w:r w:rsidR="000A7E5B">
        <w:rPr>
          <w:rFonts w:ascii="Arial" w:hAnsi="Arial" w:cs="Arial"/>
          <w:szCs w:val="22"/>
        </w:rPr>
        <w:t xml:space="preserve"> </w:t>
      </w:r>
      <w:r w:rsidR="00DC752A" w:rsidRPr="0038523F">
        <w:rPr>
          <w:rFonts w:ascii="Arial" w:hAnsi="Arial" w:cs="Arial"/>
          <w:szCs w:val="22"/>
        </w:rPr>
        <w:t xml:space="preserve">Ovom </w:t>
      </w:r>
      <w:r w:rsidR="002825B0">
        <w:rPr>
          <w:rFonts w:ascii="Arial" w:hAnsi="Arial" w:cs="Arial"/>
          <w:szCs w:val="22"/>
        </w:rPr>
        <w:t>O</w:t>
      </w:r>
      <w:r w:rsidR="00DC752A" w:rsidRPr="0038523F">
        <w:rPr>
          <w:rFonts w:ascii="Arial" w:hAnsi="Arial" w:cs="Arial"/>
          <w:szCs w:val="22"/>
        </w:rPr>
        <w:t xml:space="preserve">dlukom utvrđuju </w:t>
      </w:r>
      <w:r w:rsidR="00D60972">
        <w:rPr>
          <w:rFonts w:ascii="Arial" w:hAnsi="Arial" w:cs="Arial"/>
          <w:szCs w:val="22"/>
        </w:rPr>
        <w:t xml:space="preserve">se </w:t>
      </w:r>
      <w:r w:rsidR="00DC752A" w:rsidRPr="0038523F">
        <w:rPr>
          <w:rFonts w:ascii="Arial" w:hAnsi="Arial" w:cs="Arial"/>
          <w:szCs w:val="22"/>
        </w:rPr>
        <w:t xml:space="preserve">područja zona u </w:t>
      </w:r>
      <w:r w:rsidR="00730E91">
        <w:rPr>
          <w:rFonts w:ascii="Arial" w:hAnsi="Arial" w:cs="Arial"/>
          <w:szCs w:val="22"/>
        </w:rPr>
        <w:t>Općini Stara Gradiška</w:t>
      </w:r>
      <w:r w:rsidR="00D60972">
        <w:rPr>
          <w:rFonts w:ascii="Arial" w:hAnsi="Arial" w:cs="Arial"/>
          <w:szCs w:val="22"/>
        </w:rPr>
        <w:t xml:space="preserve"> u kojima se naplaćuje komunalna naknada</w:t>
      </w:r>
      <w:r w:rsidR="00DC752A" w:rsidRPr="0038523F">
        <w:rPr>
          <w:rFonts w:ascii="Arial" w:hAnsi="Arial" w:cs="Arial"/>
          <w:szCs w:val="22"/>
        </w:rPr>
        <w:t>, koeficijenti zona (Kz)</w:t>
      </w:r>
      <w:r w:rsidR="0038523F" w:rsidRPr="0038523F">
        <w:rPr>
          <w:rFonts w:ascii="Arial" w:hAnsi="Arial" w:cs="Arial"/>
          <w:szCs w:val="22"/>
        </w:rPr>
        <w:t>,</w:t>
      </w:r>
      <w:r w:rsidR="00DC752A" w:rsidRPr="0038523F">
        <w:rPr>
          <w:rFonts w:ascii="Arial" w:hAnsi="Arial" w:cs="Arial"/>
          <w:szCs w:val="22"/>
        </w:rPr>
        <w:t xml:space="preserve"> koeficijenti namjene</w:t>
      </w:r>
      <w:r w:rsidR="00D60972">
        <w:rPr>
          <w:rFonts w:ascii="Arial" w:hAnsi="Arial" w:cs="Arial"/>
          <w:szCs w:val="22"/>
        </w:rPr>
        <w:t xml:space="preserve"> za nekretnine za koje se plaća komunalna naknada</w:t>
      </w:r>
      <w:r w:rsidR="00DC752A" w:rsidRPr="0038523F">
        <w:rPr>
          <w:rFonts w:ascii="Arial" w:hAnsi="Arial" w:cs="Arial"/>
          <w:szCs w:val="22"/>
        </w:rPr>
        <w:t xml:space="preserve"> (Kn)</w:t>
      </w:r>
      <w:r w:rsidR="0038523F" w:rsidRPr="0038523F">
        <w:rPr>
          <w:rFonts w:ascii="Arial" w:hAnsi="Arial" w:cs="Arial"/>
          <w:szCs w:val="22"/>
        </w:rPr>
        <w:t>,</w:t>
      </w:r>
      <w:r w:rsidR="00DC752A" w:rsidRPr="0038523F">
        <w:rPr>
          <w:rFonts w:ascii="Arial" w:hAnsi="Arial" w:cs="Arial"/>
          <w:szCs w:val="22"/>
        </w:rPr>
        <w:t xml:space="preserve"> rok plaćanja komunalne naknade, nekretnine važne za </w:t>
      </w:r>
      <w:r w:rsidR="00730E91">
        <w:rPr>
          <w:rFonts w:ascii="Arial" w:hAnsi="Arial" w:cs="Arial"/>
          <w:szCs w:val="22"/>
        </w:rPr>
        <w:t>Općinu Stara Gradiška</w:t>
      </w:r>
      <w:r w:rsidR="00DC752A" w:rsidRPr="0038523F">
        <w:rPr>
          <w:rFonts w:ascii="Arial" w:hAnsi="Arial" w:cs="Arial"/>
          <w:szCs w:val="22"/>
        </w:rPr>
        <w:t xml:space="preserve"> koje se u potpunosti ili djelomično oslobađaju</w:t>
      </w:r>
      <w:r w:rsidR="00D60972">
        <w:rPr>
          <w:rFonts w:ascii="Arial" w:hAnsi="Arial" w:cs="Arial"/>
          <w:szCs w:val="22"/>
        </w:rPr>
        <w:t xml:space="preserve"> od plaćanja komunalne naknade te </w:t>
      </w:r>
      <w:r w:rsidR="00DC752A" w:rsidRPr="0038523F">
        <w:rPr>
          <w:rFonts w:ascii="Arial" w:hAnsi="Arial" w:cs="Arial"/>
          <w:szCs w:val="22"/>
        </w:rPr>
        <w:t>uvjeti zbog kojih se u pojedinačnim slučajevima može odobriti potpuno ili djelomično oslobođenje od obveze plaćanja komunalne naknade</w:t>
      </w:r>
      <w:r w:rsidR="00D60972">
        <w:rPr>
          <w:rFonts w:ascii="Arial" w:hAnsi="Arial" w:cs="Arial"/>
          <w:szCs w:val="22"/>
        </w:rPr>
        <w:t xml:space="preserve">. </w:t>
      </w:r>
    </w:p>
    <w:p w14:paraId="57A90A01" w14:textId="77777777" w:rsidR="00DC752A" w:rsidRPr="0038523F" w:rsidRDefault="00DC752A" w:rsidP="00DC752A">
      <w:pPr>
        <w:pStyle w:val="Tijeloteksta"/>
        <w:rPr>
          <w:rFonts w:ascii="Arial" w:hAnsi="Arial" w:cs="Arial"/>
          <w:szCs w:val="22"/>
        </w:rPr>
      </w:pPr>
    </w:p>
    <w:p w14:paraId="0AF1BC48" w14:textId="77777777" w:rsidR="00DC752A" w:rsidRPr="0038523F" w:rsidRDefault="00DC752A" w:rsidP="00DC752A">
      <w:pPr>
        <w:jc w:val="center"/>
        <w:rPr>
          <w:rFonts w:cs="Arial"/>
          <w:b/>
          <w:sz w:val="22"/>
          <w:szCs w:val="22"/>
        </w:rPr>
      </w:pPr>
      <w:r w:rsidRPr="0038523F">
        <w:rPr>
          <w:rFonts w:cs="Arial"/>
          <w:b/>
          <w:sz w:val="22"/>
          <w:szCs w:val="22"/>
        </w:rPr>
        <w:t>Članak 2.</w:t>
      </w:r>
    </w:p>
    <w:p w14:paraId="17521240" w14:textId="7C317A2E" w:rsidR="00AF2327" w:rsidRPr="00AF2327" w:rsidRDefault="00DC752A" w:rsidP="00F0791A">
      <w:pPr>
        <w:pStyle w:val="Default"/>
        <w:numPr>
          <w:ilvl w:val="0"/>
          <w:numId w:val="23"/>
        </w:numPr>
        <w:tabs>
          <w:tab w:val="left" w:pos="426"/>
        </w:tabs>
        <w:ind w:left="0" w:firstLine="0"/>
        <w:jc w:val="both"/>
        <w:rPr>
          <w:rFonts w:ascii="Arial" w:hAnsi="Arial" w:cs="Arial"/>
          <w:sz w:val="22"/>
          <w:szCs w:val="22"/>
        </w:rPr>
      </w:pPr>
      <w:r w:rsidRPr="0038523F">
        <w:rPr>
          <w:rFonts w:ascii="Arial" w:hAnsi="Arial" w:cs="Arial"/>
          <w:color w:val="auto"/>
          <w:sz w:val="22"/>
          <w:szCs w:val="20"/>
        </w:rPr>
        <w:t xml:space="preserve">Komunalna naknada </w:t>
      </w:r>
      <w:r w:rsidR="00AF2327">
        <w:rPr>
          <w:rFonts w:ascii="Arial" w:hAnsi="Arial" w:cs="Arial"/>
          <w:color w:val="auto"/>
          <w:sz w:val="22"/>
          <w:szCs w:val="22"/>
        </w:rPr>
        <w:t xml:space="preserve">prihod je proračuna Općine Stara Gradiška koji se koristi za </w:t>
      </w:r>
      <w:r w:rsidRPr="00AF2327">
        <w:rPr>
          <w:rFonts w:ascii="Arial" w:hAnsi="Arial" w:cs="Arial"/>
          <w:sz w:val="22"/>
          <w:szCs w:val="22"/>
        </w:rPr>
        <w:t>financiranje održavanja i građenja komunalne infrastrukture</w:t>
      </w:r>
      <w:r w:rsidR="00AF2327" w:rsidRPr="00AF2327">
        <w:rPr>
          <w:rFonts w:ascii="Arial" w:hAnsi="Arial" w:cs="Arial"/>
          <w:sz w:val="22"/>
          <w:szCs w:val="22"/>
        </w:rPr>
        <w:t>.</w:t>
      </w:r>
    </w:p>
    <w:p w14:paraId="6ECEBB68" w14:textId="77777777" w:rsidR="00DC752A" w:rsidRDefault="00DC752A" w:rsidP="00DC752A">
      <w:pPr>
        <w:jc w:val="center"/>
        <w:rPr>
          <w:rFonts w:cs="Arial"/>
          <w:b/>
          <w:sz w:val="22"/>
          <w:szCs w:val="22"/>
        </w:rPr>
      </w:pPr>
    </w:p>
    <w:p w14:paraId="0BF8769A" w14:textId="77777777" w:rsidR="00DC752A" w:rsidRDefault="00DC752A" w:rsidP="00DC752A">
      <w:pPr>
        <w:jc w:val="center"/>
        <w:rPr>
          <w:rFonts w:cs="Arial"/>
          <w:b/>
          <w:sz w:val="22"/>
          <w:szCs w:val="22"/>
        </w:rPr>
      </w:pPr>
      <w:r>
        <w:rPr>
          <w:rFonts w:cs="Arial"/>
          <w:b/>
          <w:sz w:val="22"/>
          <w:szCs w:val="22"/>
        </w:rPr>
        <w:t xml:space="preserve">Članak 3. </w:t>
      </w:r>
    </w:p>
    <w:p w14:paraId="255A7799" w14:textId="6775A7AD" w:rsidR="00DC752A" w:rsidRPr="000A7E5B" w:rsidRDefault="00862F85" w:rsidP="000A7E5B">
      <w:pPr>
        <w:pStyle w:val="Odlomakpopisa"/>
        <w:numPr>
          <w:ilvl w:val="0"/>
          <w:numId w:val="24"/>
        </w:numPr>
        <w:tabs>
          <w:tab w:val="left" w:pos="426"/>
        </w:tabs>
        <w:ind w:left="0" w:firstLine="0"/>
        <w:jc w:val="both"/>
        <w:rPr>
          <w:rFonts w:cs="Arial"/>
          <w:sz w:val="22"/>
          <w:szCs w:val="22"/>
        </w:rPr>
      </w:pPr>
      <w:r w:rsidRPr="000A7E5B">
        <w:rPr>
          <w:rFonts w:cs="Arial"/>
          <w:sz w:val="22"/>
          <w:szCs w:val="22"/>
        </w:rPr>
        <w:t>K</w:t>
      </w:r>
      <w:r w:rsidR="00DC752A" w:rsidRPr="000A7E5B">
        <w:rPr>
          <w:rFonts w:cs="Arial"/>
          <w:sz w:val="22"/>
          <w:szCs w:val="22"/>
        </w:rPr>
        <w:t>omunalna naknada plaća se za</w:t>
      </w:r>
      <w:r w:rsidR="00AF2327" w:rsidRPr="000A7E5B">
        <w:rPr>
          <w:rFonts w:cs="Arial"/>
          <w:sz w:val="22"/>
          <w:szCs w:val="22"/>
        </w:rPr>
        <w:t xml:space="preserve"> nekretnine koje se nalaze na području na kojem se najmanje obavljaju komunalne djelatnosti održavanja nerazvrstanih cesta i održavanja javne rasvjete i koje su opremljene najmanje pristupnom cestom, niskonaponskom električnom mrežom i vodom prema mjesnim prilikama te čini sastavni dio infrastrukture Općine Stara Gradiška i to za</w:t>
      </w:r>
      <w:r w:rsidR="00DC752A" w:rsidRPr="000A7E5B">
        <w:rPr>
          <w:rFonts w:cs="Arial"/>
          <w:sz w:val="22"/>
          <w:szCs w:val="22"/>
        </w:rPr>
        <w:t>:</w:t>
      </w:r>
    </w:p>
    <w:p w14:paraId="1AAAF77C" w14:textId="0CBFE1B0" w:rsidR="00DC752A" w:rsidRPr="000A7E5B" w:rsidRDefault="00DC752A" w:rsidP="000A7E5B">
      <w:pPr>
        <w:pStyle w:val="Odlomakpopisa"/>
        <w:numPr>
          <w:ilvl w:val="0"/>
          <w:numId w:val="5"/>
        </w:numPr>
        <w:ind w:left="426" w:hanging="426"/>
        <w:jc w:val="both"/>
        <w:rPr>
          <w:rFonts w:cs="Arial"/>
          <w:sz w:val="22"/>
          <w:szCs w:val="22"/>
        </w:rPr>
      </w:pPr>
      <w:r w:rsidRPr="000A7E5B">
        <w:rPr>
          <w:rFonts w:cs="Arial"/>
          <w:sz w:val="22"/>
          <w:szCs w:val="22"/>
        </w:rPr>
        <w:t>stambeni prostor,</w:t>
      </w:r>
    </w:p>
    <w:p w14:paraId="2BE50DCA" w14:textId="7601A2E4" w:rsidR="00DC752A" w:rsidRPr="000A7E5B" w:rsidRDefault="00DC752A" w:rsidP="000A7E5B">
      <w:pPr>
        <w:pStyle w:val="Odlomakpopisa"/>
        <w:numPr>
          <w:ilvl w:val="0"/>
          <w:numId w:val="5"/>
        </w:numPr>
        <w:ind w:left="426" w:hanging="426"/>
        <w:jc w:val="both"/>
        <w:rPr>
          <w:rFonts w:cs="Arial"/>
          <w:sz w:val="22"/>
          <w:szCs w:val="22"/>
        </w:rPr>
      </w:pPr>
      <w:r w:rsidRPr="000A7E5B">
        <w:rPr>
          <w:rFonts w:cs="Arial"/>
          <w:sz w:val="22"/>
          <w:szCs w:val="22"/>
        </w:rPr>
        <w:t xml:space="preserve">poslovni prostor, </w:t>
      </w:r>
    </w:p>
    <w:p w14:paraId="0D4ECBA3" w14:textId="1D6F3D4C" w:rsidR="00DC752A" w:rsidRPr="000A7E5B" w:rsidRDefault="00DC752A" w:rsidP="000A7E5B">
      <w:pPr>
        <w:pStyle w:val="Odlomakpopisa"/>
        <w:numPr>
          <w:ilvl w:val="0"/>
          <w:numId w:val="5"/>
        </w:numPr>
        <w:ind w:left="426" w:hanging="426"/>
        <w:jc w:val="both"/>
        <w:rPr>
          <w:rFonts w:cs="Arial"/>
          <w:sz w:val="22"/>
          <w:szCs w:val="22"/>
        </w:rPr>
      </w:pPr>
      <w:r w:rsidRPr="000A7E5B">
        <w:rPr>
          <w:rFonts w:cs="Arial"/>
          <w:sz w:val="22"/>
          <w:szCs w:val="22"/>
        </w:rPr>
        <w:t xml:space="preserve">garažni prostor, </w:t>
      </w:r>
    </w:p>
    <w:p w14:paraId="22E6EA1C" w14:textId="660A67E4" w:rsidR="00DC752A" w:rsidRPr="000A7E5B" w:rsidRDefault="00DC752A" w:rsidP="000A7E5B">
      <w:pPr>
        <w:pStyle w:val="Odlomakpopisa"/>
        <w:numPr>
          <w:ilvl w:val="0"/>
          <w:numId w:val="5"/>
        </w:numPr>
        <w:ind w:left="426" w:hanging="426"/>
        <w:jc w:val="both"/>
        <w:rPr>
          <w:rFonts w:cs="Arial"/>
          <w:sz w:val="22"/>
          <w:szCs w:val="22"/>
        </w:rPr>
      </w:pPr>
      <w:r w:rsidRPr="000A7E5B">
        <w:rPr>
          <w:rFonts w:cs="Arial"/>
          <w:sz w:val="22"/>
          <w:szCs w:val="22"/>
        </w:rPr>
        <w:t>građevinsko zemljište koje služi za obavljanje poslovne djelatnosti,</w:t>
      </w:r>
    </w:p>
    <w:p w14:paraId="0FAFE900" w14:textId="1B94AB5F" w:rsidR="00DC752A" w:rsidRPr="000A7E5B" w:rsidRDefault="00DC752A" w:rsidP="000A7E5B">
      <w:pPr>
        <w:pStyle w:val="Odlomakpopisa"/>
        <w:numPr>
          <w:ilvl w:val="0"/>
          <w:numId w:val="5"/>
        </w:numPr>
        <w:ind w:left="426" w:hanging="426"/>
        <w:jc w:val="both"/>
        <w:rPr>
          <w:rFonts w:cs="Arial"/>
          <w:sz w:val="22"/>
          <w:szCs w:val="22"/>
        </w:rPr>
      </w:pPr>
      <w:r w:rsidRPr="000A7E5B">
        <w:rPr>
          <w:rFonts w:cs="Arial"/>
          <w:sz w:val="22"/>
          <w:szCs w:val="22"/>
        </w:rPr>
        <w:t>neizgrađeno građevinsko zemljište</w:t>
      </w:r>
      <w:r w:rsidR="00AF2327" w:rsidRPr="000A7E5B">
        <w:rPr>
          <w:rFonts w:cs="Arial"/>
          <w:sz w:val="22"/>
          <w:szCs w:val="22"/>
        </w:rPr>
        <w:t xml:space="preserve">. </w:t>
      </w:r>
      <w:r w:rsidRPr="000A7E5B">
        <w:rPr>
          <w:rFonts w:cs="Arial"/>
          <w:sz w:val="22"/>
          <w:szCs w:val="22"/>
        </w:rPr>
        <w:t xml:space="preserve">  </w:t>
      </w:r>
    </w:p>
    <w:p w14:paraId="58C46E3E" w14:textId="35057510" w:rsidR="00DC752A" w:rsidRPr="00F0791A" w:rsidRDefault="00DC752A" w:rsidP="000A7E5B">
      <w:pPr>
        <w:pStyle w:val="Odlomakpopisa"/>
        <w:numPr>
          <w:ilvl w:val="0"/>
          <w:numId w:val="24"/>
        </w:numPr>
        <w:tabs>
          <w:tab w:val="left" w:pos="426"/>
        </w:tabs>
        <w:ind w:left="0" w:firstLine="0"/>
        <w:jc w:val="both"/>
        <w:rPr>
          <w:rFonts w:cs="Arial"/>
          <w:sz w:val="22"/>
          <w:szCs w:val="22"/>
        </w:rPr>
      </w:pPr>
      <w:r w:rsidRPr="00F0791A">
        <w:rPr>
          <w:rFonts w:cs="Arial"/>
          <w:sz w:val="22"/>
          <w:szCs w:val="22"/>
        </w:rPr>
        <w:t xml:space="preserve">Građevinskim zemljištem koje služi obavljanju poslovne djelatnosti smatra se zemljište koje se nalazi unutar ili izvan granica građevinskog područja, a na kojemu se obavlja poslovna djelatnost. </w:t>
      </w:r>
    </w:p>
    <w:p w14:paraId="02C6157F" w14:textId="353729D1" w:rsidR="00DC752A" w:rsidRPr="00B06BEC" w:rsidRDefault="00DC752A" w:rsidP="000A7E5B">
      <w:pPr>
        <w:pStyle w:val="Default"/>
        <w:numPr>
          <w:ilvl w:val="0"/>
          <w:numId w:val="24"/>
        </w:numPr>
        <w:tabs>
          <w:tab w:val="left" w:pos="426"/>
        </w:tabs>
        <w:ind w:left="0" w:firstLine="0"/>
        <w:jc w:val="both"/>
        <w:rPr>
          <w:rFonts w:ascii="Arial" w:hAnsi="Arial" w:cs="Arial"/>
          <w:color w:val="auto"/>
          <w:sz w:val="22"/>
          <w:szCs w:val="22"/>
        </w:rPr>
      </w:pPr>
      <w:r w:rsidRPr="00B06BEC">
        <w:rPr>
          <w:rFonts w:ascii="Arial" w:hAnsi="Arial" w:cs="Arial"/>
          <w:color w:val="auto"/>
          <w:sz w:val="22"/>
          <w:szCs w:val="22"/>
        </w:rPr>
        <w:t xml:space="preserve">Neizgrađenim građevinskim zemljištem smatra se zemljište koje se nalazi unutar granica građevinskog područja na kojemu se u skladu s propisima kojima se uređuje prostorno uređenje i gradnja mogu graditi zgrade stambene ili poslovne namjene, a na kojemu nije izgrađena zgrada ili na kojemu postoji privremena građevina za čiju izgradnju nije potrebna građevinska dozvola. Neizgrađenim građevinskim zemljištem smatra se i zemljište na kojemu se nalazi ruševina zgrade.  </w:t>
      </w:r>
    </w:p>
    <w:p w14:paraId="666EE7C3" w14:textId="77777777" w:rsidR="0021209B" w:rsidRDefault="0021209B" w:rsidP="008D7D1E">
      <w:pPr>
        <w:jc w:val="center"/>
        <w:rPr>
          <w:rFonts w:cs="Arial"/>
          <w:b/>
          <w:sz w:val="22"/>
          <w:szCs w:val="20"/>
        </w:rPr>
      </w:pPr>
    </w:p>
    <w:p w14:paraId="7096C5F2" w14:textId="2DB1ADF1" w:rsidR="00DC752A" w:rsidRDefault="00DC752A" w:rsidP="008D7D1E">
      <w:pPr>
        <w:jc w:val="center"/>
        <w:rPr>
          <w:rFonts w:cs="Arial"/>
          <w:b/>
          <w:sz w:val="22"/>
          <w:szCs w:val="20"/>
        </w:rPr>
      </w:pPr>
      <w:r>
        <w:rPr>
          <w:rFonts w:cs="Arial"/>
          <w:b/>
          <w:sz w:val="22"/>
          <w:szCs w:val="20"/>
        </w:rPr>
        <w:t xml:space="preserve">Članak </w:t>
      </w:r>
      <w:r w:rsidR="005E1FB1">
        <w:rPr>
          <w:rFonts w:cs="Arial"/>
          <w:b/>
          <w:sz w:val="22"/>
          <w:szCs w:val="20"/>
        </w:rPr>
        <w:t>4.</w:t>
      </w:r>
    </w:p>
    <w:p w14:paraId="7BF4FC3F" w14:textId="0114DED6" w:rsidR="00DC752A" w:rsidRPr="000A7E5B" w:rsidRDefault="00DC752A" w:rsidP="000A7E5B">
      <w:pPr>
        <w:pStyle w:val="Odlomakpopisa"/>
        <w:numPr>
          <w:ilvl w:val="0"/>
          <w:numId w:val="25"/>
        </w:numPr>
        <w:jc w:val="both"/>
        <w:rPr>
          <w:rFonts w:cs="Arial"/>
          <w:sz w:val="22"/>
          <w:szCs w:val="22"/>
        </w:rPr>
      </w:pPr>
      <w:r w:rsidRPr="000A7E5B">
        <w:rPr>
          <w:rFonts w:cs="Arial"/>
          <w:sz w:val="22"/>
          <w:szCs w:val="22"/>
        </w:rPr>
        <w:lastRenderedPageBreak/>
        <w:t xml:space="preserve">Komunalnu naknadu plaća vlasnik, odnosno korisnik nekretnine iz članka 2. ove Odluke. </w:t>
      </w:r>
    </w:p>
    <w:p w14:paraId="007DFC45" w14:textId="077B82A6" w:rsidR="00DC752A" w:rsidRPr="00B06BEC" w:rsidRDefault="00DC752A" w:rsidP="000A7E5B">
      <w:pPr>
        <w:pStyle w:val="Default"/>
        <w:numPr>
          <w:ilvl w:val="0"/>
          <w:numId w:val="25"/>
        </w:numPr>
        <w:jc w:val="both"/>
        <w:rPr>
          <w:rFonts w:ascii="Arial" w:hAnsi="Arial" w:cs="Arial"/>
          <w:color w:val="auto"/>
          <w:sz w:val="22"/>
          <w:szCs w:val="22"/>
        </w:rPr>
      </w:pPr>
      <w:r w:rsidRPr="00B06BEC">
        <w:rPr>
          <w:rFonts w:ascii="Arial" w:hAnsi="Arial" w:cs="Arial"/>
          <w:color w:val="auto"/>
          <w:sz w:val="22"/>
          <w:szCs w:val="22"/>
        </w:rPr>
        <w:t xml:space="preserve">Korisnik nekretnine iz prethodnog stavka ovog članka plaća komunalnu naknadu ako: </w:t>
      </w:r>
    </w:p>
    <w:p w14:paraId="7C438E72" w14:textId="248B8525" w:rsidR="00DC752A" w:rsidRPr="00B06BEC" w:rsidRDefault="00DC752A" w:rsidP="000A7E5B">
      <w:pPr>
        <w:pStyle w:val="Default"/>
        <w:numPr>
          <w:ilvl w:val="0"/>
          <w:numId w:val="12"/>
        </w:numPr>
        <w:ind w:left="426" w:hanging="284"/>
        <w:jc w:val="both"/>
        <w:rPr>
          <w:rFonts w:ascii="Arial" w:hAnsi="Arial" w:cs="Arial"/>
          <w:color w:val="auto"/>
          <w:sz w:val="22"/>
          <w:szCs w:val="22"/>
        </w:rPr>
      </w:pPr>
      <w:r w:rsidRPr="00B06BEC">
        <w:rPr>
          <w:rFonts w:ascii="Arial" w:hAnsi="Arial" w:cs="Arial"/>
          <w:color w:val="auto"/>
          <w:sz w:val="22"/>
          <w:szCs w:val="22"/>
        </w:rPr>
        <w:t xml:space="preserve">je na njega obveza plaćanja te naknade prenesena pisanim ugovorom </w:t>
      </w:r>
    </w:p>
    <w:p w14:paraId="46BCB223" w14:textId="3C25C880" w:rsidR="00DC752A" w:rsidRPr="00B06BEC" w:rsidRDefault="00DC752A" w:rsidP="000A7E5B">
      <w:pPr>
        <w:pStyle w:val="Default"/>
        <w:numPr>
          <w:ilvl w:val="0"/>
          <w:numId w:val="12"/>
        </w:numPr>
        <w:ind w:left="426" w:hanging="284"/>
        <w:rPr>
          <w:rFonts w:ascii="Arial" w:hAnsi="Arial" w:cs="Arial"/>
          <w:color w:val="auto"/>
          <w:sz w:val="22"/>
          <w:szCs w:val="22"/>
        </w:rPr>
      </w:pPr>
      <w:r w:rsidRPr="00B06BEC">
        <w:rPr>
          <w:rFonts w:ascii="Arial" w:hAnsi="Arial" w:cs="Arial"/>
          <w:color w:val="auto"/>
          <w:sz w:val="22"/>
          <w:szCs w:val="22"/>
        </w:rPr>
        <w:t xml:space="preserve">nekretninu koristi bez pravnog osnova ili  </w:t>
      </w:r>
    </w:p>
    <w:p w14:paraId="500ABE5B" w14:textId="1089B763" w:rsidR="00DC752A" w:rsidRPr="00B06BEC" w:rsidRDefault="00DC752A" w:rsidP="000A7E5B">
      <w:pPr>
        <w:pStyle w:val="Default"/>
        <w:numPr>
          <w:ilvl w:val="0"/>
          <w:numId w:val="12"/>
        </w:numPr>
        <w:ind w:left="426" w:hanging="284"/>
        <w:rPr>
          <w:rFonts w:ascii="Arial" w:hAnsi="Arial" w:cs="Arial"/>
          <w:color w:val="auto"/>
          <w:sz w:val="22"/>
          <w:szCs w:val="22"/>
        </w:rPr>
      </w:pPr>
      <w:r w:rsidRPr="00B06BEC">
        <w:rPr>
          <w:rFonts w:ascii="Arial" w:hAnsi="Arial" w:cs="Arial"/>
          <w:color w:val="auto"/>
          <w:sz w:val="22"/>
          <w:szCs w:val="22"/>
        </w:rPr>
        <w:t xml:space="preserve">se ne može utvrditi vlasnik. </w:t>
      </w:r>
    </w:p>
    <w:p w14:paraId="47359A80" w14:textId="1A177200" w:rsidR="00DC752A" w:rsidRPr="000A7E5B" w:rsidRDefault="00DC752A" w:rsidP="008A71F9">
      <w:pPr>
        <w:pStyle w:val="Odlomakpopisa"/>
        <w:numPr>
          <w:ilvl w:val="0"/>
          <w:numId w:val="25"/>
        </w:numPr>
        <w:tabs>
          <w:tab w:val="left" w:pos="426"/>
        </w:tabs>
        <w:ind w:left="0" w:firstLine="0"/>
        <w:jc w:val="both"/>
        <w:rPr>
          <w:rFonts w:cs="Arial"/>
          <w:sz w:val="22"/>
          <w:szCs w:val="22"/>
        </w:rPr>
      </w:pPr>
      <w:r w:rsidRPr="000A7E5B">
        <w:rPr>
          <w:rFonts w:cs="Arial"/>
          <w:sz w:val="22"/>
          <w:szCs w:val="22"/>
        </w:rPr>
        <w:t>Vlasnik nekretnine solidarno jamči za plaćanje komunalne naknade ako je obveza plaćanja te naknade prenesena na korisnika nekretnine pisanim ugovorom.</w:t>
      </w:r>
    </w:p>
    <w:p w14:paraId="6E74FA7D" w14:textId="77777777" w:rsidR="00DC752A" w:rsidRPr="00B06BEC" w:rsidRDefault="00DC752A" w:rsidP="00DC752A">
      <w:pPr>
        <w:jc w:val="both"/>
        <w:rPr>
          <w:rFonts w:cs="Arial"/>
          <w:strike/>
          <w:sz w:val="22"/>
          <w:szCs w:val="22"/>
        </w:rPr>
      </w:pPr>
    </w:p>
    <w:p w14:paraId="0A2F5F77" w14:textId="000A06FD" w:rsidR="00DC752A" w:rsidRPr="00B06BEC" w:rsidRDefault="00DC752A" w:rsidP="00DC752A">
      <w:pPr>
        <w:jc w:val="center"/>
        <w:rPr>
          <w:rFonts w:cs="Arial"/>
          <w:b/>
          <w:sz w:val="22"/>
          <w:szCs w:val="22"/>
        </w:rPr>
      </w:pPr>
      <w:r w:rsidRPr="00B06BEC">
        <w:rPr>
          <w:rFonts w:cs="Arial"/>
          <w:b/>
          <w:sz w:val="22"/>
          <w:szCs w:val="22"/>
        </w:rPr>
        <w:t xml:space="preserve">Članak </w:t>
      </w:r>
      <w:r w:rsidR="005E1FB1">
        <w:rPr>
          <w:rFonts w:cs="Arial"/>
          <w:b/>
          <w:sz w:val="22"/>
          <w:szCs w:val="22"/>
        </w:rPr>
        <w:t>5</w:t>
      </w:r>
      <w:r w:rsidRPr="00B06BEC">
        <w:rPr>
          <w:rFonts w:cs="Arial"/>
          <w:b/>
          <w:sz w:val="22"/>
          <w:szCs w:val="22"/>
        </w:rPr>
        <w:t>.</w:t>
      </w:r>
    </w:p>
    <w:p w14:paraId="5A02AB0D" w14:textId="7F9B3C84" w:rsidR="00DC752A" w:rsidRDefault="00DC752A" w:rsidP="000A7E5B">
      <w:pPr>
        <w:pStyle w:val="Default"/>
        <w:numPr>
          <w:ilvl w:val="0"/>
          <w:numId w:val="26"/>
        </w:numPr>
        <w:ind w:left="426" w:hanging="426"/>
        <w:rPr>
          <w:rFonts w:ascii="Arial" w:hAnsi="Arial" w:cs="Arial"/>
          <w:sz w:val="22"/>
          <w:szCs w:val="22"/>
        </w:rPr>
      </w:pPr>
      <w:r>
        <w:rPr>
          <w:rFonts w:ascii="Arial" w:hAnsi="Arial" w:cs="Arial"/>
          <w:sz w:val="22"/>
          <w:szCs w:val="22"/>
        </w:rPr>
        <w:t xml:space="preserve">Obveza plaćanja komunalne naknade nastaje:  </w:t>
      </w:r>
    </w:p>
    <w:p w14:paraId="3368E964" w14:textId="4C82F70F" w:rsidR="00DC752A" w:rsidRDefault="00DC752A" w:rsidP="000A7E5B">
      <w:pPr>
        <w:pStyle w:val="Default"/>
        <w:numPr>
          <w:ilvl w:val="0"/>
          <w:numId w:val="9"/>
        </w:numPr>
        <w:ind w:left="426" w:hanging="426"/>
        <w:jc w:val="both"/>
        <w:rPr>
          <w:rFonts w:ascii="Arial" w:hAnsi="Arial" w:cs="Arial"/>
          <w:sz w:val="22"/>
          <w:szCs w:val="22"/>
        </w:rPr>
      </w:pPr>
      <w:r>
        <w:rPr>
          <w:rFonts w:ascii="Arial" w:hAnsi="Arial" w:cs="Arial"/>
          <w:sz w:val="22"/>
          <w:szCs w:val="22"/>
        </w:rPr>
        <w:t xml:space="preserve">danom izvršnosti uporabne dozvole, odnosno danom početka korištenja nekretnine koja </w:t>
      </w:r>
      <w:r w:rsidR="00F537E1">
        <w:rPr>
          <w:rFonts w:ascii="Arial" w:hAnsi="Arial" w:cs="Arial"/>
          <w:sz w:val="22"/>
          <w:szCs w:val="22"/>
        </w:rPr>
        <w:t>se koristi bez uporabne dozvole,</w:t>
      </w:r>
    </w:p>
    <w:p w14:paraId="5ACE68BC" w14:textId="574CE24C" w:rsidR="00DC752A" w:rsidRDefault="00DC752A" w:rsidP="000A7E5B">
      <w:pPr>
        <w:pStyle w:val="Default"/>
        <w:numPr>
          <w:ilvl w:val="0"/>
          <w:numId w:val="9"/>
        </w:numPr>
        <w:ind w:left="426" w:hanging="426"/>
        <w:jc w:val="both"/>
        <w:rPr>
          <w:rFonts w:ascii="Arial" w:hAnsi="Arial" w:cs="Arial"/>
          <w:sz w:val="22"/>
          <w:szCs w:val="22"/>
        </w:rPr>
      </w:pPr>
      <w:r>
        <w:rPr>
          <w:rFonts w:ascii="Arial" w:hAnsi="Arial" w:cs="Arial"/>
          <w:sz w:val="22"/>
          <w:szCs w:val="22"/>
        </w:rPr>
        <w:t>danom sklapanja ugovora kojim se stječe vlasništvo ili pravo korištenja nekretnine</w:t>
      </w:r>
      <w:r w:rsidR="00F537E1">
        <w:rPr>
          <w:rFonts w:ascii="Arial" w:hAnsi="Arial" w:cs="Arial"/>
          <w:sz w:val="22"/>
          <w:szCs w:val="22"/>
        </w:rPr>
        <w:t>,</w:t>
      </w:r>
      <w:r>
        <w:rPr>
          <w:rFonts w:ascii="Arial" w:hAnsi="Arial" w:cs="Arial"/>
          <w:sz w:val="22"/>
          <w:szCs w:val="22"/>
        </w:rPr>
        <w:t xml:space="preserve"> </w:t>
      </w:r>
    </w:p>
    <w:p w14:paraId="3B94D21C" w14:textId="3B92745F" w:rsidR="00DC752A" w:rsidRDefault="00DC752A" w:rsidP="000A7E5B">
      <w:pPr>
        <w:pStyle w:val="Default"/>
        <w:numPr>
          <w:ilvl w:val="0"/>
          <w:numId w:val="9"/>
        </w:numPr>
        <w:ind w:left="426" w:hanging="426"/>
        <w:rPr>
          <w:rFonts w:ascii="Arial" w:hAnsi="Arial" w:cs="Arial"/>
          <w:sz w:val="22"/>
          <w:szCs w:val="22"/>
        </w:rPr>
      </w:pPr>
      <w:r>
        <w:rPr>
          <w:rFonts w:ascii="Arial" w:hAnsi="Arial" w:cs="Arial"/>
          <w:sz w:val="22"/>
          <w:szCs w:val="22"/>
        </w:rPr>
        <w:t>danom pravomoćnosti odluke tijela javne vlasti kojim se stječe vlasništvo nekretnine</w:t>
      </w:r>
      <w:r w:rsidR="00F537E1">
        <w:rPr>
          <w:rFonts w:ascii="Arial" w:hAnsi="Arial" w:cs="Arial"/>
          <w:sz w:val="22"/>
          <w:szCs w:val="22"/>
        </w:rPr>
        <w:t>,</w:t>
      </w:r>
      <w:r>
        <w:rPr>
          <w:rFonts w:ascii="Arial" w:hAnsi="Arial" w:cs="Arial"/>
          <w:sz w:val="22"/>
          <w:szCs w:val="22"/>
        </w:rPr>
        <w:t xml:space="preserve"> </w:t>
      </w:r>
    </w:p>
    <w:p w14:paraId="574D3F88" w14:textId="2A80D73D" w:rsidR="00DC752A" w:rsidRDefault="00DC752A" w:rsidP="000A7E5B">
      <w:pPr>
        <w:pStyle w:val="Default"/>
        <w:numPr>
          <w:ilvl w:val="0"/>
          <w:numId w:val="9"/>
        </w:numPr>
        <w:ind w:left="426" w:hanging="426"/>
        <w:rPr>
          <w:rFonts w:ascii="Arial" w:hAnsi="Arial" w:cs="Arial"/>
          <w:sz w:val="22"/>
          <w:szCs w:val="22"/>
        </w:rPr>
      </w:pPr>
      <w:r>
        <w:rPr>
          <w:rFonts w:ascii="Arial" w:hAnsi="Arial" w:cs="Arial"/>
          <w:sz w:val="22"/>
          <w:szCs w:val="22"/>
        </w:rPr>
        <w:t xml:space="preserve">danom početka korištenja nekretnine koja se koristi bez pravne osnove. </w:t>
      </w:r>
    </w:p>
    <w:p w14:paraId="498B298F" w14:textId="0BAE63ED" w:rsidR="00DC752A" w:rsidRDefault="00DC752A" w:rsidP="000A7E5B">
      <w:pPr>
        <w:pStyle w:val="Default"/>
        <w:numPr>
          <w:ilvl w:val="0"/>
          <w:numId w:val="26"/>
        </w:numPr>
        <w:tabs>
          <w:tab w:val="left" w:pos="426"/>
        </w:tabs>
        <w:ind w:left="0" w:firstLine="0"/>
        <w:jc w:val="both"/>
        <w:rPr>
          <w:rFonts w:ascii="Arial" w:hAnsi="Arial" w:cs="Arial"/>
          <w:sz w:val="22"/>
          <w:szCs w:val="22"/>
        </w:rPr>
      </w:pPr>
      <w:r>
        <w:rPr>
          <w:rFonts w:ascii="Arial" w:hAnsi="Arial" w:cs="Arial"/>
          <w:sz w:val="22"/>
          <w:szCs w:val="22"/>
        </w:rPr>
        <w:t xml:space="preserve">Obveznik plaćanja komunalne naknade dužan je u roku od 15 dana od dana nastanka obveze plaćanja komunalne naknade, promjene osobe obveznika ili promjene drugih podataka bitnih za utvrđivanje obveze plaćanja komunalne naknade (promjena obračunske površine nekretnine ili promjena namjene nekretnine), prijaviti </w:t>
      </w:r>
      <w:r w:rsidR="00F537E1">
        <w:rPr>
          <w:rFonts w:ascii="Arial" w:hAnsi="Arial" w:cs="Arial"/>
          <w:sz w:val="22"/>
          <w:szCs w:val="22"/>
        </w:rPr>
        <w:t>Jedinstvenom upravnom odjelu</w:t>
      </w:r>
      <w:r>
        <w:rPr>
          <w:rFonts w:ascii="Arial" w:hAnsi="Arial" w:cs="Arial"/>
          <w:sz w:val="22"/>
          <w:szCs w:val="22"/>
        </w:rPr>
        <w:t xml:space="preserve"> nastanak te obveze odnosno promjenu tih podataka.   </w:t>
      </w:r>
    </w:p>
    <w:p w14:paraId="7AC63507" w14:textId="6C99E626" w:rsidR="00DC752A" w:rsidRPr="000A7E5B" w:rsidRDefault="00DC752A" w:rsidP="000A7E5B">
      <w:pPr>
        <w:pStyle w:val="Odlomakpopisa"/>
        <w:numPr>
          <w:ilvl w:val="0"/>
          <w:numId w:val="26"/>
        </w:numPr>
        <w:tabs>
          <w:tab w:val="left" w:pos="426"/>
        </w:tabs>
        <w:ind w:left="0" w:firstLine="0"/>
        <w:jc w:val="both"/>
        <w:rPr>
          <w:rFonts w:cs="Arial"/>
          <w:color w:val="538135"/>
          <w:sz w:val="22"/>
          <w:szCs w:val="22"/>
        </w:rPr>
      </w:pPr>
      <w:r w:rsidRPr="000A7E5B">
        <w:rPr>
          <w:rFonts w:cs="Arial"/>
          <w:sz w:val="22"/>
          <w:szCs w:val="22"/>
        </w:rPr>
        <w:t xml:space="preserve">Ako obveznik plaćanja komunalne naknade ne prijavi obvezu plaćanja komunalne naknade, promjenu osobe obveznika ili promjenu drugih podataka bitnih za utvrđivanje obveze plaćanja komunalne naknade u propisanom roku, dužan je platiti komunalnu naknadu od dana nastanka obveze. </w:t>
      </w:r>
    </w:p>
    <w:p w14:paraId="20ED44D5" w14:textId="77777777" w:rsidR="00DC752A" w:rsidRDefault="00DC752A" w:rsidP="00DC752A">
      <w:pPr>
        <w:jc w:val="both"/>
        <w:rPr>
          <w:rFonts w:cs="Arial"/>
          <w:strike/>
          <w:color w:val="538135"/>
          <w:sz w:val="22"/>
          <w:szCs w:val="22"/>
        </w:rPr>
      </w:pPr>
    </w:p>
    <w:p w14:paraId="79A1E023" w14:textId="7465DAF2" w:rsidR="00DC752A" w:rsidRPr="00B06BEC" w:rsidRDefault="00AF2327" w:rsidP="00DC752A">
      <w:pPr>
        <w:jc w:val="both"/>
        <w:rPr>
          <w:rFonts w:cs="Arial"/>
          <w:b/>
          <w:sz w:val="22"/>
          <w:szCs w:val="22"/>
        </w:rPr>
      </w:pPr>
      <w:r>
        <w:rPr>
          <w:rFonts w:cs="Arial"/>
          <w:b/>
          <w:sz w:val="22"/>
          <w:szCs w:val="22"/>
        </w:rPr>
        <w:t>II</w:t>
      </w:r>
      <w:r w:rsidR="00146B21">
        <w:rPr>
          <w:rFonts w:cs="Arial"/>
          <w:b/>
          <w:sz w:val="22"/>
          <w:szCs w:val="22"/>
        </w:rPr>
        <w:t xml:space="preserve">. </w:t>
      </w:r>
      <w:r w:rsidR="00146B21" w:rsidRPr="00B06BEC">
        <w:rPr>
          <w:rFonts w:cs="Arial"/>
          <w:b/>
          <w:sz w:val="22"/>
          <w:szCs w:val="22"/>
        </w:rPr>
        <w:t>PODRUČJA ZONA</w:t>
      </w:r>
    </w:p>
    <w:p w14:paraId="5220A882" w14:textId="69CB731C" w:rsidR="00DC752A" w:rsidRPr="00B06BEC" w:rsidRDefault="00DC752A" w:rsidP="00DC752A">
      <w:pPr>
        <w:jc w:val="center"/>
        <w:rPr>
          <w:rFonts w:cs="Arial"/>
          <w:b/>
          <w:sz w:val="22"/>
          <w:szCs w:val="22"/>
        </w:rPr>
      </w:pPr>
      <w:r w:rsidRPr="00B06BEC">
        <w:rPr>
          <w:rFonts w:cs="Arial"/>
          <w:b/>
          <w:sz w:val="22"/>
          <w:szCs w:val="22"/>
        </w:rPr>
        <w:t xml:space="preserve">Članak </w:t>
      </w:r>
      <w:r w:rsidR="005E1FB1">
        <w:rPr>
          <w:rFonts w:cs="Arial"/>
          <w:b/>
          <w:sz w:val="22"/>
          <w:szCs w:val="22"/>
        </w:rPr>
        <w:t>6</w:t>
      </w:r>
      <w:r w:rsidRPr="00B06BEC">
        <w:rPr>
          <w:rFonts w:cs="Arial"/>
          <w:b/>
          <w:sz w:val="22"/>
          <w:szCs w:val="22"/>
        </w:rPr>
        <w:t xml:space="preserve">. </w:t>
      </w:r>
    </w:p>
    <w:p w14:paraId="3251A443" w14:textId="0FD884FF" w:rsidR="00DC752A" w:rsidRDefault="00DC752A" w:rsidP="000A7E5B">
      <w:pPr>
        <w:pStyle w:val="Default"/>
        <w:numPr>
          <w:ilvl w:val="0"/>
          <w:numId w:val="27"/>
        </w:numPr>
        <w:tabs>
          <w:tab w:val="left" w:pos="426"/>
        </w:tabs>
        <w:ind w:left="0" w:firstLine="0"/>
        <w:jc w:val="both"/>
        <w:rPr>
          <w:rFonts w:ascii="Arial" w:hAnsi="Arial" w:cs="Arial"/>
          <w:color w:val="auto"/>
          <w:sz w:val="22"/>
          <w:szCs w:val="22"/>
        </w:rPr>
      </w:pPr>
      <w:r w:rsidRPr="00B06BEC">
        <w:rPr>
          <w:rFonts w:ascii="Arial" w:hAnsi="Arial" w:cs="Arial"/>
          <w:color w:val="auto"/>
          <w:sz w:val="22"/>
          <w:szCs w:val="22"/>
        </w:rPr>
        <w:t xml:space="preserve">Područja zona u </w:t>
      </w:r>
      <w:r w:rsidR="00AF2327">
        <w:rPr>
          <w:rFonts w:ascii="Arial" w:hAnsi="Arial" w:cs="Arial"/>
          <w:color w:val="auto"/>
          <w:sz w:val="22"/>
          <w:szCs w:val="22"/>
        </w:rPr>
        <w:t>Općini Stara Gradiška</w:t>
      </w:r>
      <w:r w:rsidRPr="00B06BEC">
        <w:rPr>
          <w:rFonts w:ascii="Arial" w:hAnsi="Arial" w:cs="Arial"/>
          <w:color w:val="auto"/>
          <w:sz w:val="22"/>
          <w:szCs w:val="22"/>
        </w:rPr>
        <w:t xml:space="preserve"> u kojima se naplaćuje komunalna naknada određuju se s obzirom na uređenost i opremljenost područja komunalnom infrastrukturom. </w:t>
      </w:r>
    </w:p>
    <w:p w14:paraId="7B7E98FC" w14:textId="2B716E0F" w:rsidR="00DC752A" w:rsidRPr="000A7E5B" w:rsidRDefault="000A7E5B" w:rsidP="000A7E5B">
      <w:pPr>
        <w:pStyle w:val="Default"/>
        <w:numPr>
          <w:ilvl w:val="0"/>
          <w:numId w:val="27"/>
        </w:numPr>
        <w:tabs>
          <w:tab w:val="left" w:pos="426"/>
        </w:tabs>
        <w:ind w:left="0" w:firstLine="0"/>
        <w:jc w:val="both"/>
        <w:rPr>
          <w:rFonts w:ascii="Arial" w:hAnsi="Arial" w:cs="Arial"/>
          <w:color w:val="auto"/>
          <w:sz w:val="22"/>
          <w:szCs w:val="22"/>
        </w:rPr>
      </w:pPr>
      <w:r w:rsidRPr="00F537E1">
        <w:rPr>
          <w:rFonts w:ascii="Arial" w:hAnsi="Arial" w:cs="Arial"/>
          <w:sz w:val="22"/>
          <w:szCs w:val="20"/>
        </w:rPr>
        <w:t>Na području Općine Stara Gradiška utvrđuju se sljedeće zone:</w:t>
      </w:r>
    </w:p>
    <w:p w14:paraId="58FEDF7C" w14:textId="7E79F314" w:rsidR="00DC752A" w:rsidRDefault="000A7E5B" w:rsidP="000A7E5B">
      <w:pPr>
        <w:tabs>
          <w:tab w:val="left" w:pos="426"/>
          <w:tab w:val="left" w:pos="1418"/>
        </w:tabs>
        <w:jc w:val="both"/>
        <w:rPr>
          <w:rFonts w:cs="Arial"/>
          <w:sz w:val="22"/>
          <w:szCs w:val="20"/>
        </w:rPr>
      </w:pPr>
      <w:r>
        <w:rPr>
          <w:rFonts w:cs="Arial"/>
          <w:sz w:val="22"/>
          <w:szCs w:val="20"/>
        </w:rPr>
        <w:t>I.</w:t>
      </w:r>
      <w:r>
        <w:rPr>
          <w:rFonts w:cs="Arial"/>
          <w:sz w:val="22"/>
          <w:szCs w:val="20"/>
        </w:rPr>
        <w:tab/>
        <w:t xml:space="preserve">zona </w:t>
      </w:r>
      <w:r>
        <w:rPr>
          <w:rFonts w:cs="Arial"/>
          <w:sz w:val="22"/>
          <w:szCs w:val="20"/>
        </w:rPr>
        <w:tab/>
      </w:r>
      <w:r w:rsidR="00DC752A">
        <w:rPr>
          <w:rFonts w:cs="Arial"/>
          <w:sz w:val="22"/>
          <w:szCs w:val="20"/>
        </w:rPr>
        <w:t xml:space="preserve">područje naselja </w:t>
      </w:r>
      <w:r w:rsidR="00AF2327">
        <w:rPr>
          <w:rFonts w:cs="Arial"/>
          <w:sz w:val="22"/>
          <w:szCs w:val="20"/>
        </w:rPr>
        <w:t xml:space="preserve">Stara Gradiška </w:t>
      </w:r>
    </w:p>
    <w:p w14:paraId="0D7CAE52" w14:textId="72232472" w:rsidR="00DC752A" w:rsidRDefault="00DC752A" w:rsidP="000A7E5B">
      <w:pPr>
        <w:tabs>
          <w:tab w:val="left" w:pos="426"/>
          <w:tab w:val="left" w:pos="1418"/>
        </w:tabs>
        <w:jc w:val="both"/>
        <w:rPr>
          <w:rFonts w:cs="Arial"/>
          <w:sz w:val="22"/>
          <w:szCs w:val="20"/>
        </w:rPr>
      </w:pPr>
      <w:r>
        <w:rPr>
          <w:rFonts w:cs="Arial"/>
          <w:sz w:val="22"/>
          <w:szCs w:val="20"/>
        </w:rPr>
        <w:t xml:space="preserve">II.   </w:t>
      </w:r>
      <w:r w:rsidR="000A7E5B">
        <w:rPr>
          <w:rFonts w:cs="Arial"/>
          <w:sz w:val="22"/>
          <w:szCs w:val="20"/>
        </w:rPr>
        <w:t xml:space="preserve"> zona </w:t>
      </w:r>
      <w:r w:rsidR="000A7E5B">
        <w:rPr>
          <w:rFonts w:cs="Arial"/>
          <w:sz w:val="22"/>
          <w:szCs w:val="20"/>
        </w:rPr>
        <w:tab/>
      </w:r>
      <w:r>
        <w:rPr>
          <w:rFonts w:cs="Arial"/>
          <w:sz w:val="22"/>
          <w:szCs w:val="20"/>
        </w:rPr>
        <w:t xml:space="preserve">područje naselja </w:t>
      </w:r>
      <w:r w:rsidR="00AF2327">
        <w:rPr>
          <w:rFonts w:cs="Arial"/>
          <w:sz w:val="22"/>
          <w:szCs w:val="20"/>
        </w:rPr>
        <w:t>Donji Varoš, Gornji Varoš, Novi Varoš i Uskoci</w:t>
      </w:r>
    </w:p>
    <w:p w14:paraId="1048CFAA" w14:textId="55251DB2" w:rsidR="00AF2327" w:rsidRDefault="00DC752A" w:rsidP="000A7E5B">
      <w:pPr>
        <w:tabs>
          <w:tab w:val="left" w:pos="426"/>
          <w:tab w:val="left" w:pos="1418"/>
        </w:tabs>
        <w:jc w:val="both"/>
        <w:rPr>
          <w:rFonts w:cs="Arial"/>
          <w:sz w:val="22"/>
          <w:szCs w:val="20"/>
        </w:rPr>
      </w:pPr>
      <w:r>
        <w:rPr>
          <w:rFonts w:cs="Arial"/>
          <w:sz w:val="22"/>
          <w:szCs w:val="20"/>
        </w:rPr>
        <w:t xml:space="preserve">III.  </w:t>
      </w:r>
      <w:r w:rsidR="000A7E5B">
        <w:rPr>
          <w:rFonts w:cs="Arial"/>
          <w:sz w:val="22"/>
          <w:szCs w:val="20"/>
        </w:rPr>
        <w:t xml:space="preserve"> zona</w:t>
      </w:r>
      <w:r w:rsidR="000A7E5B">
        <w:rPr>
          <w:rFonts w:cs="Arial"/>
          <w:sz w:val="22"/>
          <w:szCs w:val="20"/>
        </w:rPr>
        <w:tab/>
      </w:r>
      <w:r>
        <w:rPr>
          <w:rFonts w:cs="Arial"/>
          <w:sz w:val="22"/>
          <w:szCs w:val="20"/>
        </w:rPr>
        <w:t xml:space="preserve">područje naselja </w:t>
      </w:r>
      <w:r w:rsidR="00AF2327">
        <w:rPr>
          <w:rFonts w:cs="Arial"/>
          <w:sz w:val="22"/>
          <w:szCs w:val="20"/>
        </w:rPr>
        <w:t>Gređani</w:t>
      </w:r>
    </w:p>
    <w:p w14:paraId="03382781" w14:textId="3CE09786" w:rsidR="00DC752A" w:rsidRPr="000A7E5B" w:rsidRDefault="000A7E5B" w:rsidP="000A7E5B">
      <w:pPr>
        <w:tabs>
          <w:tab w:val="left" w:pos="426"/>
          <w:tab w:val="left" w:pos="1418"/>
        </w:tabs>
        <w:jc w:val="both"/>
        <w:rPr>
          <w:rFonts w:cs="Arial"/>
          <w:sz w:val="22"/>
          <w:szCs w:val="22"/>
        </w:rPr>
      </w:pPr>
      <w:r w:rsidRPr="000A7E5B">
        <w:rPr>
          <w:rFonts w:cs="Arial"/>
          <w:sz w:val="22"/>
          <w:szCs w:val="22"/>
        </w:rPr>
        <w:t>IV.</w:t>
      </w:r>
      <w:r w:rsidRPr="000A7E5B">
        <w:rPr>
          <w:rFonts w:cs="Arial"/>
          <w:sz w:val="22"/>
          <w:szCs w:val="22"/>
        </w:rPr>
        <w:tab/>
        <w:t>zona</w:t>
      </w:r>
      <w:r w:rsidRPr="000A7E5B">
        <w:rPr>
          <w:rFonts w:cs="Arial"/>
          <w:sz w:val="22"/>
          <w:szCs w:val="22"/>
        </w:rPr>
        <w:tab/>
      </w:r>
      <w:r w:rsidR="00AF2327" w:rsidRPr="000A7E5B">
        <w:rPr>
          <w:rFonts w:cs="Arial"/>
          <w:sz w:val="22"/>
          <w:szCs w:val="22"/>
        </w:rPr>
        <w:t>područje naselja Pivare.</w:t>
      </w:r>
      <w:r w:rsidR="00DC752A" w:rsidRPr="000A7E5B">
        <w:rPr>
          <w:rFonts w:cs="Arial"/>
          <w:sz w:val="22"/>
          <w:szCs w:val="22"/>
        </w:rPr>
        <w:t xml:space="preserve"> </w:t>
      </w:r>
    </w:p>
    <w:p w14:paraId="1C503DAE" w14:textId="5AC11B70" w:rsidR="00DC752A" w:rsidRPr="000A7E5B" w:rsidRDefault="000A7E5B" w:rsidP="000A7E5B">
      <w:pPr>
        <w:pStyle w:val="Odlomakpopisa"/>
        <w:numPr>
          <w:ilvl w:val="0"/>
          <w:numId w:val="27"/>
        </w:numPr>
        <w:tabs>
          <w:tab w:val="left" w:pos="426"/>
        </w:tabs>
        <w:ind w:left="0" w:firstLine="0"/>
        <w:jc w:val="both"/>
        <w:rPr>
          <w:rFonts w:cs="Arial"/>
          <w:sz w:val="22"/>
          <w:szCs w:val="22"/>
        </w:rPr>
      </w:pPr>
      <w:r w:rsidRPr="000A7E5B">
        <w:rPr>
          <w:sz w:val="22"/>
          <w:szCs w:val="22"/>
        </w:rPr>
        <w:t>Mjerodavan plan za određivanje zona iz ove Odluke je važeći Prostorni plan uređenja Općine Stara Gradiška.</w:t>
      </w:r>
      <w:r w:rsidR="00DC752A" w:rsidRPr="000A7E5B">
        <w:rPr>
          <w:rFonts w:cs="Arial"/>
          <w:sz w:val="22"/>
          <w:szCs w:val="22"/>
        </w:rPr>
        <w:t xml:space="preserve">                                  </w:t>
      </w:r>
    </w:p>
    <w:p w14:paraId="7BF8A42D" w14:textId="77777777" w:rsidR="000A7E5B" w:rsidRDefault="000A7E5B" w:rsidP="00DC752A">
      <w:pPr>
        <w:jc w:val="both"/>
        <w:rPr>
          <w:rFonts w:cs="Arial"/>
          <w:sz w:val="22"/>
          <w:szCs w:val="20"/>
        </w:rPr>
      </w:pPr>
    </w:p>
    <w:p w14:paraId="39924319" w14:textId="0CBF4AC3" w:rsidR="00DC752A" w:rsidRPr="00B06BEC" w:rsidRDefault="00194F43" w:rsidP="00DC752A">
      <w:pPr>
        <w:jc w:val="both"/>
        <w:rPr>
          <w:rFonts w:cs="Arial"/>
          <w:b/>
          <w:sz w:val="22"/>
          <w:szCs w:val="20"/>
        </w:rPr>
      </w:pPr>
      <w:r>
        <w:rPr>
          <w:rFonts w:cs="Arial"/>
          <w:b/>
          <w:sz w:val="22"/>
          <w:szCs w:val="20"/>
        </w:rPr>
        <w:t>II</w:t>
      </w:r>
      <w:r w:rsidR="00146B21">
        <w:rPr>
          <w:rFonts w:cs="Arial"/>
          <w:b/>
          <w:sz w:val="22"/>
          <w:szCs w:val="20"/>
        </w:rPr>
        <w:t xml:space="preserve">I. </w:t>
      </w:r>
      <w:r w:rsidR="00146B21" w:rsidRPr="00B06BEC">
        <w:rPr>
          <w:rFonts w:cs="Arial"/>
          <w:b/>
          <w:sz w:val="22"/>
          <w:szCs w:val="20"/>
        </w:rPr>
        <w:t>KOEFICIJENTI ZONA</w:t>
      </w:r>
    </w:p>
    <w:p w14:paraId="3B24E894" w14:textId="0A60039E" w:rsidR="00DC752A" w:rsidRDefault="00DC752A" w:rsidP="00DC752A">
      <w:pPr>
        <w:jc w:val="center"/>
        <w:rPr>
          <w:rFonts w:cs="Arial"/>
          <w:b/>
          <w:sz w:val="22"/>
          <w:szCs w:val="20"/>
        </w:rPr>
      </w:pPr>
      <w:r>
        <w:rPr>
          <w:rFonts w:cs="Arial"/>
          <w:b/>
          <w:sz w:val="22"/>
          <w:szCs w:val="20"/>
        </w:rPr>
        <w:t xml:space="preserve">Članak </w:t>
      </w:r>
      <w:r w:rsidR="005E1FB1">
        <w:rPr>
          <w:rFonts w:cs="Arial"/>
          <w:b/>
          <w:sz w:val="22"/>
          <w:szCs w:val="20"/>
        </w:rPr>
        <w:t>7</w:t>
      </w:r>
      <w:r>
        <w:rPr>
          <w:rFonts w:cs="Arial"/>
          <w:b/>
          <w:sz w:val="22"/>
          <w:szCs w:val="20"/>
        </w:rPr>
        <w:t>.</w:t>
      </w:r>
    </w:p>
    <w:p w14:paraId="270129A8" w14:textId="21A3CA6C" w:rsidR="00F537E1" w:rsidRDefault="000A7E5B" w:rsidP="000A7E5B">
      <w:pPr>
        <w:jc w:val="both"/>
        <w:rPr>
          <w:rFonts w:cs="Arial"/>
          <w:sz w:val="22"/>
          <w:szCs w:val="20"/>
        </w:rPr>
      </w:pPr>
      <w:r>
        <w:rPr>
          <w:rFonts w:cs="Arial"/>
          <w:sz w:val="22"/>
          <w:szCs w:val="20"/>
        </w:rPr>
        <w:t xml:space="preserve">(1) </w:t>
      </w:r>
      <w:r w:rsidR="00DC752A">
        <w:rPr>
          <w:rFonts w:cs="Arial"/>
          <w:sz w:val="22"/>
          <w:szCs w:val="20"/>
        </w:rPr>
        <w:t>Koeficijenti zona (Kz) iznose :</w:t>
      </w:r>
      <w:r w:rsidR="00DC752A">
        <w:rPr>
          <w:rFonts w:cs="Arial"/>
          <w:sz w:val="22"/>
          <w:szCs w:val="20"/>
        </w:rPr>
        <w:tab/>
      </w:r>
    </w:p>
    <w:p w14:paraId="71159FE2" w14:textId="337157CB" w:rsidR="00DC752A" w:rsidRDefault="00F537E1" w:rsidP="000A7E5B">
      <w:pPr>
        <w:tabs>
          <w:tab w:val="left" w:pos="426"/>
          <w:tab w:val="left" w:pos="1418"/>
        </w:tabs>
        <w:jc w:val="both"/>
        <w:rPr>
          <w:rFonts w:cs="Arial"/>
          <w:sz w:val="22"/>
          <w:szCs w:val="20"/>
        </w:rPr>
      </w:pPr>
      <w:r>
        <w:rPr>
          <w:rFonts w:cs="Arial"/>
          <w:sz w:val="22"/>
          <w:szCs w:val="20"/>
        </w:rPr>
        <w:t>I.</w:t>
      </w:r>
      <w:r w:rsidR="000A7E5B">
        <w:rPr>
          <w:rFonts w:cs="Arial"/>
          <w:sz w:val="22"/>
          <w:szCs w:val="20"/>
        </w:rPr>
        <w:t xml:space="preserve"> </w:t>
      </w:r>
      <w:r w:rsidR="000A7E5B">
        <w:rPr>
          <w:rFonts w:cs="Arial"/>
          <w:sz w:val="22"/>
          <w:szCs w:val="20"/>
        </w:rPr>
        <w:tab/>
        <w:t>zona</w:t>
      </w:r>
      <w:r w:rsidR="000A7E5B">
        <w:rPr>
          <w:rFonts w:cs="Arial"/>
          <w:sz w:val="22"/>
          <w:szCs w:val="20"/>
        </w:rPr>
        <w:tab/>
      </w:r>
      <w:r w:rsidR="00DC752A">
        <w:rPr>
          <w:rFonts w:cs="Arial"/>
          <w:sz w:val="22"/>
          <w:szCs w:val="20"/>
        </w:rPr>
        <w:t>1</w:t>
      </w:r>
      <w:r>
        <w:rPr>
          <w:rFonts w:cs="Arial"/>
          <w:sz w:val="22"/>
          <w:szCs w:val="20"/>
        </w:rPr>
        <w:t>,</w:t>
      </w:r>
      <w:r w:rsidR="00DC752A">
        <w:rPr>
          <w:rFonts w:cs="Arial"/>
          <w:sz w:val="22"/>
          <w:szCs w:val="20"/>
        </w:rPr>
        <w:t>00</w:t>
      </w:r>
    </w:p>
    <w:p w14:paraId="65A39756" w14:textId="5E0D0649" w:rsidR="00DC752A" w:rsidRDefault="000A7E5B" w:rsidP="000A7E5B">
      <w:pPr>
        <w:tabs>
          <w:tab w:val="left" w:pos="426"/>
          <w:tab w:val="left" w:pos="1418"/>
        </w:tabs>
        <w:jc w:val="both"/>
        <w:rPr>
          <w:rFonts w:cs="Arial"/>
          <w:sz w:val="22"/>
          <w:szCs w:val="20"/>
        </w:rPr>
      </w:pPr>
      <w:r>
        <w:rPr>
          <w:rFonts w:cs="Arial"/>
          <w:sz w:val="22"/>
          <w:szCs w:val="20"/>
        </w:rPr>
        <w:t>II.</w:t>
      </w:r>
      <w:r>
        <w:rPr>
          <w:rFonts w:cs="Arial"/>
          <w:sz w:val="22"/>
          <w:szCs w:val="20"/>
        </w:rPr>
        <w:tab/>
        <w:t>zona</w:t>
      </w:r>
      <w:r>
        <w:rPr>
          <w:rFonts w:cs="Arial"/>
          <w:sz w:val="22"/>
          <w:szCs w:val="20"/>
        </w:rPr>
        <w:tab/>
      </w:r>
      <w:r w:rsidR="00DC752A">
        <w:rPr>
          <w:rFonts w:cs="Arial"/>
          <w:sz w:val="22"/>
          <w:szCs w:val="20"/>
        </w:rPr>
        <w:t>0</w:t>
      </w:r>
      <w:r w:rsidR="00F537E1">
        <w:rPr>
          <w:rFonts w:cs="Arial"/>
          <w:sz w:val="22"/>
          <w:szCs w:val="20"/>
        </w:rPr>
        <w:t>,</w:t>
      </w:r>
      <w:r w:rsidR="00DC752A">
        <w:rPr>
          <w:rFonts w:cs="Arial"/>
          <w:sz w:val="22"/>
          <w:szCs w:val="20"/>
        </w:rPr>
        <w:t>80</w:t>
      </w:r>
    </w:p>
    <w:p w14:paraId="06078567" w14:textId="6E568592" w:rsidR="00DC752A" w:rsidRDefault="000A7E5B" w:rsidP="000A7E5B">
      <w:pPr>
        <w:tabs>
          <w:tab w:val="left" w:pos="426"/>
          <w:tab w:val="left" w:pos="1418"/>
        </w:tabs>
        <w:jc w:val="both"/>
        <w:rPr>
          <w:rFonts w:cs="Arial"/>
          <w:sz w:val="22"/>
          <w:szCs w:val="20"/>
        </w:rPr>
      </w:pPr>
      <w:r>
        <w:rPr>
          <w:rFonts w:cs="Arial"/>
          <w:sz w:val="22"/>
          <w:szCs w:val="20"/>
        </w:rPr>
        <w:t>III.</w:t>
      </w:r>
      <w:r>
        <w:rPr>
          <w:rFonts w:cs="Arial"/>
          <w:sz w:val="22"/>
          <w:szCs w:val="20"/>
        </w:rPr>
        <w:tab/>
        <w:t>zona</w:t>
      </w:r>
      <w:r>
        <w:rPr>
          <w:rFonts w:cs="Arial"/>
          <w:sz w:val="22"/>
          <w:szCs w:val="20"/>
        </w:rPr>
        <w:tab/>
      </w:r>
      <w:r w:rsidR="00DC752A">
        <w:rPr>
          <w:rFonts w:cs="Arial"/>
          <w:sz w:val="22"/>
          <w:szCs w:val="20"/>
        </w:rPr>
        <w:t>0</w:t>
      </w:r>
      <w:r w:rsidR="00F537E1">
        <w:rPr>
          <w:rFonts w:cs="Arial"/>
          <w:sz w:val="22"/>
          <w:szCs w:val="20"/>
        </w:rPr>
        <w:t>,7</w:t>
      </w:r>
      <w:r w:rsidR="00DC752A">
        <w:rPr>
          <w:rFonts w:cs="Arial"/>
          <w:sz w:val="22"/>
          <w:szCs w:val="20"/>
        </w:rPr>
        <w:t>0</w:t>
      </w:r>
    </w:p>
    <w:p w14:paraId="06FFFBBE" w14:textId="5C8A3CD8" w:rsidR="00F537E1" w:rsidRDefault="000A7E5B" w:rsidP="000A7E5B">
      <w:pPr>
        <w:tabs>
          <w:tab w:val="left" w:pos="426"/>
          <w:tab w:val="left" w:pos="1418"/>
        </w:tabs>
        <w:jc w:val="both"/>
        <w:rPr>
          <w:rFonts w:cs="Arial"/>
          <w:sz w:val="22"/>
          <w:szCs w:val="20"/>
        </w:rPr>
      </w:pPr>
      <w:r>
        <w:rPr>
          <w:rFonts w:cs="Arial"/>
          <w:sz w:val="22"/>
          <w:szCs w:val="20"/>
        </w:rPr>
        <w:t>IV.</w:t>
      </w:r>
      <w:r>
        <w:rPr>
          <w:rFonts w:cs="Arial"/>
          <w:sz w:val="22"/>
          <w:szCs w:val="20"/>
        </w:rPr>
        <w:tab/>
        <w:t>zona</w:t>
      </w:r>
      <w:r>
        <w:rPr>
          <w:rFonts w:cs="Arial"/>
          <w:sz w:val="22"/>
          <w:szCs w:val="20"/>
        </w:rPr>
        <w:tab/>
      </w:r>
      <w:r w:rsidR="00F537E1">
        <w:rPr>
          <w:rFonts w:cs="Arial"/>
          <w:sz w:val="22"/>
          <w:szCs w:val="20"/>
        </w:rPr>
        <w:t>0,60</w:t>
      </w:r>
    </w:p>
    <w:p w14:paraId="7D765172" w14:textId="77777777" w:rsidR="00AF2327" w:rsidRDefault="00AF2327" w:rsidP="00DC752A">
      <w:pPr>
        <w:jc w:val="both"/>
        <w:rPr>
          <w:rFonts w:cs="Arial"/>
          <w:color w:val="538135"/>
          <w:sz w:val="22"/>
          <w:szCs w:val="22"/>
        </w:rPr>
      </w:pPr>
    </w:p>
    <w:p w14:paraId="269A1DB5" w14:textId="665FDD1E" w:rsidR="00DC752A" w:rsidRPr="00B06BEC" w:rsidRDefault="00194F43" w:rsidP="00DC752A">
      <w:pPr>
        <w:pStyle w:val="Default"/>
        <w:rPr>
          <w:rFonts w:ascii="Arial" w:hAnsi="Arial" w:cs="Arial"/>
          <w:b/>
          <w:color w:val="auto"/>
          <w:sz w:val="22"/>
          <w:szCs w:val="22"/>
        </w:rPr>
      </w:pPr>
      <w:r>
        <w:rPr>
          <w:rFonts w:ascii="Arial" w:hAnsi="Arial" w:cs="Arial"/>
          <w:b/>
          <w:color w:val="auto"/>
          <w:sz w:val="22"/>
          <w:szCs w:val="22"/>
        </w:rPr>
        <w:t>I</w:t>
      </w:r>
      <w:r w:rsidR="00146B21">
        <w:rPr>
          <w:rFonts w:ascii="Arial" w:hAnsi="Arial" w:cs="Arial"/>
          <w:b/>
          <w:color w:val="auto"/>
          <w:sz w:val="22"/>
          <w:szCs w:val="22"/>
        </w:rPr>
        <w:t xml:space="preserve">V. </w:t>
      </w:r>
      <w:r w:rsidR="00146B21" w:rsidRPr="00B06BEC">
        <w:rPr>
          <w:rFonts w:ascii="Arial" w:hAnsi="Arial" w:cs="Arial"/>
          <w:b/>
          <w:color w:val="auto"/>
          <w:sz w:val="22"/>
          <w:szCs w:val="22"/>
        </w:rPr>
        <w:t>KOEFICIJENTI NAMJENE</w:t>
      </w:r>
    </w:p>
    <w:p w14:paraId="2067DA23" w14:textId="23836F6F" w:rsidR="00DC752A" w:rsidRPr="00B06BEC" w:rsidRDefault="00DC752A" w:rsidP="00DC752A">
      <w:pPr>
        <w:pStyle w:val="Default"/>
        <w:jc w:val="center"/>
        <w:rPr>
          <w:rFonts w:ascii="Arial" w:hAnsi="Arial" w:cs="Arial"/>
          <w:b/>
          <w:color w:val="auto"/>
          <w:sz w:val="22"/>
          <w:szCs w:val="22"/>
        </w:rPr>
      </w:pPr>
      <w:r w:rsidRPr="00B06BEC">
        <w:rPr>
          <w:rFonts w:ascii="Arial" w:hAnsi="Arial" w:cs="Arial"/>
          <w:b/>
          <w:color w:val="auto"/>
          <w:sz w:val="22"/>
          <w:szCs w:val="22"/>
        </w:rPr>
        <w:t xml:space="preserve">Članak </w:t>
      </w:r>
      <w:r w:rsidR="005E1FB1">
        <w:rPr>
          <w:rFonts w:ascii="Arial" w:hAnsi="Arial" w:cs="Arial"/>
          <w:b/>
          <w:color w:val="auto"/>
          <w:sz w:val="22"/>
          <w:szCs w:val="22"/>
        </w:rPr>
        <w:t>8</w:t>
      </w:r>
      <w:r w:rsidRPr="00B06BEC">
        <w:rPr>
          <w:rFonts w:ascii="Arial" w:hAnsi="Arial" w:cs="Arial"/>
          <w:b/>
          <w:color w:val="auto"/>
          <w:sz w:val="22"/>
          <w:szCs w:val="22"/>
        </w:rPr>
        <w:t>.</w:t>
      </w:r>
    </w:p>
    <w:p w14:paraId="5E0708B7" w14:textId="131C8FCE" w:rsidR="00DC752A" w:rsidRPr="00B06BEC" w:rsidRDefault="000A7E5B" w:rsidP="000A7E5B">
      <w:pPr>
        <w:pStyle w:val="Default"/>
        <w:jc w:val="both"/>
        <w:rPr>
          <w:rFonts w:ascii="Arial" w:hAnsi="Arial" w:cs="Arial"/>
          <w:color w:val="auto"/>
          <w:sz w:val="22"/>
          <w:szCs w:val="22"/>
        </w:rPr>
      </w:pPr>
      <w:r>
        <w:rPr>
          <w:rFonts w:ascii="Arial" w:hAnsi="Arial" w:cs="Arial"/>
          <w:color w:val="auto"/>
          <w:sz w:val="22"/>
          <w:szCs w:val="22"/>
        </w:rPr>
        <w:t xml:space="preserve">(1)  </w:t>
      </w:r>
      <w:r w:rsidR="00DC752A">
        <w:rPr>
          <w:rFonts w:ascii="Arial" w:hAnsi="Arial" w:cs="Arial"/>
          <w:color w:val="auto"/>
          <w:sz w:val="22"/>
          <w:szCs w:val="22"/>
        </w:rPr>
        <w:t>Koeficijent namjene</w:t>
      </w:r>
      <w:r w:rsidR="00DC752A">
        <w:rPr>
          <w:rFonts w:ascii="Arial" w:hAnsi="Arial" w:cs="Arial"/>
          <w:color w:val="538135"/>
          <w:sz w:val="22"/>
          <w:szCs w:val="22"/>
        </w:rPr>
        <w:t xml:space="preserve"> </w:t>
      </w:r>
      <w:r w:rsidR="00DC752A">
        <w:rPr>
          <w:rFonts w:ascii="Arial" w:hAnsi="Arial" w:cs="Arial"/>
          <w:color w:val="auto"/>
          <w:sz w:val="22"/>
          <w:szCs w:val="22"/>
        </w:rPr>
        <w:t>(Kn)</w:t>
      </w:r>
      <w:r w:rsidR="00DC752A">
        <w:rPr>
          <w:rFonts w:ascii="Arial" w:hAnsi="Arial" w:cs="Arial"/>
          <w:color w:val="538135"/>
          <w:sz w:val="22"/>
          <w:szCs w:val="22"/>
        </w:rPr>
        <w:t xml:space="preserve"> </w:t>
      </w:r>
      <w:r w:rsidR="00DC752A" w:rsidRPr="00B06BEC">
        <w:rPr>
          <w:rFonts w:ascii="Arial" w:hAnsi="Arial" w:cs="Arial"/>
          <w:color w:val="auto"/>
          <w:sz w:val="22"/>
          <w:szCs w:val="22"/>
        </w:rPr>
        <w:t>ovisno o vrsti nekretnine i djel</w:t>
      </w:r>
      <w:r w:rsidR="006B435A">
        <w:rPr>
          <w:rFonts w:ascii="Arial" w:hAnsi="Arial" w:cs="Arial"/>
          <w:color w:val="auto"/>
          <w:sz w:val="22"/>
          <w:szCs w:val="22"/>
        </w:rPr>
        <w:t>atnosti koja se obavlja, iznosi:</w:t>
      </w:r>
      <w:r w:rsidR="00DC752A" w:rsidRPr="00B06BEC">
        <w:rPr>
          <w:rFonts w:ascii="Arial" w:hAnsi="Arial" w:cs="Arial"/>
          <w:color w:val="auto"/>
          <w:sz w:val="22"/>
          <w:szCs w:val="22"/>
        </w:rPr>
        <w:t xml:space="preserve"> </w:t>
      </w:r>
    </w:p>
    <w:p w14:paraId="4EE6343D" w14:textId="3EACA1A3" w:rsidR="00DC752A" w:rsidRPr="00B06BEC" w:rsidRDefault="00DC752A" w:rsidP="00DC752A">
      <w:pPr>
        <w:pStyle w:val="Default"/>
        <w:jc w:val="both"/>
        <w:rPr>
          <w:rFonts w:ascii="Arial" w:hAnsi="Arial" w:cs="Arial"/>
          <w:color w:val="auto"/>
          <w:sz w:val="22"/>
          <w:szCs w:val="22"/>
        </w:rPr>
      </w:pPr>
      <w:r w:rsidRPr="00B06BEC">
        <w:rPr>
          <w:rFonts w:ascii="Arial" w:hAnsi="Arial" w:cs="Arial"/>
          <w:color w:val="auto"/>
          <w:sz w:val="22"/>
          <w:szCs w:val="22"/>
        </w:rPr>
        <w:t xml:space="preserve">1. </w:t>
      </w:r>
      <w:r w:rsidR="006B435A">
        <w:rPr>
          <w:rFonts w:ascii="Arial" w:hAnsi="Arial" w:cs="Arial"/>
          <w:color w:val="auto"/>
          <w:sz w:val="22"/>
          <w:szCs w:val="22"/>
        </w:rPr>
        <w:t xml:space="preserve">za </w:t>
      </w:r>
      <w:r w:rsidRPr="00B06BEC">
        <w:rPr>
          <w:rFonts w:ascii="Arial" w:hAnsi="Arial" w:cs="Arial"/>
          <w:color w:val="auto"/>
          <w:sz w:val="22"/>
          <w:szCs w:val="22"/>
        </w:rPr>
        <w:t xml:space="preserve">stambeni prostor 1,00 </w:t>
      </w:r>
    </w:p>
    <w:p w14:paraId="706EE73E" w14:textId="7FC1C998" w:rsidR="00DC752A" w:rsidRPr="00B06BEC" w:rsidRDefault="00DC752A" w:rsidP="00DC752A">
      <w:pPr>
        <w:pStyle w:val="Default"/>
        <w:jc w:val="both"/>
        <w:rPr>
          <w:rFonts w:ascii="Arial" w:hAnsi="Arial" w:cs="Arial"/>
          <w:color w:val="auto"/>
          <w:sz w:val="22"/>
          <w:szCs w:val="22"/>
        </w:rPr>
      </w:pPr>
      <w:r w:rsidRPr="00B06BEC">
        <w:rPr>
          <w:rFonts w:ascii="Arial" w:hAnsi="Arial" w:cs="Arial"/>
          <w:color w:val="auto"/>
          <w:sz w:val="22"/>
          <w:szCs w:val="22"/>
        </w:rPr>
        <w:t xml:space="preserve">2. </w:t>
      </w:r>
      <w:r w:rsidR="006B435A">
        <w:rPr>
          <w:rFonts w:ascii="Arial" w:hAnsi="Arial" w:cs="Arial"/>
          <w:color w:val="auto"/>
          <w:sz w:val="22"/>
          <w:szCs w:val="22"/>
        </w:rPr>
        <w:t xml:space="preserve">za </w:t>
      </w:r>
      <w:r w:rsidRPr="00B06BEC">
        <w:rPr>
          <w:rFonts w:ascii="Arial" w:hAnsi="Arial" w:cs="Arial"/>
          <w:color w:val="auto"/>
          <w:sz w:val="22"/>
          <w:szCs w:val="22"/>
        </w:rPr>
        <w:t xml:space="preserve">stambeni i poslovni prostor koji koriste neprofitne udruge građana 1,00 </w:t>
      </w:r>
    </w:p>
    <w:p w14:paraId="69AA229E" w14:textId="77777777" w:rsidR="00DC752A" w:rsidRPr="00B06BEC" w:rsidRDefault="00DC752A" w:rsidP="00DC752A">
      <w:pPr>
        <w:pStyle w:val="Default"/>
        <w:jc w:val="both"/>
        <w:rPr>
          <w:rFonts w:ascii="Arial" w:hAnsi="Arial" w:cs="Arial"/>
          <w:color w:val="auto"/>
          <w:sz w:val="22"/>
          <w:szCs w:val="22"/>
        </w:rPr>
      </w:pPr>
      <w:r w:rsidRPr="00B06BEC">
        <w:rPr>
          <w:rFonts w:ascii="Arial" w:hAnsi="Arial" w:cs="Arial"/>
          <w:color w:val="auto"/>
          <w:sz w:val="22"/>
          <w:szCs w:val="22"/>
        </w:rPr>
        <w:t xml:space="preserve">3. garažni prostor 1,00 </w:t>
      </w:r>
    </w:p>
    <w:p w14:paraId="3EFEF338" w14:textId="4B884302" w:rsidR="00DC752A" w:rsidRDefault="00DC752A" w:rsidP="00DC752A">
      <w:pPr>
        <w:pStyle w:val="Default"/>
        <w:jc w:val="both"/>
        <w:rPr>
          <w:rFonts w:ascii="Arial" w:hAnsi="Arial" w:cs="Arial"/>
          <w:color w:val="538135"/>
          <w:sz w:val="22"/>
          <w:szCs w:val="22"/>
        </w:rPr>
      </w:pPr>
      <w:r>
        <w:rPr>
          <w:rFonts w:ascii="Arial" w:hAnsi="Arial" w:cs="Arial"/>
          <w:color w:val="auto"/>
          <w:sz w:val="22"/>
          <w:szCs w:val="22"/>
        </w:rPr>
        <w:t xml:space="preserve">4. poslovni prostor koji služi za proizvodne djelatnosti </w:t>
      </w:r>
      <w:r w:rsidR="006B435A">
        <w:rPr>
          <w:rFonts w:ascii="Arial" w:hAnsi="Arial" w:cs="Arial"/>
          <w:color w:val="auto"/>
          <w:sz w:val="22"/>
          <w:szCs w:val="22"/>
        </w:rPr>
        <w:t xml:space="preserve"> 2</w:t>
      </w:r>
      <w:r w:rsidR="000D3E89">
        <w:rPr>
          <w:rFonts w:ascii="Arial" w:hAnsi="Arial" w:cs="Arial"/>
          <w:color w:val="auto"/>
          <w:sz w:val="22"/>
          <w:szCs w:val="22"/>
        </w:rPr>
        <w:t>,00</w:t>
      </w:r>
      <w:r>
        <w:rPr>
          <w:rFonts w:ascii="Arial" w:hAnsi="Arial" w:cs="Arial"/>
          <w:color w:val="538135"/>
          <w:sz w:val="22"/>
          <w:szCs w:val="22"/>
        </w:rPr>
        <w:t xml:space="preserve"> </w:t>
      </w:r>
    </w:p>
    <w:p w14:paraId="55C593CB" w14:textId="457F7459" w:rsidR="00DC752A" w:rsidRDefault="00DC752A" w:rsidP="00DC752A">
      <w:pPr>
        <w:jc w:val="both"/>
        <w:rPr>
          <w:rFonts w:cs="Arial"/>
          <w:sz w:val="22"/>
          <w:szCs w:val="20"/>
        </w:rPr>
      </w:pPr>
      <w:r w:rsidRPr="00F376CF">
        <w:rPr>
          <w:rFonts w:cs="Arial"/>
          <w:sz w:val="22"/>
          <w:szCs w:val="22"/>
        </w:rPr>
        <w:t xml:space="preserve">5. </w:t>
      </w:r>
      <w:r>
        <w:rPr>
          <w:rFonts w:cs="Arial"/>
          <w:sz w:val="22"/>
          <w:szCs w:val="20"/>
        </w:rPr>
        <w:t>za poslovn</w:t>
      </w:r>
      <w:r w:rsidR="00194F43">
        <w:rPr>
          <w:rFonts w:cs="Arial"/>
          <w:sz w:val="22"/>
          <w:szCs w:val="20"/>
        </w:rPr>
        <w:t xml:space="preserve">i </w:t>
      </w:r>
      <w:r>
        <w:rPr>
          <w:rFonts w:cs="Arial"/>
          <w:sz w:val="22"/>
          <w:szCs w:val="20"/>
        </w:rPr>
        <w:t>prostor</w:t>
      </w:r>
      <w:r w:rsidR="006B435A">
        <w:rPr>
          <w:rFonts w:cs="Arial"/>
          <w:sz w:val="22"/>
          <w:szCs w:val="20"/>
        </w:rPr>
        <w:t xml:space="preserve"> koji služi za neproizvodne djelatnosti </w:t>
      </w:r>
      <w:r w:rsidR="000D3E89">
        <w:rPr>
          <w:rFonts w:cs="Arial"/>
          <w:sz w:val="22"/>
          <w:szCs w:val="20"/>
        </w:rPr>
        <w:t>3,00</w:t>
      </w:r>
      <w:r>
        <w:rPr>
          <w:rFonts w:cs="Arial"/>
          <w:sz w:val="22"/>
          <w:szCs w:val="20"/>
        </w:rPr>
        <w:t xml:space="preserve">  </w:t>
      </w:r>
    </w:p>
    <w:p w14:paraId="3A58E534" w14:textId="720DB7F9" w:rsidR="00DC752A" w:rsidRPr="00194F43" w:rsidRDefault="00DC752A" w:rsidP="00DC752A">
      <w:pPr>
        <w:pStyle w:val="Default"/>
        <w:jc w:val="both"/>
        <w:rPr>
          <w:rFonts w:ascii="Arial" w:hAnsi="Arial" w:cs="Arial"/>
          <w:color w:val="auto"/>
          <w:sz w:val="22"/>
          <w:szCs w:val="22"/>
        </w:rPr>
      </w:pPr>
      <w:r>
        <w:rPr>
          <w:rFonts w:ascii="Arial" w:hAnsi="Arial" w:cs="Arial"/>
          <w:color w:val="auto"/>
          <w:sz w:val="22"/>
          <w:szCs w:val="22"/>
        </w:rPr>
        <w:lastRenderedPageBreak/>
        <w:t>6. građevinsko zemljište koje služi obavljanju poslovne djelatnosti</w:t>
      </w:r>
      <w:r>
        <w:rPr>
          <w:rFonts w:ascii="Arial" w:hAnsi="Arial" w:cs="Arial"/>
          <w:color w:val="538135"/>
          <w:sz w:val="22"/>
          <w:szCs w:val="22"/>
        </w:rPr>
        <w:t xml:space="preserve"> </w:t>
      </w:r>
      <w:r w:rsidR="000D3E89">
        <w:rPr>
          <w:rFonts w:ascii="Arial" w:hAnsi="Arial" w:cs="Arial"/>
          <w:color w:val="auto"/>
          <w:sz w:val="22"/>
          <w:szCs w:val="22"/>
        </w:rPr>
        <w:t>5</w:t>
      </w:r>
      <w:r>
        <w:rPr>
          <w:rFonts w:ascii="Arial" w:hAnsi="Arial" w:cs="Arial"/>
          <w:color w:val="auto"/>
          <w:sz w:val="22"/>
          <w:szCs w:val="22"/>
        </w:rPr>
        <w:t xml:space="preserve">% </w:t>
      </w:r>
      <w:r w:rsidR="009D5913" w:rsidRPr="00194F43">
        <w:rPr>
          <w:rFonts w:ascii="Arial" w:hAnsi="Arial" w:cs="Arial"/>
          <w:color w:val="auto"/>
          <w:sz w:val="21"/>
          <w:szCs w:val="21"/>
        </w:rPr>
        <w:t xml:space="preserve">koeficijenta namjene koji je određen za poslovni prostor </w:t>
      </w:r>
    </w:p>
    <w:p w14:paraId="7F5DBE33" w14:textId="77777777" w:rsidR="00DC752A" w:rsidRDefault="00DC752A" w:rsidP="00DC752A">
      <w:pPr>
        <w:pStyle w:val="Default"/>
        <w:jc w:val="both"/>
        <w:rPr>
          <w:rFonts w:ascii="Arial" w:hAnsi="Arial" w:cs="Arial"/>
          <w:color w:val="auto"/>
          <w:sz w:val="22"/>
          <w:szCs w:val="22"/>
        </w:rPr>
      </w:pPr>
      <w:r>
        <w:rPr>
          <w:rFonts w:ascii="Arial" w:hAnsi="Arial" w:cs="Arial"/>
          <w:color w:val="auto"/>
          <w:sz w:val="22"/>
          <w:szCs w:val="22"/>
        </w:rPr>
        <w:t xml:space="preserve">7. neizgrađeno građevinsko zemljište 0,05.  </w:t>
      </w:r>
    </w:p>
    <w:p w14:paraId="4A56A137" w14:textId="49C58D41" w:rsidR="00DC752A" w:rsidRPr="004D064E" w:rsidRDefault="000A7E5B" w:rsidP="000A7E5B">
      <w:pPr>
        <w:pStyle w:val="Default"/>
        <w:jc w:val="both"/>
        <w:rPr>
          <w:rFonts w:ascii="Arial" w:hAnsi="Arial" w:cs="Arial"/>
          <w:sz w:val="22"/>
          <w:szCs w:val="22"/>
        </w:rPr>
      </w:pPr>
      <w:r>
        <w:rPr>
          <w:rFonts w:ascii="Arial" w:hAnsi="Arial" w:cs="Arial"/>
          <w:sz w:val="22"/>
          <w:szCs w:val="22"/>
        </w:rPr>
        <w:t xml:space="preserve">(2)  </w:t>
      </w:r>
      <w:r w:rsidR="00DC752A" w:rsidRPr="004D064E">
        <w:rPr>
          <w:rFonts w:ascii="Arial" w:hAnsi="Arial" w:cs="Arial"/>
          <w:sz w:val="22"/>
          <w:szCs w:val="22"/>
        </w:rPr>
        <w:t>Za poslovni se prostor i građevinsko zemljište koje služi obavljanju poslovne djelatnosti, u slučaju kad se poslovna djelatnost ne obavlja više od šest mjeseci u kalendarskoj godini, koeficijent namjene umanjuje se za 50%, ali ne može biti manji od koeficijen</w:t>
      </w:r>
      <w:r w:rsidR="00194F43" w:rsidRPr="004D064E">
        <w:rPr>
          <w:rFonts w:ascii="Arial" w:hAnsi="Arial" w:cs="Arial"/>
          <w:sz w:val="22"/>
          <w:szCs w:val="22"/>
        </w:rPr>
        <w:t xml:space="preserve">ta namjene za stambeni prostor </w:t>
      </w:r>
      <w:r w:rsidR="00DC752A" w:rsidRPr="004D064E">
        <w:rPr>
          <w:rFonts w:ascii="Arial" w:hAnsi="Arial" w:cs="Arial"/>
          <w:sz w:val="22"/>
          <w:szCs w:val="22"/>
        </w:rPr>
        <w:t xml:space="preserve">odnosno za neizgrađeno građevinsko zemljište. </w:t>
      </w:r>
    </w:p>
    <w:p w14:paraId="3AC7E98C" w14:textId="3AC8D207" w:rsidR="00194F43" w:rsidRPr="004D064E" w:rsidRDefault="000A7E5B" w:rsidP="000A7E5B">
      <w:pPr>
        <w:jc w:val="both"/>
        <w:rPr>
          <w:rFonts w:cs="Arial"/>
          <w:sz w:val="22"/>
          <w:szCs w:val="22"/>
        </w:rPr>
      </w:pPr>
      <w:r>
        <w:rPr>
          <w:rFonts w:cs="Arial"/>
          <w:sz w:val="22"/>
          <w:szCs w:val="22"/>
        </w:rPr>
        <w:t xml:space="preserve">(3)  </w:t>
      </w:r>
      <w:r w:rsidR="00194F43" w:rsidRPr="004D064E">
        <w:rPr>
          <w:rFonts w:cs="Arial"/>
          <w:sz w:val="22"/>
          <w:szCs w:val="22"/>
        </w:rPr>
        <w:t>U slučaju iz stavka 2. ovog članka obveznik komunalne naknade može zatražiti izmjenu rješenja o komunalnoj naknadi najkasnije do 15. siječnja tekuće godine</w:t>
      </w:r>
      <w:r w:rsidR="004D064E" w:rsidRPr="004D064E">
        <w:rPr>
          <w:rFonts w:cs="Arial"/>
          <w:sz w:val="22"/>
          <w:szCs w:val="22"/>
        </w:rPr>
        <w:t>.</w:t>
      </w:r>
      <w:r w:rsidR="00194F43" w:rsidRPr="004D064E">
        <w:rPr>
          <w:rFonts w:cs="Arial"/>
          <w:sz w:val="22"/>
          <w:szCs w:val="22"/>
        </w:rPr>
        <w:t xml:space="preserve"> </w:t>
      </w:r>
    </w:p>
    <w:p w14:paraId="11DBCE95" w14:textId="452E2119" w:rsidR="00194F43" w:rsidRDefault="000A7E5B" w:rsidP="000A7E5B">
      <w:pPr>
        <w:jc w:val="both"/>
        <w:rPr>
          <w:rFonts w:cs="Arial"/>
          <w:sz w:val="22"/>
          <w:szCs w:val="22"/>
        </w:rPr>
      </w:pPr>
      <w:r>
        <w:rPr>
          <w:rFonts w:cs="Arial"/>
          <w:sz w:val="22"/>
          <w:szCs w:val="22"/>
        </w:rPr>
        <w:t xml:space="preserve">(4) </w:t>
      </w:r>
      <w:r w:rsidR="00194F43" w:rsidRPr="004D064E">
        <w:rPr>
          <w:rFonts w:cs="Arial"/>
          <w:sz w:val="22"/>
          <w:szCs w:val="22"/>
        </w:rPr>
        <w:t xml:space="preserve">Prilikom podnošenja zahtjeva za izmjenu rješenja o komunalnoj naknadi obveznik komunalne naknade dužan je dostaviti odgovarajuću dokumentaciju kojom dokazuje da poslovnu djelatnost nije obavljao više od šest mjeseci u kalendarskoj godini. </w:t>
      </w:r>
    </w:p>
    <w:p w14:paraId="18A585EE" w14:textId="77777777" w:rsidR="009A5757" w:rsidRDefault="009A5757" w:rsidP="000A7E5B">
      <w:pPr>
        <w:jc w:val="both"/>
        <w:rPr>
          <w:rFonts w:cs="Arial"/>
          <w:sz w:val="22"/>
          <w:szCs w:val="22"/>
        </w:rPr>
      </w:pPr>
    </w:p>
    <w:p w14:paraId="5885DFA6" w14:textId="363D58F3" w:rsidR="00DC752A" w:rsidRPr="004D064E" w:rsidRDefault="00146B21" w:rsidP="00DC752A">
      <w:pPr>
        <w:jc w:val="both"/>
        <w:rPr>
          <w:rFonts w:cs="Arial"/>
          <w:b/>
          <w:sz w:val="22"/>
          <w:szCs w:val="22"/>
        </w:rPr>
      </w:pPr>
      <w:r w:rsidRPr="004D064E">
        <w:rPr>
          <w:rFonts w:cs="Arial"/>
          <w:b/>
          <w:sz w:val="22"/>
          <w:szCs w:val="22"/>
        </w:rPr>
        <w:t xml:space="preserve">V. </w:t>
      </w:r>
      <w:r w:rsidR="009A5757" w:rsidRPr="009A5757">
        <w:rPr>
          <w:rFonts w:cs="Arial"/>
          <w:b/>
          <w:sz w:val="22"/>
          <w:szCs w:val="22"/>
        </w:rPr>
        <w:t xml:space="preserve">OBRAČUN KOMUNALNE NAKNADE I </w:t>
      </w:r>
      <w:r w:rsidRPr="009A5757">
        <w:rPr>
          <w:rFonts w:cs="Arial"/>
          <w:b/>
          <w:sz w:val="22"/>
          <w:szCs w:val="22"/>
        </w:rPr>
        <w:t>R</w:t>
      </w:r>
      <w:r w:rsidRPr="004D064E">
        <w:rPr>
          <w:rFonts w:cs="Arial"/>
          <w:b/>
          <w:sz w:val="22"/>
          <w:szCs w:val="22"/>
        </w:rPr>
        <w:t>OK PLAĆANJA</w:t>
      </w:r>
    </w:p>
    <w:p w14:paraId="22E1D63F" w14:textId="0C175D46" w:rsidR="00DC752A" w:rsidRDefault="00DC752A" w:rsidP="00DC752A">
      <w:pPr>
        <w:jc w:val="center"/>
        <w:rPr>
          <w:rFonts w:cs="Arial"/>
          <w:b/>
          <w:sz w:val="22"/>
          <w:szCs w:val="20"/>
        </w:rPr>
      </w:pPr>
      <w:r w:rsidRPr="004D064E">
        <w:rPr>
          <w:rFonts w:cs="Arial"/>
          <w:b/>
          <w:sz w:val="22"/>
          <w:szCs w:val="20"/>
        </w:rPr>
        <w:t xml:space="preserve">Članak </w:t>
      </w:r>
      <w:r w:rsidR="005E1FB1" w:rsidRPr="004D064E">
        <w:rPr>
          <w:rFonts w:cs="Arial"/>
          <w:b/>
          <w:sz w:val="22"/>
          <w:szCs w:val="20"/>
        </w:rPr>
        <w:t>9</w:t>
      </w:r>
      <w:r w:rsidRPr="004D064E">
        <w:rPr>
          <w:rFonts w:cs="Arial"/>
          <w:b/>
          <w:sz w:val="22"/>
          <w:szCs w:val="20"/>
        </w:rPr>
        <w:t xml:space="preserve">. </w:t>
      </w:r>
    </w:p>
    <w:p w14:paraId="260114E0" w14:textId="1C3CF6D1" w:rsidR="009A5757" w:rsidRPr="009A5757" w:rsidRDefault="009A5757" w:rsidP="009A5757">
      <w:pPr>
        <w:pStyle w:val="Odlomakpopisa"/>
        <w:numPr>
          <w:ilvl w:val="0"/>
          <w:numId w:val="37"/>
        </w:numPr>
        <w:tabs>
          <w:tab w:val="left" w:pos="426"/>
        </w:tabs>
        <w:ind w:left="0" w:firstLine="0"/>
        <w:jc w:val="both"/>
        <w:rPr>
          <w:rFonts w:cs="Arial"/>
          <w:b/>
          <w:sz w:val="22"/>
          <w:szCs w:val="22"/>
        </w:rPr>
      </w:pPr>
      <w:r w:rsidRPr="009A5757">
        <w:rPr>
          <w:sz w:val="22"/>
          <w:szCs w:val="22"/>
        </w:rPr>
        <w:t xml:space="preserve">Komunalna naknada obračunava se po metru kvadratnom (m²) površine nekretnine za koju se utvrđuje obveza plaćanja komunalne naknade i to za: </w:t>
      </w:r>
    </w:p>
    <w:p w14:paraId="690F9516" w14:textId="77777777" w:rsidR="009A5757" w:rsidRDefault="009A5757" w:rsidP="009A5757">
      <w:pPr>
        <w:pStyle w:val="Odlomakpopisa"/>
        <w:ind w:left="0"/>
        <w:jc w:val="both"/>
        <w:rPr>
          <w:sz w:val="22"/>
          <w:szCs w:val="22"/>
        </w:rPr>
      </w:pPr>
      <w:r w:rsidRPr="009A5757">
        <w:rPr>
          <w:sz w:val="22"/>
          <w:szCs w:val="22"/>
        </w:rPr>
        <w:t xml:space="preserve">1. stambeni, poslovni i garažni prostor po jedinici korisne površine koja se utvrđuje na način propisan Uredbom o uvjetima i mjerilima za utvrđivanje zaštićene najamnine (Narodne novine, broj 40/97) </w:t>
      </w:r>
    </w:p>
    <w:p w14:paraId="216461B2" w14:textId="77777777" w:rsidR="009A5757" w:rsidRDefault="009A5757" w:rsidP="009A5757">
      <w:pPr>
        <w:pStyle w:val="Odlomakpopisa"/>
        <w:ind w:left="0"/>
        <w:jc w:val="both"/>
        <w:rPr>
          <w:sz w:val="22"/>
          <w:szCs w:val="22"/>
        </w:rPr>
      </w:pPr>
      <w:r w:rsidRPr="009A5757">
        <w:rPr>
          <w:sz w:val="22"/>
          <w:szCs w:val="22"/>
        </w:rPr>
        <w:t xml:space="preserve">2. građevinsko zemljište koje služi obavljanju poslovne djelatnosti i neizgrađeno građevinsko zemljište po jedinici stvarne površine. </w:t>
      </w:r>
    </w:p>
    <w:p w14:paraId="52373355" w14:textId="3D44C500" w:rsidR="009A5757" w:rsidRDefault="009A5757" w:rsidP="009A5757">
      <w:pPr>
        <w:jc w:val="both"/>
        <w:rPr>
          <w:sz w:val="22"/>
          <w:szCs w:val="22"/>
        </w:rPr>
      </w:pPr>
      <w:r w:rsidRPr="009A5757">
        <w:rPr>
          <w:sz w:val="22"/>
          <w:szCs w:val="22"/>
        </w:rPr>
        <w:t>(2) Iznos komunalne naknade po metru kvadratnom (m²) površine nekretnine utvrđuje se množenjem koeficijenta zone (Kz), koeficijenta namjene (Kn) i vrijednosti boda komunalne naknade (B).</w:t>
      </w:r>
    </w:p>
    <w:p w14:paraId="3A55B18C" w14:textId="08AF82B5" w:rsidR="009A5757" w:rsidRPr="009A5757" w:rsidRDefault="009A5757" w:rsidP="009A5757">
      <w:pPr>
        <w:jc w:val="both"/>
        <w:rPr>
          <w:sz w:val="22"/>
          <w:szCs w:val="22"/>
        </w:rPr>
      </w:pPr>
      <w:r w:rsidRPr="009A5757">
        <w:rPr>
          <w:sz w:val="22"/>
          <w:szCs w:val="22"/>
        </w:rPr>
        <w:t>(3) Godišnji iznos komunalne naknade utvrđuje se množenjem površine nekretnine za koju se utvrđuje obveza plaćanja komunalne naknade i iznosa komunalne naknade po metru kvadratnom (m²) površine nekretnine.</w:t>
      </w:r>
    </w:p>
    <w:p w14:paraId="130E230E" w14:textId="77777777" w:rsidR="009A5757" w:rsidRDefault="009A5757" w:rsidP="009A5757">
      <w:pPr>
        <w:jc w:val="both"/>
        <w:rPr>
          <w:sz w:val="22"/>
          <w:szCs w:val="22"/>
        </w:rPr>
      </w:pPr>
    </w:p>
    <w:p w14:paraId="17E806B2" w14:textId="20639878" w:rsidR="009A5757" w:rsidRPr="009A5757" w:rsidRDefault="009A5757" w:rsidP="009A5757">
      <w:pPr>
        <w:jc w:val="center"/>
        <w:rPr>
          <w:rFonts w:cs="Arial"/>
          <w:b/>
          <w:sz w:val="22"/>
          <w:szCs w:val="22"/>
        </w:rPr>
      </w:pPr>
      <w:r w:rsidRPr="009A5757">
        <w:rPr>
          <w:b/>
          <w:sz w:val="22"/>
          <w:szCs w:val="22"/>
        </w:rPr>
        <w:t>Članak 10.</w:t>
      </w:r>
    </w:p>
    <w:p w14:paraId="200FC36C" w14:textId="63D2821F" w:rsidR="004D064E" w:rsidRPr="000A7E5B" w:rsidRDefault="004D064E" w:rsidP="000A7E5B">
      <w:pPr>
        <w:pStyle w:val="Odlomakpopisa"/>
        <w:numPr>
          <w:ilvl w:val="0"/>
          <w:numId w:val="28"/>
        </w:numPr>
        <w:tabs>
          <w:tab w:val="left" w:pos="426"/>
        </w:tabs>
        <w:ind w:left="0" w:firstLine="0"/>
        <w:jc w:val="both"/>
        <w:rPr>
          <w:rFonts w:cs="Arial"/>
          <w:sz w:val="22"/>
          <w:szCs w:val="22"/>
        </w:rPr>
      </w:pPr>
      <w:r w:rsidRPr="000A7E5B">
        <w:rPr>
          <w:rFonts w:cs="Arial"/>
          <w:sz w:val="22"/>
          <w:szCs w:val="22"/>
        </w:rPr>
        <w:t>Komunalna naknada plaća se u tri jednaka obroka za kalendarsku godinu i to do 20. travnja, 20. kolovoza i 20. prosinca tekuće godine.</w:t>
      </w:r>
    </w:p>
    <w:p w14:paraId="2CC357B9" w14:textId="77777777" w:rsidR="00B06BEC" w:rsidRPr="004D064E" w:rsidRDefault="00B06BEC" w:rsidP="00DC752A">
      <w:pPr>
        <w:jc w:val="both"/>
        <w:rPr>
          <w:rFonts w:cs="Arial"/>
          <w:sz w:val="22"/>
          <w:szCs w:val="20"/>
        </w:rPr>
      </w:pPr>
    </w:p>
    <w:p w14:paraId="4DED049A" w14:textId="21F6699A" w:rsidR="00DC752A" w:rsidRPr="004D064E" w:rsidRDefault="00DC752A" w:rsidP="00DC752A">
      <w:pPr>
        <w:jc w:val="center"/>
        <w:rPr>
          <w:rFonts w:cs="Arial"/>
          <w:b/>
          <w:sz w:val="22"/>
          <w:szCs w:val="20"/>
        </w:rPr>
      </w:pPr>
      <w:r w:rsidRPr="004D064E">
        <w:rPr>
          <w:rFonts w:cs="Arial"/>
          <w:b/>
          <w:sz w:val="22"/>
          <w:szCs w:val="20"/>
        </w:rPr>
        <w:t>Članak 1</w:t>
      </w:r>
      <w:r w:rsidR="00B85D99">
        <w:rPr>
          <w:rFonts w:cs="Arial"/>
          <w:b/>
          <w:sz w:val="22"/>
          <w:szCs w:val="20"/>
        </w:rPr>
        <w:t>1</w:t>
      </w:r>
      <w:r w:rsidRPr="004D064E">
        <w:rPr>
          <w:rFonts w:cs="Arial"/>
          <w:b/>
          <w:sz w:val="22"/>
          <w:szCs w:val="20"/>
        </w:rPr>
        <w:t>.</w:t>
      </w:r>
    </w:p>
    <w:p w14:paraId="7407A6F7" w14:textId="2CFE5A80" w:rsidR="00DC752A" w:rsidRPr="000A7E5B" w:rsidRDefault="004D064E" w:rsidP="009307ED">
      <w:pPr>
        <w:pStyle w:val="Odlomakpopisa"/>
        <w:numPr>
          <w:ilvl w:val="0"/>
          <w:numId w:val="29"/>
        </w:numPr>
        <w:tabs>
          <w:tab w:val="left" w:pos="426"/>
        </w:tabs>
        <w:ind w:left="0" w:firstLine="0"/>
        <w:jc w:val="both"/>
        <w:rPr>
          <w:rFonts w:cs="Arial"/>
          <w:strike/>
          <w:color w:val="538135"/>
          <w:sz w:val="22"/>
          <w:szCs w:val="20"/>
        </w:rPr>
      </w:pPr>
      <w:r w:rsidRPr="000A7E5B">
        <w:rPr>
          <w:rFonts w:cs="Arial"/>
          <w:sz w:val="22"/>
          <w:szCs w:val="20"/>
        </w:rPr>
        <w:t xml:space="preserve">Rješenje o komunalnoj naknadi donosi i ovršava Jedinstveni upravni u postupku i </w:t>
      </w:r>
      <w:r w:rsidR="00DC752A" w:rsidRPr="000A7E5B">
        <w:rPr>
          <w:rFonts w:cs="Arial"/>
          <w:sz w:val="22"/>
          <w:szCs w:val="20"/>
        </w:rPr>
        <w:t xml:space="preserve"> na način </w:t>
      </w:r>
      <w:r w:rsidRPr="000A7E5B">
        <w:rPr>
          <w:rFonts w:cs="Arial"/>
          <w:sz w:val="22"/>
          <w:szCs w:val="20"/>
        </w:rPr>
        <w:t xml:space="preserve">propisan </w:t>
      </w:r>
      <w:r w:rsidR="00DC752A" w:rsidRPr="000A7E5B">
        <w:rPr>
          <w:rFonts w:cs="Arial"/>
          <w:sz w:val="22"/>
          <w:szCs w:val="20"/>
        </w:rPr>
        <w:t xml:space="preserve">zakonom kojim se </w:t>
      </w:r>
      <w:r w:rsidRPr="000A7E5B">
        <w:rPr>
          <w:rFonts w:cs="Arial"/>
          <w:sz w:val="22"/>
          <w:szCs w:val="20"/>
        </w:rPr>
        <w:t>uređuje</w:t>
      </w:r>
      <w:r w:rsidR="00DC752A" w:rsidRPr="000A7E5B">
        <w:rPr>
          <w:rFonts w:cs="Arial"/>
          <w:sz w:val="22"/>
          <w:szCs w:val="20"/>
        </w:rPr>
        <w:t xml:space="preserve"> opći odnos između poreznih obveznika i poreznih tijela koja primjenjuju propise o porezima i drugih javnim davanjima, ako Zakonom o komunalnom gospodarstvu nije propisano dru</w:t>
      </w:r>
      <w:r w:rsidRPr="000A7E5B">
        <w:rPr>
          <w:rFonts w:cs="Arial"/>
          <w:sz w:val="22"/>
          <w:szCs w:val="20"/>
        </w:rPr>
        <w:t>k</w:t>
      </w:r>
      <w:r w:rsidR="00DC752A" w:rsidRPr="000A7E5B">
        <w:rPr>
          <w:rFonts w:cs="Arial"/>
          <w:sz w:val="22"/>
          <w:szCs w:val="20"/>
        </w:rPr>
        <w:t xml:space="preserve">čije. </w:t>
      </w:r>
    </w:p>
    <w:p w14:paraId="649D3B01" w14:textId="77777777" w:rsidR="00DC752A" w:rsidRPr="004D064E" w:rsidRDefault="00DC752A" w:rsidP="00DC752A">
      <w:pPr>
        <w:jc w:val="both"/>
        <w:rPr>
          <w:rFonts w:cs="Arial"/>
          <w:strike/>
          <w:color w:val="538135"/>
          <w:sz w:val="22"/>
          <w:szCs w:val="22"/>
        </w:rPr>
      </w:pPr>
    </w:p>
    <w:p w14:paraId="7EED7724" w14:textId="0F5B3E05" w:rsidR="00DC752A" w:rsidRPr="004D064E" w:rsidRDefault="004D064E" w:rsidP="00DC752A">
      <w:pPr>
        <w:jc w:val="both"/>
        <w:rPr>
          <w:rFonts w:cs="Arial"/>
          <w:b/>
          <w:sz w:val="22"/>
          <w:szCs w:val="22"/>
        </w:rPr>
      </w:pPr>
      <w:r>
        <w:rPr>
          <w:rFonts w:cs="Arial"/>
          <w:b/>
          <w:sz w:val="22"/>
          <w:szCs w:val="22"/>
        </w:rPr>
        <w:t>VI</w:t>
      </w:r>
      <w:r w:rsidR="00146B21" w:rsidRPr="004D064E">
        <w:rPr>
          <w:rFonts w:cs="Arial"/>
          <w:b/>
          <w:sz w:val="22"/>
          <w:szCs w:val="22"/>
        </w:rPr>
        <w:t>. OSLOB</w:t>
      </w:r>
      <w:r w:rsidR="004B1518">
        <w:rPr>
          <w:rFonts w:cs="Arial"/>
          <w:b/>
          <w:sz w:val="22"/>
          <w:szCs w:val="22"/>
        </w:rPr>
        <w:t>AĐA</w:t>
      </w:r>
      <w:r w:rsidR="00146B21" w:rsidRPr="004D064E">
        <w:rPr>
          <w:rFonts w:cs="Arial"/>
          <w:b/>
          <w:sz w:val="22"/>
          <w:szCs w:val="22"/>
        </w:rPr>
        <w:t>ENJE OD PLAĆANJA KOMUNALNE NAKNADE</w:t>
      </w:r>
    </w:p>
    <w:p w14:paraId="6E4E191C" w14:textId="359AD1C7" w:rsidR="00DC752A" w:rsidRDefault="00DC752A" w:rsidP="00DC752A">
      <w:pPr>
        <w:jc w:val="center"/>
        <w:rPr>
          <w:rFonts w:cs="Arial"/>
          <w:b/>
          <w:sz w:val="22"/>
          <w:szCs w:val="20"/>
        </w:rPr>
      </w:pPr>
      <w:r>
        <w:rPr>
          <w:rFonts w:cs="Arial"/>
          <w:b/>
          <w:sz w:val="22"/>
          <w:szCs w:val="20"/>
        </w:rPr>
        <w:t>Članak 1</w:t>
      </w:r>
      <w:r w:rsidR="00B85D99">
        <w:rPr>
          <w:rFonts w:cs="Arial"/>
          <w:b/>
          <w:sz w:val="22"/>
          <w:szCs w:val="20"/>
        </w:rPr>
        <w:t>2</w:t>
      </w:r>
      <w:r>
        <w:rPr>
          <w:rFonts w:cs="Arial"/>
          <w:b/>
          <w:sz w:val="22"/>
          <w:szCs w:val="20"/>
        </w:rPr>
        <w:t xml:space="preserve">. </w:t>
      </w:r>
    </w:p>
    <w:p w14:paraId="67061135" w14:textId="472FC1BE" w:rsidR="00DC752A" w:rsidRPr="002542BA" w:rsidRDefault="009307ED" w:rsidP="009307ED">
      <w:pPr>
        <w:jc w:val="both"/>
        <w:rPr>
          <w:rFonts w:cs="Arial"/>
          <w:sz w:val="22"/>
          <w:szCs w:val="22"/>
        </w:rPr>
      </w:pPr>
      <w:r>
        <w:rPr>
          <w:rFonts w:cs="Arial"/>
          <w:sz w:val="22"/>
          <w:szCs w:val="22"/>
        </w:rPr>
        <w:t xml:space="preserve">(1)  </w:t>
      </w:r>
      <w:r w:rsidR="00DC752A" w:rsidRPr="002542BA">
        <w:rPr>
          <w:rFonts w:cs="Arial"/>
          <w:sz w:val="22"/>
          <w:szCs w:val="22"/>
        </w:rPr>
        <w:t>Od plaćanja komunalne naknad</w:t>
      </w:r>
      <w:r w:rsidR="004B1518" w:rsidRPr="002542BA">
        <w:rPr>
          <w:rFonts w:cs="Arial"/>
          <w:sz w:val="22"/>
          <w:szCs w:val="22"/>
        </w:rPr>
        <w:t xml:space="preserve">e u potpunosti se oslobađaju </w:t>
      </w:r>
      <w:r w:rsidR="00DC752A" w:rsidRPr="002542BA">
        <w:rPr>
          <w:rFonts w:cs="Arial"/>
          <w:sz w:val="22"/>
          <w:szCs w:val="22"/>
        </w:rPr>
        <w:t>nekretnine</w:t>
      </w:r>
      <w:r w:rsidR="007A0A3C">
        <w:rPr>
          <w:rFonts w:cs="Arial"/>
          <w:sz w:val="22"/>
          <w:szCs w:val="22"/>
        </w:rPr>
        <w:t xml:space="preserve"> koje:</w:t>
      </w:r>
    </w:p>
    <w:p w14:paraId="198B6ECB" w14:textId="14C1767C" w:rsidR="00DC752A" w:rsidRPr="002542BA" w:rsidRDefault="00DC752A" w:rsidP="00DC752A">
      <w:pPr>
        <w:jc w:val="both"/>
        <w:rPr>
          <w:rFonts w:cs="Arial"/>
          <w:sz w:val="22"/>
          <w:szCs w:val="22"/>
        </w:rPr>
      </w:pPr>
      <w:r w:rsidRPr="002542BA">
        <w:rPr>
          <w:rFonts w:cs="Arial"/>
          <w:sz w:val="22"/>
          <w:szCs w:val="22"/>
        </w:rPr>
        <w:t>1.  </w:t>
      </w:r>
      <w:r w:rsidR="007A0A3C">
        <w:rPr>
          <w:rFonts w:cs="Arial"/>
          <w:sz w:val="22"/>
          <w:szCs w:val="22"/>
        </w:rPr>
        <w:t xml:space="preserve">se koriste za </w:t>
      </w:r>
      <w:r w:rsidR="004B1518" w:rsidRPr="002542BA">
        <w:rPr>
          <w:rFonts w:cs="Arial"/>
          <w:sz w:val="22"/>
          <w:szCs w:val="22"/>
        </w:rPr>
        <w:t>obavljanje</w:t>
      </w:r>
      <w:r w:rsidRPr="002542BA">
        <w:rPr>
          <w:rFonts w:cs="Arial"/>
          <w:sz w:val="22"/>
          <w:szCs w:val="22"/>
        </w:rPr>
        <w:t xml:space="preserve"> djelatnost</w:t>
      </w:r>
      <w:r w:rsidR="004B1518" w:rsidRPr="002542BA">
        <w:rPr>
          <w:rFonts w:cs="Arial"/>
          <w:sz w:val="22"/>
          <w:szCs w:val="22"/>
        </w:rPr>
        <w:t>i</w:t>
      </w:r>
      <w:r w:rsidRPr="002542BA">
        <w:rPr>
          <w:rFonts w:cs="Arial"/>
          <w:sz w:val="22"/>
          <w:szCs w:val="22"/>
        </w:rPr>
        <w:t xml:space="preserve"> osnovnog</w:t>
      </w:r>
      <w:r w:rsidR="004B1518" w:rsidRPr="002542BA">
        <w:rPr>
          <w:rFonts w:cs="Arial"/>
          <w:sz w:val="22"/>
          <w:szCs w:val="22"/>
        </w:rPr>
        <w:t xml:space="preserve"> </w:t>
      </w:r>
      <w:r w:rsidRPr="002542BA">
        <w:rPr>
          <w:rFonts w:cs="Arial"/>
          <w:sz w:val="22"/>
          <w:szCs w:val="22"/>
        </w:rPr>
        <w:t xml:space="preserve">obrazovanja, </w:t>
      </w:r>
    </w:p>
    <w:p w14:paraId="15261A2C" w14:textId="78EA47EE" w:rsidR="00DC752A" w:rsidRPr="002542BA" w:rsidRDefault="00DC752A" w:rsidP="00DC752A">
      <w:pPr>
        <w:jc w:val="both"/>
        <w:rPr>
          <w:rFonts w:cs="Arial"/>
          <w:sz w:val="22"/>
          <w:szCs w:val="22"/>
        </w:rPr>
      </w:pPr>
      <w:r w:rsidRPr="002542BA">
        <w:rPr>
          <w:rFonts w:cs="Arial"/>
          <w:sz w:val="22"/>
          <w:szCs w:val="22"/>
        </w:rPr>
        <w:t>2</w:t>
      </w:r>
      <w:r w:rsidR="004B1518" w:rsidRPr="002542BA">
        <w:rPr>
          <w:rFonts w:cs="Arial"/>
          <w:sz w:val="22"/>
          <w:szCs w:val="22"/>
        </w:rPr>
        <w:t xml:space="preserve">.  </w:t>
      </w:r>
      <w:r w:rsidR="007A0A3C">
        <w:rPr>
          <w:rFonts w:cs="Arial"/>
          <w:sz w:val="22"/>
          <w:szCs w:val="22"/>
        </w:rPr>
        <w:t xml:space="preserve">se koriste </w:t>
      </w:r>
      <w:r w:rsidR="0062485F">
        <w:rPr>
          <w:rFonts w:cs="Arial"/>
          <w:sz w:val="22"/>
          <w:szCs w:val="22"/>
        </w:rPr>
        <w:t xml:space="preserve">za </w:t>
      </w:r>
      <w:r w:rsidR="004B1518" w:rsidRPr="002542BA">
        <w:rPr>
          <w:rFonts w:cs="Arial"/>
          <w:sz w:val="22"/>
          <w:szCs w:val="22"/>
        </w:rPr>
        <w:t>obavljanje djelatnosti zdravstvene</w:t>
      </w:r>
      <w:r w:rsidR="0062485F">
        <w:rPr>
          <w:rFonts w:cs="Arial"/>
          <w:sz w:val="22"/>
          <w:szCs w:val="22"/>
        </w:rPr>
        <w:t xml:space="preserve"> zaštite</w:t>
      </w:r>
      <w:r w:rsidR="004B1518" w:rsidRPr="002542BA">
        <w:rPr>
          <w:rFonts w:cs="Arial"/>
          <w:sz w:val="22"/>
          <w:szCs w:val="22"/>
        </w:rPr>
        <w:t>,</w:t>
      </w:r>
    </w:p>
    <w:p w14:paraId="71C6B4D7" w14:textId="4DFB0129" w:rsidR="00DC752A" w:rsidRPr="002542BA" w:rsidRDefault="00DC752A" w:rsidP="00DC752A">
      <w:pPr>
        <w:jc w:val="both"/>
        <w:rPr>
          <w:rFonts w:cs="Arial"/>
          <w:sz w:val="22"/>
          <w:szCs w:val="22"/>
        </w:rPr>
      </w:pPr>
      <w:r w:rsidRPr="002542BA">
        <w:rPr>
          <w:rFonts w:cs="Arial"/>
          <w:sz w:val="22"/>
          <w:szCs w:val="22"/>
        </w:rPr>
        <w:t>3.  </w:t>
      </w:r>
      <w:r w:rsidR="007A0A3C">
        <w:rPr>
          <w:rFonts w:cs="Arial"/>
          <w:sz w:val="22"/>
          <w:szCs w:val="22"/>
        </w:rPr>
        <w:t>korist</w:t>
      </w:r>
      <w:r w:rsidR="0062485F">
        <w:rPr>
          <w:rFonts w:cs="Arial"/>
          <w:sz w:val="22"/>
          <w:szCs w:val="22"/>
        </w:rPr>
        <w:t>i</w:t>
      </w:r>
      <w:r w:rsidR="007A0A3C">
        <w:rPr>
          <w:rFonts w:cs="Arial"/>
          <w:sz w:val="22"/>
          <w:szCs w:val="22"/>
        </w:rPr>
        <w:t xml:space="preserve"> </w:t>
      </w:r>
      <w:r w:rsidR="004B1518" w:rsidRPr="002542BA">
        <w:rPr>
          <w:rFonts w:cs="Arial"/>
          <w:sz w:val="22"/>
          <w:szCs w:val="22"/>
        </w:rPr>
        <w:t>dobrovoljno vatrogasno društv</w:t>
      </w:r>
      <w:r w:rsidR="0062485F">
        <w:rPr>
          <w:rFonts w:cs="Arial"/>
          <w:sz w:val="22"/>
          <w:szCs w:val="22"/>
        </w:rPr>
        <w:t>o,</w:t>
      </w:r>
      <w:r w:rsidRPr="002542BA">
        <w:rPr>
          <w:rFonts w:cs="Arial"/>
          <w:sz w:val="22"/>
          <w:szCs w:val="22"/>
        </w:rPr>
        <w:t xml:space="preserve"> </w:t>
      </w:r>
    </w:p>
    <w:p w14:paraId="6F149869" w14:textId="53DB71F8" w:rsidR="00DC752A" w:rsidRPr="002542BA" w:rsidRDefault="00DC752A" w:rsidP="00DC752A">
      <w:pPr>
        <w:jc w:val="both"/>
        <w:rPr>
          <w:rFonts w:cs="Arial"/>
          <w:sz w:val="22"/>
          <w:szCs w:val="22"/>
        </w:rPr>
      </w:pPr>
      <w:r w:rsidRPr="002542BA">
        <w:rPr>
          <w:rFonts w:cs="Arial"/>
          <w:sz w:val="22"/>
          <w:szCs w:val="22"/>
        </w:rPr>
        <w:t>4.</w:t>
      </w:r>
      <w:r w:rsidR="002542BA" w:rsidRPr="002542BA">
        <w:rPr>
          <w:rFonts w:cs="Arial"/>
          <w:sz w:val="22"/>
          <w:szCs w:val="22"/>
        </w:rPr>
        <w:t>  </w:t>
      </w:r>
      <w:r w:rsidRPr="002542BA">
        <w:rPr>
          <w:rFonts w:cs="Arial"/>
          <w:sz w:val="22"/>
          <w:szCs w:val="22"/>
        </w:rPr>
        <w:t xml:space="preserve">služe vjerskim zajednicama </w:t>
      </w:r>
      <w:r w:rsidR="002542BA" w:rsidRPr="002542BA">
        <w:rPr>
          <w:rFonts w:cs="Arial"/>
          <w:sz w:val="22"/>
          <w:szCs w:val="22"/>
        </w:rPr>
        <w:t xml:space="preserve">za obavljanje njihove vjerske </w:t>
      </w:r>
      <w:r w:rsidRPr="002542BA">
        <w:rPr>
          <w:rFonts w:cs="Arial"/>
          <w:sz w:val="22"/>
          <w:szCs w:val="22"/>
        </w:rPr>
        <w:t>djelatnosti</w:t>
      </w:r>
      <w:r w:rsidR="002542BA">
        <w:rPr>
          <w:rFonts w:cs="Arial"/>
          <w:sz w:val="22"/>
          <w:szCs w:val="22"/>
        </w:rPr>
        <w:t>,</w:t>
      </w:r>
    </w:p>
    <w:p w14:paraId="2786DD45" w14:textId="32A9DB81" w:rsidR="002542BA" w:rsidRPr="002542BA" w:rsidRDefault="009307ED" w:rsidP="009307ED">
      <w:pPr>
        <w:jc w:val="both"/>
        <w:rPr>
          <w:rFonts w:cs="Arial"/>
          <w:sz w:val="22"/>
          <w:szCs w:val="22"/>
        </w:rPr>
      </w:pPr>
      <w:r>
        <w:rPr>
          <w:rFonts w:cs="Arial"/>
          <w:sz w:val="22"/>
          <w:szCs w:val="22"/>
        </w:rPr>
        <w:t xml:space="preserve">(2)  </w:t>
      </w:r>
      <w:r w:rsidR="007A0A3C">
        <w:rPr>
          <w:rFonts w:cs="Arial"/>
          <w:sz w:val="22"/>
          <w:szCs w:val="22"/>
        </w:rPr>
        <w:t>Od plaćanja k</w:t>
      </w:r>
      <w:r w:rsidR="002542BA" w:rsidRPr="002542BA">
        <w:rPr>
          <w:rFonts w:cs="Arial"/>
          <w:sz w:val="22"/>
          <w:szCs w:val="22"/>
        </w:rPr>
        <w:t>omunaln</w:t>
      </w:r>
      <w:r w:rsidR="007A0A3C">
        <w:rPr>
          <w:rFonts w:cs="Arial"/>
          <w:sz w:val="22"/>
          <w:szCs w:val="22"/>
        </w:rPr>
        <w:t>e</w:t>
      </w:r>
      <w:r w:rsidR="002542BA" w:rsidRPr="002542BA">
        <w:rPr>
          <w:rFonts w:cs="Arial"/>
          <w:sz w:val="22"/>
          <w:szCs w:val="22"/>
        </w:rPr>
        <w:t xml:space="preserve"> naknade</w:t>
      </w:r>
      <w:r w:rsidR="00DC752A" w:rsidRPr="002542BA">
        <w:rPr>
          <w:rFonts w:cs="Arial"/>
          <w:sz w:val="22"/>
          <w:szCs w:val="22"/>
        </w:rPr>
        <w:t> </w:t>
      </w:r>
      <w:r w:rsidR="002542BA" w:rsidRPr="002542BA">
        <w:rPr>
          <w:rFonts w:cs="Arial"/>
          <w:sz w:val="22"/>
          <w:szCs w:val="22"/>
        </w:rPr>
        <w:t xml:space="preserve">oslobađa se Općina Stara Gradiška u svim slučajevima u kojima bi kao vlasnik </w:t>
      </w:r>
      <w:r w:rsidR="002542BA">
        <w:rPr>
          <w:rFonts w:cs="Arial"/>
          <w:sz w:val="22"/>
          <w:szCs w:val="22"/>
        </w:rPr>
        <w:t xml:space="preserve">nekretnina bila </w:t>
      </w:r>
      <w:r w:rsidR="002542BA" w:rsidRPr="002542BA">
        <w:rPr>
          <w:rFonts w:cs="Arial"/>
          <w:sz w:val="22"/>
          <w:szCs w:val="22"/>
        </w:rPr>
        <w:t xml:space="preserve"> neposredni obveznik plaćanja komunalne naknade</w:t>
      </w:r>
      <w:r w:rsidR="00D00AC4">
        <w:rPr>
          <w:rFonts w:cs="Arial"/>
          <w:sz w:val="22"/>
          <w:szCs w:val="22"/>
        </w:rPr>
        <w:t>.</w:t>
      </w:r>
    </w:p>
    <w:p w14:paraId="4D52AF19" w14:textId="77777777" w:rsidR="00DC752A" w:rsidRPr="002542BA" w:rsidRDefault="00DC752A" w:rsidP="00DC752A">
      <w:pPr>
        <w:jc w:val="both"/>
        <w:rPr>
          <w:rFonts w:cs="Arial"/>
          <w:sz w:val="22"/>
          <w:szCs w:val="22"/>
        </w:rPr>
      </w:pPr>
      <w:r w:rsidRPr="002542BA">
        <w:rPr>
          <w:rFonts w:cs="Arial"/>
          <w:sz w:val="22"/>
          <w:szCs w:val="22"/>
        </w:rPr>
        <w:t> </w:t>
      </w:r>
    </w:p>
    <w:p w14:paraId="07E15BE3" w14:textId="77777777" w:rsidR="00B13ECE" w:rsidRDefault="00B13ECE" w:rsidP="00B13ECE">
      <w:pPr>
        <w:jc w:val="center"/>
        <w:rPr>
          <w:rFonts w:cs="Arial"/>
          <w:b/>
          <w:sz w:val="22"/>
          <w:szCs w:val="20"/>
        </w:rPr>
      </w:pPr>
      <w:r>
        <w:rPr>
          <w:rFonts w:cs="Arial"/>
          <w:b/>
          <w:sz w:val="22"/>
          <w:szCs w:val="20"/>
        </w:rPr>
        <w:t>Članak 13.</w:t>
      </w:r>
    </w:p>
    <w:p w14:paraId="5405B50C" w14:textId="7A368714" w:rsidR="005B3255" w:rsidRPr="005B3255" w:rsidRDefault="005B3255" w:rsidP="007768C1">
      <w:pPr>
        <w:pStyle w:val="Odlomakpopisa"/>
        <w:numPr>
          <w:ilvl w:val="0"/>
          <w:numId w:val="39"/>
        </w:numPr>
        <w:ind w:left="425" w:hanging="425"/>
        <w:jc w:val="both"/>
        <w:rPr>
          <w:rFonts w:cs="Arial"/>
          <w:sz w:val="22"/>
          <w:szCs w:val="22"/>
        </w:rPr>
      </w:pPr>
      <w:r w:rsidRPr="005B3255">
        <w:rPr>
          <w:rFonts w:cs="Arial"/>
          <w:sz w:val="22"/>
          <w:szCs w:val="22"/>
        </w:rPr>
        <w:t>Od plaćanja komunalne naknade privremeno</w:t>
      </w:r>
      <w:r w:rsidR="007768C1">
        <w:rPr>
          <w:rFonts w:cs="Arial"/>
          <w:sz w:val="22"/>
          <w:szCs w:val="22"/>
        </w:rPr>
        <w:t xml:space="preserve"> se mogu </w:t>
      </w:r>
      <w:r w:rsidRPr="005B3255">
        <w:rPr>
          <w:rFonts w:cs="Arial"/>
          <w:sz w:val="22"/>
          <w:szCs w:val="22"/>
        </w:rPr>
        <w:t>osloboditi pravne i fizičke osobe koje na području Općine Stara Gradiška počinju s obavl</w:t>
      </w:r>
      <w:r w:rsidR="007768C1">
        <w:rPr>
          <w:rFonts w:cs="Arial"/>
          <w:sz w:val="22"/>
          <w:szCs w:val="22"/>
        </w:rPr>
        <w:t xml:space="preserve">janjem poslovne djelatnosti </w:t>
      </w:r>
      <w:r w:rsidRPr="005B3255">
        <w:rPr>
          <w:rFonts w:cs="Arial"/>
          <w:sz w:val="22"/>
          <w:szCs w:val="22"/>
        </w:rPr>
        <w:t xml:space="preserve">i to: </w:t>
      </w:r>
    </w:p>
    <w:p w14:paraId="51A232B0" w14:textId="77777777" w:rsidR="007768C1" w:rsidRDefault="005B3255" w:rsidP="007768C1">
      <w:pPr>
        <w:pStyle w:val="Odlomakpopisa"/>
        <w:ind w:hanging="295"/>
        <w:jc w:val="both"/>
        <w:rPr>
          <w:rFonts w:cs="Arial"/>
          <w:sz w:val="22"/>
          <w:szCs w:val="22"/>
        </w:rPr>
      </w:pPr>
      <w:r w:rsidRPr="005B3255">
        <w:rPr>
          <w:rFonts w:cs="Arial"/>
          <w:sz w:val="22"/>
          <w:szCs w:val="22"/>
        </w:rPr>
        <w:t xml:space="preserve">- 100% </w:t>
      </w:r>
      <w:r w:rsidR="007768C1">
        <w:rPr>
          <w:rFonts w:cs="Arial"/>
          <w:sz w:val="22"/>
          <w:szCs w:val="22"/>
        </w:rPr>
        <w:t xml:space="preserve">godišnjeg iznosa komunalne naknade </w:t>
      </w:r>
      <w:r w:rsidRPr="005B3255">
        <w:rPr>
          <w:rFonts w:cs="Arial"/>
          <w:sz w:val="22"/>
          <w:szCs w:val="22"/>
        </w:rPr>
        <w:t>u prvoj godini obavljanja djelatnosti</w:t>
      </w:r>
      <w:r w:rsidR="007768C1">
        <w:rPr>
          <w:rFonts w:cs="Arial"/>
          <w:sz w:val="22"/>
          <w:szCs w:val="22"/>
        </w:rPr>
        <w:t>,</w:t>
      </w:r>
    </w:p>
    <w:p w14:paraId="462A68BE" w14:textId="77777777" w:rsidR="007768C1" w:rsidRDefault="005B3255" w:rsidP="007768C1">
      <w:pPr>
        <w:pStyle w:val="Odlomakpopisa"/>
        <w:ind w:hanging="295"/>
        <w:jc w:val="both"/>
        <w:rPr>
          <w:rFonts w:cs="Arial"/>
          <w:sz w:val="22"/>
          <w:szCs w:val="22"/>
        </w:rPr>
      </w:pPr>
      <w:r w:rsidRPr="005B3255">
        <w:rPr>
          <w:rFonts w:cs="Arial"/>
          <w:sz w:val="22"/>
          <w:szCs w:val="22"/>
        </w:rPr>
        <w:t xml:space="preserve">- </w:t>
      </w:r>
      <w:r w:rsidR="007768C1">
        <w:rPr>
          <w:rFonts w:cs="Arial"/>
          <w:sz w:val="22"/>
          <w:szCs w:val="22"/>
        </w:rPr>
        <w:t>50</w:t>
      </w:r>
      <w:r w:rsidRPr="005B3255">
        <w:rPr>
          <w:rFonts w:cs="Arial"/>
          <w:sz w:val="22"/>
          <w:szCs w:val="22"/>
        </w:rPr>
        <w:t xml:space="preserve">% </w:t>
      </w:r>
      <w:r w:rsidR="007768C1">
        <w:rPr>
          <w:rFonts w:cs="Arial"/>
          <w:sz w:val="22"/>
          <w:szCs w:val="22"/>
        </w:rPr>
        <w:t>godišnjeg iznosa komunalne naknade</w:t>
      </w:r>
      <w:r w:rsidRPr="005B3255">
        <w:rPr>
          <w:rFonts w:cs="Arial"/>
          <w:sz w:val="22"/>
          <w:szCs w:val="22"/>
        </w:rPr>
        <w:t xml:space="preserve"> u drugoj </w:t>
      </w:r>
      <w:r w:rsidR="007768C1">
        <w:rPr>
          <w:rFonts w:cs="Arial"/>
          <w:sz w:val="22"/>
          <w:szCs w:val="22"/>
        </w:rPr>
        <w:t xml:space="preserve">i trećoj </w:t>
      </w:r>
      <w:r w:rsidRPr="005B3255">
        <w:rPr>
          <w:rFonts w:cs="Arial"/>
          <w:sz w:val="22"/>
          <w:szCs w:val="22"/>
        </w:rPr>
        <w:t>godini obavljanja djelatnosti</w:t>
      </w:r>
      <w:r w:rsidR="007768C1">
        <w:rPr>
          <w:rFonts w:cs="Arial"/>
          <w:sz w:val="22"/>
          <w:szCs w:val="22"/>
        </w:rPr>
        <w:t>.</w:t>
      </w:r>
      <w:r w:rsidR="00AE5A6B">
        <w:rPr>
          <w:rFonts w:cs="Arial"/>
          <w:sz w:val="22"/>
          <w:szCs w:val="22"/>
        </w:rPr>
        <w:t xml:space="preserve"> </w:t>
      </w:r>
    </w:p>
    <w:p w14:paraId="2FD26182" w14:textId="464E061E" w:rsidR="007768C1" w:rsidRDefault="007768C1" w:rsidP="007768C1">
      <w:pPr>
        <w:jc w:val="both"/>
        <w:rPr>
          <w:rFonts w:cs="Arial"/>
          <w:sz w:val="22"/>
          <w:szCs w:val="22"/>
        </w:rPr>
      </w:pPr>
      <w:r>
        <w:rPr>
          <w:rFonts w:cs="Arial"/>
          <w:sz w:val="22"/>
          <w:szCs w:val="22"/>
        </w:rPr>
        <w:lastRenderedPageBreak/>
        <w:t xml:space="preserve">(2)  </w:t>
      </w:r>
      <w:r w:rsidRPr="00F0791A">
        <w:rPr>
          <w:rFonts w:cs="Arial"/>
          <w:sz w:val="22"/>
          <w:szCs w:val="22"/>
        </w:rPr>
        <w:t xml:space="preserve">Privremeno oslobađanje iz stavka 1. ovog članka može se odobriti samo za nekretninu u kojoj obveznik </w:t>
      </w:r>
      <w:r>
        <w:rPr>
          <w:rFonts w:cs="Arial"/>
          <w:sz w:val="22"/>
          <w:szCs w:val="22"/>
        </w:rPr>
        <w:t>obavlja poslovnu djelatnost</w:t>
      </w:r>
      <w:r w:rsidRPr="00F0791A">
        <w:rPr>
          <w:rFonts w:cs="Arial"/>
          <w:sz w:val="22"/>
          <w:szCs w:val="22"/>
        </w:rPr>
        <w:t xml:space="preserve">.  </w:t>
      </w:r>
    </w:p>
    <w:p w14:paraId="18E8F471" w14:textId="77777777" w:rsidR="007768C1" w:rsidRDefault="007768C1" w:rsidP="007768C1">
      <w:pPr>
        <w:jc w:val="both"/>
        <w:rPr>
          <w:rFonts w:cs="Arial"/>
          <w:sz w:val="22"/>
          <w:szCs w:val="22"/>
        </w:rPr>
      </w:pPr>
    </w:p>
    <w:p w14:paraId="3BF6555D" w14:textId="7435A11B" w:rsidR="007768C1" w:rsidRPr="007768C1" w:rsidRDefault="007768C1" w:rsidP="007768C1">
      <w:pPr>
        <w:jc w:val="center"/>
        <w:rPr>
          <w:rFonts w:cs="Arial"/>
          <w:b/>
          <w:sz w:val="22"/>
          <w:szCs w:val="22"/>
        </w:rPr>
      </w:pPr>
      <w:r w:rsidRPr="007768C1">
        <w:rPr>
          <w:rFonts w:cs="Arial"/>
          <w:b/>
          <w:sz w:val="22"/>
          <w:szCs w:val="22"/>
        </w:rPr>
        <w:t>Članak 14.</w:t>
      </w:r>
    </w:p>
    <w:p w14:paraId="4ABD805A" w14:textId="6B611C75" w:rsidR="007A0A3C" w:rsidRPr="007768C1" w:rsidRDefault="007A0A3C" w:rsidP="00391050">
      <w:pPr>
        <w:pStyle w:val="Odlomakpopisa"/>
        <w:numPr>
          <w:ilvl w:val="0"/>
          <w:numId w:val="40"/>
        </w:numPr>
        <w:tabs>
          <w:tab w:val="left" w:pos="426"/>
        </w:tabs>
        <w:ind w:left="0" w:firstLine="0"/>
        <w:jc w:val="both"/>
        <w:rPr>
          <w:rFonts w:cs="Arial"/>
          <w:sz w:val="22"/>
          <w:szCs w:val="22"/>
        </w:rPr>
      </w:pPr>
      <w:r w:rsidRPr="007768C1">
        <w:rPr>
          <w:rFonts w:cs="Arial"/>
          <w:sz w:val="22"/>
          <w:szCs w:val="22"/>
        </w:rPr>
        <w:t>U pojedinačnim slučajevima može se odobriti privremeno oslobađanje od plaćanja komunalne naknade obveznicima:</w:t>
      </w:r>
    </w:p>
    <w:p w14:paraId="14D750F0" w14:textId="6784FBD7" w:rsidR="007A0A3C" w:rsidRPr="00F0791A" w:rsidRDefault="007A0A3C" w:rsidP="00CC6B6B">
      <w:pPr>
        <w:pStyle w:val="Odlomakpopisa"/>
        <w:numPr>
          <w:ilvl w:val="0"/>
          <w:numId w:val="21"/>
        </w:numPr>
        <w:ind w:left="284" w:hanging="284"/>
        <w:rPr>
          <w:rFonts w:cs="Arial"/>
          <w:sz w:val="22"/>
          <w:szCs w:val="22"/>
        </w:rPr>
      </w:pPr>
      <w:r w:rsidRPr="00F0791A">
        <w:rPr>
          <w:rFonts w:cs="Arial"/>
          <w:sz w:val="22"/>
          <w:szCs w:val="22"/>
        </w:rPr>
        <w:t>koji su korisnici zajamčene minimalne naknade,</w:t>
      </w:r>
    </w:p>
    <w:p w14:paraId="3CCD3FC9" w14:textId="22BEB763" w:rsidR="00CC6B6B" w:rsidRPr="00F0791A" w:rsidRDefault="007A0A3C" w:rsidP="00CC6B6B">
      <w:pPr>
        <w:pStyle w:val="Odlomakpopisa"/>
        <w:numPr>
          <w:ilvl w:val="0"/>
          <w:numId w:val="21"/>
        </w:numPr>
        <w:ind w:left="284" w:hanging="284"/>
        <w:jc w:val="both"/>
        <w:rPr>
          <w:rFonts w:cs="Arial"/>
          <w:sz w:val="22"/>
          <w:szCs w:val="22"/>
        </w:rPr>
      </w:pPr>
      <w:r w:rsidRPr="00F0791A">
        <w:rPr>
          <w:rFonts w:cs="Arial"/>
          <w:sz w:val="22"/>
          <w:szCs w:val="22"/>
        </w:rPr>
        <w:t>koji žive</w:t>
      </w:r>
      <w:r w:rsidR="00721F9A" w:rsidRPr="00F0791A">
        <w:rPr>
          <w:rFonts w:cs="Arial"/>
          <w:sz w:val="22"/>
          <w:szCs w:val="22"/>
        </w:rPr>
        <w:t xml:space="preserve"> u staračkom </w:t>
      </w:r>
      <w:r w:rsidR="00500062" w:rsidRPr="00F0791A">
        <w:rPr>
          <w:rFonts w:cs="Arial"/>
          <w:sz w:val="22"/>
          <w:szCs w:val="22"/>
        </w:rPr>
        <w:t>kućanstvu</w:t>
      </w:r>
      <w:r w:rsidR="00721F9A" w:rsidRPr="00F0791A">
        <w:rPr>
          <w:rFonts w:cs="Arial"/>
          <w:sz w:val="22"/>
          <w:szCs w:val="22"/>
        </w:rPr>
        <w:t xml:space="preserve"> </w:t>
      </w:r>
      <w:r w:rsidRPr="00F0791A">
        <w:rPr>
          <w:rFonts w:cs="Arial"/>
          <w:sz w:val="22"/>
          <w:szCs w:val="22"/>
        </w:rPr>
        <w:t xml:space="preserve">ako </w:t>
      </w:r>
      <w:r w:rsidR="00202887" w:rsidRPr="00F0791A">
        <w:rPr>
          <w:rFonts w:cs="Arial"/>
          <w:sz w:val="22"/>
          <w:szCs w:val="22"/>
        </w:rPr>
        <w:t>je</w:t>
      </w:r>
      <w:r w:rsidRPr="00F0791A">
        <w:rPr>
          <w:rFonts w:cs="Arial"/>
          <w:sz w:val="22"/>
          <w:szCs w:val="22"/>
        </w:rPr>
        <w:t xml:space="preserve"> </w:t>
      </w:r>
      <w:r w:rsidR="00500062" w:rsidRPr="00F0791A">
        <w:rPr>
          <w:rFonts w:cs="Arial"/>
          <w:sz w:val="22"/>
          <w:szCs w:val="22"/>
        </w:rPr>
        <w:t xml:space="preserve">ukupni </w:t>
      </w:r>
      <w:r w:rsidR="00202887" w:rsidRPr="00F0791A">
        <w:rPr>
          <w:rFonts w:cs="Arial"/>
          <w:sz w:val="22"/>
          <w:szCs w:val="22"/>
        </w:rPr>
        <w:t>godišnji</w:t>
      </w:r>
      <w:r w:rsidR="00500062" w:rsidRPr="00F0791A">
        <w:rPr>
          <w:rFonts w:cs="Arial"/>
          <w:sz w:val="22"/>
          <w:szCs w:val="22"/>
        </w:rPr>
        <w:t xml:space="preserve"> </w:t>
      </w:r>
      <w:r w:rsidRPr="00F0791A">
        <w:rPr>
          <w:rFonts w:cs="Arial"/>
          <w:sz w:val="22"/>
          <w:szCs w:val="22"/>
        </w:rPr>
        <w:t xml:space="preserve">prihod </w:t>
      </w:r>
      <w:r w:rsidR="00202887" w:rsidRPr="00F0791A">
        <w:rPr>
          <w:rFonts w:cs="Arial"/>
          <w:sz w:val="22"/>
          <w:szCs w:val="22"/>
        </w:rPr>
        <w:t xml:space="preserve">ostvaren u prethodnoj godini </w:t>
      </w:r>
      <w:r w:rsidR="00CC6B6B" w:rsidRPr="00F0791A">
        <w:rPr>
          <w:rFonts w:cs="Arial"/>
          <w:sz w:val="22"/>
          <w:szCs w:val="22"/>
        </w:rPr>
        <w:t xml:space="preserve">- </w:t>
      </w:r>
      <w:r w:rsidR="00202887" w:rsidRPr="00F0791A">
        <w:rPr>
          <w:rFonts w:cs="Arial"/>
          <w:sz w:val="22"/>
          <w:szCs w:val="22"/>
        </w:rPr>
        <w:t>manji</w:t>
      </w:r>
      <w:r w:rsidR="00500062" w:rsidRPr="00F0791A">
        <w:rPr>
          <w:rFonts w:cs="Arial"/>
          <w:sz w:val="22"/>
          <w:szCs w:val="22"/>
        </w:rPr>
        <w:t xml:space="preserve"> od </w:t>
      </w:r>
      <w:r w:rsidR="00CC6B6B" w:rsidRPr="00F0791A">
        <w:rPr>
          <w:rFonts w:cs="Arial"/>
          <w:sz w:val="22"/>
          <w:szCs w:val="22"/>
        </w:rPr>
        <w:t>14.000</w:t>
      </w:r>
      <w:r w:rsidR="00500062" w:rsidRPr="00F0791A">
        <w:rPr>
          <w:rFonts w:cs="Arial"/>
          <w:sz w:val="22"/>
          <w:szCs w:val="22"/>
        </w:rPr>
        <w:t>,00 kuna</w:t>
      </w:r>
      <w:r w:rsidR="00CC6B6B" w:rsidRPr="00F0791A">
        <w:rPr>
          <w:rFonts w:cs="Arial"/>
          <w:sz w:val="22"/>
          <w:szCs w:val="22"/>
        </w:rPr>
        <w:t xml:space="preserve"> za jednočlano kućanstvo,</w:t>
      </w:r>
    </w:p>
    <w:p w14:paraId="6A19F5E5" w14:textId="2B9F5B7F" w:rsidR="00CC6B6B" w:rsidRPr="00F0791A" w:rsidRDefault="00CC6B6B" w:rsidP="00CC6B6B">
      <w:pPr>
        <w:pStyle w:val="Odlomakpopisa"/>
        <w:numPr>
          <w:ilvl w:val="0"/>
          <w:numId w:val="22"/>
        </w:numPr>
        <w:ind w:left="426" w:hanging="142"/>
        <w:jc w:val="both"/>
        <w:rPr>
          <w:rFonts w:cs="Arial"/>
          <w:sz w:val="22"/>
          <w:szCs w:val="22"/>
        </w:rPr>
      </w:pPr>
      <w:r w:rsidRPr="00F0791A">
        <w:rPr>
          <w:rFonts w:cs="Arial"/>
          <w:sz w:val="22"/>
          <w:szCs w:val="22"/>
        </w:rPr>
        <w:t>manji od 16.000,00 kuna za dvočlano kućanstvo</w:t>
      </w:r>
    </w:p>
    <w:p w14:paraId="2669CAA8" w14:textId="4AF8F1BA" w:rsidR="00CC6B6B" w:rsidRPr="00F0791A" w:rsidRDefault="00CC6B6B" w:rsidP="00CC6B6B">
      <w:pPr>
        <w:pStyle w:val="Odlomakpopisa"/>
        <w:numPr>
          <w:ilvl w:val="0"/>
          <w:numId w:val="22"/>
        </w:numPr>
        <w:ind w:left="426" w:hanging="142"/>
        <w:jc w:val="both"/>
        <w:rPr>
          <w:rFonts w:cs="Arial"/>
          <w:sz w:val="22"/>
          <w:szCs w:val="22"/>
        </w:rPr>
      </w:pPr>
      <w:r w:rsidRPr="00F0791A">
        <w:rPr>
          <w:rFonts w:cs="Arial"/>
          <w:sz w:val="22"/>
          <w:szCs w:val="22"/>
        </w:rPr>
        <w:t xml:space="preserve">manji od </w:t>
      </w:r>
      <w:r w:rsidR="00D00AC4">
        <w:rPr>
          <w:rFonts w:cs="Arial"/>
          <w:sz w:val="22"/>
          <w:szCs w:val="22"/>
        </w:rPr>
        <w:t>1</w:t>
      </w:r>
      <w:r w:rsidRPr="00F0791A">
        <w:rPr>
          <w:rFonts w:cs="Arial"/>
          <w:sz w:val="22"/>
          <w:szCs w:val="22"/>
        </w:rPr>
        <w:t>8.000,00 kuna za tročlano i kućanstvo koje ima više od tri člana</w:t>
      </w:r>
      <w:r w:rsidR="00500062" w:rsidRPr="00F0791A">
        <w:rPr>
          <w:rFonts w:cs="Arial"/>
          <w:sz w:val="22"/>
          <w:szCs w:val="22"/>
        </w:rPr>
        <w:t xml:space="preserve">. </w:t>
      </w:r>
    </w:p>
    <w:p w14:paraId="19726081" w14:textId="5CABAE39" w:rsidR="00DC752A" w:rsidRPr="009307ED" w:rsidRDefault="00AE5A6B" w:rsidP="009307ED">
      <w:pPr>
        <w:pStyle w:val="Odlomakpopisa"/>
        <w:numPr>
          <w:ilvl w:val="0"/>
          <w:numId w:val="30"/>
        </w:numPr>
        <w:tabs>
          <w:tab w:val="left" w:pos="284"/>
        </w:tabs>
        <w:ind w:left="0" w:firstLine="0"/>
        <w:jc w:val="both"/>
        <w:rPr>
          <w:rFonts w:cs="Arial"/>
          <w:sz w:val="22"/>
          <w:szCs w:val="22"/>
        </w:rPr>
      </w:pPr>
      <w:r>
        <w:rPr>
          <w:rFonts w:cs="Arial"/>
          <w:sz w:val="22"/>
          <w:szCs w:val="22"/>
        </w:rPr>
        <w:t xml:space="preserve"> </w:t>
      </w:r>
      <w:r w:rsidR="00F0791A" w:rsidRPr="009307ED">
        <w:rPr>
          <w:rFonts w:cs="Arial"/>
          <w:sz w:val="22"/>
          <w:szCs w:val="22"/>
        </w:rPr>
        <w:t>S</w:t>
      </w:r>
      <w:r w:rsidR="00DC752A" w:rsidRPr="009307ED">
        <w:rPr>
          <w:rFonts w:cs="Arial"/>
          <w:sz w:val="22"/>
          <w:szCs w:val="22"/>
        </w:rPr>
        <w:t xml:space="preserve">taračkim </w:t>
      </w:r>
      <w:r w:rsidR="00500062" w:rsidRPr="009307ED">
        <w:rPr>
          <w:rFonts w:cs="Arial"/>
          <w:sz w:val="22"/>
          <w:szCs w:val="22"/>
        </w:rPr>
        <w:t>kućanstvom</w:t>
      </w:r>
      <w:r w:rsidR="00DC752A" w:rsidRPr="009307ED">
        <w:rPr>
          <w:rFonts w:cs="Arial"/>
          <w:sz w:val="22"/>
          <w:szCs w:val="22"/>
        </w:rPr>
        <w:t xml:space="preserve"> smatra se </w:t>
      </w:r>
      <w:r w:rsidR="00500062" w:rsidRPr="009307ED">
        <w:rPr>
          <w:rFonts w:cs="Arial"/>
          <w:sz w:val="22"/>
          <w:szCs w:val="22"/>
        </w:rPr>
        <w:t>kućanstvo čiji je član odnosno čiji su</w:t>
      </w:r>
      <w:r w:rsidR="00F0791A" w:rsidRPr="009307ED">
        <w:rPr>
          <w:rFonts w:cs="Arial"/>
          <w:sz w:val="22"/>
          <w:szCs w:val="22"/>
        </w:rPr>
        <w:t xml:space="preserve"> svi</w:t>
      </w:r>
      <w:r w:rsidR="00500062" w:rsidRPr="009307ED">
        <w:rPr>
          <w:rFonts w:cs="Arial"/>
          <w:sz w:val="22"/>
          <w:szCs w:val="22"/>
        </w:rPr>
        <w:t xml:space="preserve"> članovi</w:t>
      </w:r>
      <w:r w:rsidR="00DC752A" w:rsidRPr="009307ED">
        <w:rPr>
          <w:rFonts w:cs="Arial"/>
          <w:sz w:val="22"/>
          <w:szCs w:val="22"/>
        </w:rPr>
        <w:t xml:space="preserve"> stariji od 65 godina</w:t>
      </w:r>
      <w:r w:rsidR="00500062" w:rsidRPr="009307ED">
        <w:rPr>
          <w:rFonts w:cs="Arial"/>
          <w:sz w:val="22"/>
          <w:szCs w:val="22"/>
        </w:rPr>
        <w:t>.</w:t>
      </w:r>
    </w:p>
    <w:p w14:paraId="386384EB" w14:textId="1E1802BC" w:rsidR="00CC6B6B" w:rsidRPr="009307ED" w:rsidRDefault="00F0791A" w:rsidP="00AE5A6B">
      <w:pPr>
        <w:pStyle w:val="Odlomakpopisa"/>
        <w:numPr>
          <w:ilvl w:val="0"/>
          <w:numId w:val="30"/>
        </w:numPr>
        <w:tabs>
          <w:tab w:val="left" w:pos="426"/>
        </w:tabs>
        <w:ind w:left="0" w:firstLine="0"/>
        <w:jc w:val="both"/>
        <w:rPr>
          <w:rFonts w:cs="Arial"/>
          <w:sz w:val="22"/>
          <w:szCs w:val="22"/>
        </w:rPr>
      </w:pPr>
      <w:r w:rsidRPr="009307ED">
        <w:rPr>
          <w:sz w:val="22"/>
          <w:szCs w:val="22"/>
        </w:rPr>
        <w:t xml:space="preserve">Prihodima </w:t>
      </w:r>
      <w:r w:rsidR="00CC6B6B" w:rsidRPr="009307ED">
        <w:rPr>
          <w:sz w:val="22"/>
          <w:szCs w:val="22"/>
        </w:rPr>
        <w:t xml:space="preserve">iz </w:t>
      </w:r>
      <w:r w:rsidRPr="009307ED">
        <w:rPr>
          <w:sz w:val="22"/>
          <w:szCs w:val="22"/>
        </w:rPr>
        <w:t xml:space="preserve">stavka 1. točke 2. ovog članka </w:t>
      </w:r>
      <w:r w:rsidR="00CC6B6B" w:rsidRPr="009307ED">
        <w:rPr>
          <w:sz w:val="22"/>
          <w:szCs w:val="22"/>
        </w:rPr>
        <w:t>smatraju se sva financijska i materijalna sredstva koja kućanstvo ostvari po osnovi rada, mirovine, prihoda od imovine ili na neki drugi način. U prihode se ne uračunava pomoć za podmirivanje troškova stanovanja, novčana naknada za tjelesno oštećenje, doplatak za pomoć i njegu, ortopedski dodatak</w:t>
      </w:r>
      <w:r w:rsidR="00B05852">
        <w:rPr>
          <w:sz w:val="22"/>
          <w:szCs w:val="22"/>
        </w:rPr>
        <w:t xml:space="preserve"> te</w:t>
      </w:r>
      <w:r w:rsidR="00CC6B6B" w:rsidRPr="009307ED">
        <w:rPr>
          <w:sz w:val="22"/>
          <w:szCs w:val="22"/>
        </w:rPr>
        <w:t xml:space="preserve"> osobna invalidnina.</w:t>
      </w:r>
    </w:p>
    <w:p w14:paraId="3A5033C0" w14:textId="59FAAF2D" w:rsidR="00EE3613" w:rsidRPr="00F0791A" w:rsidRDefault="00AE5A6B" w:rsidP="00AE5A6B">
      <w:pPr>
        <w:pStyle w:val="Uvuenotijeloteksta"/>
        <w:numPr>
          <w:ilvl w:val="0"/>
          <w:numId w:val="30"/>
        </w:numPr>
        <w:tabs>
          <w:tab w:val="left" w:pos="284"/>
        </w:tabs>
        <w:spacing w:after="0"/>
        <w:ind w:left="0" w:firstLine="0"/>
        <w:jc w:val="both"/>
        <w:rPr>
          <w:rFonts w:cs="Arial"/>
          <w:sz w:val="22"/>
          <w:szCs w:val="22"/>
        </w:rPr>
      </w:pPr>
      <w:r>
        <w:rPr>
          <w:rFonts w:cs="Arial"/>
          <w:sz w:val="22"/>
          <w:szCs w:val="22"/>
        </w:rPr>
        <w:t xml:space="preserve"> </w:t>
      </w:r>
      <w:r w:rsidR="00EE3613" w:rsidRPr="00F0791A">
        <w:rPr>
          <w:rFonts w:cs="Arial"/>
          <w:sz w:val="22"/>
          <w:szCs w:val="22"/>
        </w:rPr>
        <w:t xml:space="preserve">Privremeno oslobađanje iz stavka 1. ovog članka može se odobriti samo za nekretninu u kojoj obveznik stanuje.  </w:t>
      </w:r>
    </w:p>
    <w:p w14:paraId="46DB9243" w14:textId="77777777" w:rsidR="00DC752A" w:rsidRPr="00F0791A" w:rsidRDefault="00DC752A" w:rsidP="00DC752A">
      <w:pPr>
        <w:jc w:val="both"/>
        <w:rPr>
          <w:rFonts w:cs="Arial"/>
          <w:b/>
          <w:color w:val="538135"/>
          <w:sz w:val="22"/>
          <w:szCs w:val="22"/>
        </w:rPr>
      </w:pPr>
    </w:p>
    <w:p w14:paraId="7086F8BE" w14:textId="17638C46" w:rsidR="00DC752A" w:rsidRPr="004F4EBB" w:rsidRDefault="00DC752A" w:rsidP="00DC752A">
      <w:pPr>
        <w:jc w:val="center"/>
        <w:rPr>
          <w:rFonts w:cs="Arial"/>
          <w:b/>
          <w:sz w:val="22"/>
          <w:szCs w:val="20"/>
        </w:rPr>
      </w:pPr>
      <w:r w:rsidRPr="004F4EBB">
        <w:rPr>
          <w:rFonts w:cs="Arial"/>
          <w:b/>
          <w:sz w:val="22"/>
          <w:szCs w:val="20"/>
        </w:rPr>
        <w:t>Članak 1</w:t>
      </w:r>
      <w:r w:rsidR="00391050">
        <w:rPr>
          <w:rFonts w:cs="Arial"/>
          <w:b/>
          <w:sz w:val="22"/>
          <w:szCs w:val="20"/>
        </w:rPr>
        <w:t>5</w:t>
      </w:r>
      <w:r w:rsidRPr="004F4EBB">
        <w:rPr>
          <w:rFonts w:cs="Arial"/>
          <w:b/>
          <w:sz w:val="22"/>
          <w:szCs w:val="20"/>
        </w:rPr>
        <w:t>.</w:t>
      </w:r>
    </w:p>
    <w:p w14:paraId="24B7D7A7" w14:textId="31E77B9A" w:rsidR="00DC752A" w:rsidRPr="00AE5A6B" w:rsidRDefault="00AE5A6B" w:rsidP="00AE5A6B">
      <w:pPr>
        <w:pStyle w:val="Odlomakpopisa"/>
        <w:numPr>
          <w:ilvl w:val="0"/>
          <w:numId w:val="31"/>
        </w:numPr>
        <w:tabs>
          <w:tab w:val="left" w:pos="284"/>
        </w:tabs>
        <w:ind w:left="0" w:firstLine="0"/>
        <w:jc w:val="both"/>
        <w:rPr>
          <w:rFonts w:cs="Arial"/>
          <w:sz w:val="22"/>
          <w:szCs w:val="20"/>
        </w:rPr>
      </w:pPr>
      <w:r>
        <w:rPr>
          <w:rFonts w:cs="Arial"/>
          <w:sz w:val="22"/>
          <w:szCs w:val="20"/>
        </w:rPr>
        <w:t xml:space="preserve"> </w:t>
      </w:r>
      <w:r w:rsidR="00DC752A" w:rsidRPr="00AE5A6B">
        <w:rPr>
          <w:rFonts w:cs="Arial"/>
          <w:sz w:val="22"/>
          <w:szCs w:val="20"/>
        </w:rPr>
        <w:t xml:space="preserve">Rješenje o privremenom oslobađanju od obveze plaćanja komunalne naknade donosi </w:t>
      </w:r>
      <w:r w:rsidR="00EE3613" w:rsidRPr="00AE5A6B">
        <w:rPr>
          <w:rFonts w:cs="Arial"/>
          <w:sz w:val="22"/>
          <w:szCs w:val="20"/>
        </w:rPr>
        <w:t>Jedinstveni upravni odjel</w:t>
      </w:r>
      <w:r w:rsidR="00DC752A" w:rsidRPr="00AE5A6B">
        <w:rPr>
          <w:rFonts w:cs="Arial"/>
          <w:sz w:val="22"/>
          <w:szCs w:val="20"/>
        </w:rPr>
        <w:t xml:space="preserve"> za jednu kalendarsku godinu</w:t>
      </w:r>
      <w:r w:rsidR="00202887" w:rsidRPr="00AE5A6B">
        <w:rPr>
          <w:rFonts w:cs="Arial"/>
          <w:sz w:val="22"/>
          <w:szCs w:val="20"/>
        </w:rPr>
        <w:t>.</w:t>
      </w:r>
      <w:r w:rsidR="00DC752A" w:rsidRPr="00AE5A6B">
        <w:rPr>
          <w:rFonts w:cs="Arial"/>
          <w:sz w:val="22"/>
          <w:szCs w:val="20"/>
        </w:rPr>
        <w:t xml:space="preserve"> </w:t>
      </w:r>
    </w:p>
    <w:p w14:paraId="3BD8DEF6" w14:textId="312ECEBA" w:rsidR="00DC752A" w:rsidRPr="00AE5A6B" w:rsidRDefault="00AE5A6B" w:rsidP="00AE5A6B">
      <w:pPr>
        <w:pStyle w:val="Odlomakpopisa"/>
        <w:numPr>
          <w:ilvl w:val="0"/>
          <w:numId w:val="31"/>
        </w:numPr>
        <w:tabs>
          <w:tab w:val="left" w:pos="284"/>
        </w:tabs>
        <w:ind w:left="0" w:firstLine="0"/>
        <w:jc w:val="both"/>
        <w:rPr>
          <w:rFonts w:cs="Arial"/>
          <w:sz w:val="22"/>
          <w:szCs w:val="20"/>
        </w:rPr>
      </w:pPr>
      <w:r>
        <w:rPr>
          <w:rFonts w:cs="Arial"/>
          <w:sz w:val="22"/>
          <w:szCs w:val="20"/>
        </w:rPr>
        <w:t xml:space="preserve"> </w:t>
      </w:r>
      <w:r w:rsidR="00DC752A" w:rsidRPr="00AE5A6B">
        <w:rPr>
          <w:rFonts w:cs="Arial"/>
          <w:sz w:val="22"/>
          <w:szCs w:val="20"/>
        </w:rPr>
        <w:t>Zahtjev za privremeno oslobađanj</w:t>
      </w:r>
      <w:r w:rsidR="00EE3613" w:rsidRPr="00AE5A6B">
        <w:rPr>
          <w:rFonts w:cs="Arial"/>
          <w:sz w:val="22"/>
          <w:szCs w:val="20"/>
        </w:rPr>
        <w:t>e</w:t>
      </w:r>
      <w:r w:rsidR="00DC752A" w:rsidRPr="00AE5A6B">
        <w:rPr>
          <w:rFonts w:cs="Arial"/>
          <w:sz w:val="22"/>
          <w:szCs w:val="20"/>
        </w:rPr>
        <w:t xml:space="preserve"> </w:t>
      </w:r>
      <w:r w:rsidR="00202887" w:rsidRPr="00AE5A6B">
        <w:rPr>
          <w:rFonts w:cs="Arial"/>
          <w:sz w:val="22"/>
          <w:szCs w:val="20"/>
        </w:rPr>
        <w:t xml:space="preserve">s dokazima o ispunjavanju uvjeta za oslobađanje </w:t>
      </w:r>
      <w:r w:rsidR="00DC752A" w:rsidRPr="00AE5A6B">
        <w:rPr>
          <w:rFonts w:cs="Arial"/>
          <w:sz w:val="22"/>
          <w:szCs w:val="20"/>
        </w:rPr>
        <w:t xml:space="preserve">od obveze plaćanja komunalne naknade podnosi se </w:t>
      </w:r>
      <w:r w:rsidR="00EE3613" w:rsidRPr="00AE5A6B">
        <w:rPr>
          <w:rFonts w:cs="Arial"/>
          <w:sz w:val="22"/>
          <w:szCs w:val="20"/>
        </w:rPr>
        <w:t xml:space="preserve">za svaku </w:t>
      </w:r>
      <w:r w:rsidR="00DC752A" w:rsidRPr="00AE5A6B">
        <w:rPr>
          <w:rFonts w:cs="Arial"/>
          <w:sz w:val="22"/>
          <w:szCs w:val="20"/>
        </w:rPr>
        <w:t>kalendarsk</w:t>
      </w:r>
      <w:r w:rsidR="00EE3613" w:rsidRPr="00AE5A6B">
        <w:rPr>
          <w:rFonts w:cs="Arial"/>
          <w:sz w:val="22"/>
          <w:szCs w:val="20"/>
        </w:rPr>
        <w:t>u</w:t>
      </w:r>
      <w:r w:rsidR="00DC752A" w:rsidRPr="00AE5A6B">
        <w:rPr>
          <w:rFonts w:cs="Arial"/>
          <w:sz w:val="22"/>
          <w:szCs w:val="20"/>
        </w:rPr>
        <w:t xml:space="preserve"> godin</w:t>
      </w:r>
      <w:r w:rsidR="00EE3613" w:rsidRPr="00AE5A6B">
        <w:rPr>
          <w:rFonts w:cs="Arial"/>
          <w:sz w:val="22"/>
          <w:szCs w:val="20"/>
        </w:rPr>
        <w:t xml:space="preserve">u najkasnije do </w:t>
      </w:r>
      <w:r w:rsidR="00DC752A" w:rsidRPr="00AE5A6B">
        <w:rPr>
          <w:rFonts w:cs="Arial"/>
          <w:sz w:val="22"/>
          <w:szCs w:val="20"/>
        </w:rPr>
        <w:t xml:space="preserve"> </w:t>
      </w:r>
      <w:r w:rsidR="00202887" w:rsidRPr="00AE5A6B">
        <w:rPr>
          <w:rFonts w:cs="Arial"/>
          <w:sz w:val="22"/>
          <w:szCs w:val="20"/>
        </w:rPr>
        <w:t>01. ožujka tekuće godine</w:t>
      </w:r>
      <w:r w:rsidR="00DC752A" w:rsidRPr="00AE5A6B">
        <w:rPr>
          <w:rFonts w:cs="Arial"/>
          <w:sz w:val="22"/>
          <w:szCs w:val="20"/>
        </w:rPr>
        <w:t xml:space="preserve">.   </w:t>
      </w:r>
    </w:p>
    <w:p w14:paraId="44184864" w14:textId="5E2E7C01" w:rsidR="00DC752A" w:rsidRDefault="00DC752A" w:rsidP="00DC752A">
      <w:pPr>
        <w:jc w:val="both"/>
        <w:rPr>
          <w:rFonts w:cs="Arial"/>
          <w:sz w:val="22"/>
          <w:szCs w:val="20"/>
        </w:rPr>
      </w:pPr>
      <w:r>
        <w:rPr>
          <w:rFonts w:cs="Arial"/>
          <w:sz w:val="22"/>
          <w:szCs w:val="20"/>
        </w:rPr>
        <w:t>   </w:t>
      </w:r>
    </w:p>
    <w:p w14:paraId="729DED28" w14:textId="57D1DB7C" w:rsidR="00DC752A" w:rsidRDefault="00721D53" w:rsidP="00DC752A">
      <w:pPr>
        <w:jc w:val="both"/>
        <w:rPr>
          <w:rFonts w:cs="Arial"/>
          <w:b/>
          <w:sz w:val="22"/>
          <w:szCs w:val="20"/>
        </w:rPr>
      </w:pPr>
      <w:r>
        <w:rPr>
          <w:rFonts w:cs="Arial"/>
          <w:b/>
          <w:sz w:val="22"/>
          <w:szCs w:val="20"/>
        </w:rPr>
        <w:t>VII</w:t>
      </w:r>
      <w:r w:rsidR="00DC752A">
        <w:rPr>
          <w:rFonts w:cs="Arial"/>
          <w:b/>
          <w:sz w:val="22"/>
          <w:szCs w:val="20"/>
        </w:rPr>
        <w:t>.</w:t>
      </w:r>
      <w:r w:rsidR="00DC752A">
        <w:rPr>
          <w:rFonts w:cs="Arial"/>
          <w:b/>
          <w:sz w:val="14"/>
          <w:szCs w:val="14"/>
        </w:rPr>
        <w:t xml:space="preserve">                  </w:t>
      </w:r>
      <w:r w:rsidR="00DC752A">
        <w:rPr>
          <w:rFonts w:cs="Arial"/>
          <w:b/>
          <w:sz w:val="22"/>
          <w:szCs w:val="20"/>
        </w:rPr>
        <w:t>PRIJELAZNE I ZAVRŠNE ODREDBE</w:t>
      </w:r>
    </w:p>
    <w:p w14:paraId="4486C176" w14:textId="36ADAA82" w:rsidR="00DC752A" w:rsidRDefault="00DC752A" w:rsidP="00721D53">
      <w:pPr>
        <w:jc w:val="center"/>
        <w:rPr>
          <w:rFonts w:cs="Arial"/>
          <w:b/>
          <w:sz w:val="22"/>
          <w:szCs w:val="20"/>
        </w:rPr>
      </w:pPr>
      <w:r>
        <w:rPr>
          <w:rFonts w:cs="Arial"/>
          <w:b/>
          <w:sz w:val="22"/>
          <w:szCs w:val="20"/>
        </w:rPr>
        <w:t>Članak</w:t>
      </w:r>
      <w:r w:rsidR="00D00AC4">
        <w:rPr>
          <w:rFonts w:cs="Arial"/>
          <w:b/>
          <w:sz w:val="22"/>
          <w:szCs w:val="20"/>
        </w:rPr>
        <w:t xml:space="preserve"> 1</w:t>
      </w:r>
      <w:r w:rsidR="00391050">
        <w:rPr>
          <w:rFonts w:cs="Arial"/>
          <w:b/>
          <w:sz w:val="22"/>
          <w:szCs w:val="20"/>
        </w:rPr>
        <w:t>6</w:t>
      </w:r>
      <w:r>
        <w:rPr>
          <w:rFonts w:cs="Arial"/>
          <w:b/>
          <w:sz w:val="22"/>
          <w:szCs w:val="20"/>
        </w:rPr>
        <w:t>.</w:t>
      </w:r>
    </w:p>
    <w:p w14:paraId="49E40CDE" w14:textId="672572EC" w:rsidR="00DC752A" w:rsidRPr="00AE5A6B" w:rsidRDefault="00306A3F" w:rsidP="00AE5A6B">
      <w:pPr>
        <w:pStyle w:val="Odlomakpopisa"/>
        <w:numPr>
          <w:ilvl w:val="0"/>
          <w:numId w:val="32"/>
        </w:numPr>
        <w:tabs>
          <w:tab w:val="left" w:pos="426"/>
        </w:tabs>
        <w:ind w:left="0" w:firstLine="0"/>
        <w:jc w:val="both"/>
        <w:rPr>
          <w:rFonts w:cs="Arial"/>
          <w:sz w:val="22"/>
          <w:szCs w:val="22"/>
        </w:rPr>
      </w:pPr>
      <w:r w:rsidRPr="00AE5A6B">
        <w:rPr>
          <w:rFonts w:cs="Arial"/>
          <w:sz w:val="22"/>
          <w:szCs w:val="22"/>
        </w:rPr>
        <w:t xml:space="preserve">Danom stupanja na snagu </w:t>
      </w:r>
      <w:r w:rsidR="00582584">
        <w:rPr>
          <w:rFonts w:cs="Arial"/>
          <w:sz w:val="22"/>
          <w:szCs w:val="22"/>
        </w:rPr>
        <w:t xml:space="preserve">ove Odluke </w:t>
      </w:r>
      <w:r w:rsidRPr="00AE5A6B">
        <w:rPr>
          <w:rFonts w:cs="Arial"/>
          <w:sz w:val="22"/>
          <w:szCs w:val="22"/>
        </w:rPr>
        <w:t xml:space="preserve">prestaje važiti Odluka o </w:t>
      </w:r>
      <w:r w:rsidR="00146698" w:rsidRPr="00AE5A6B">
        <w:rPr>
          <w:rFonts w:cs="Arial"/>
          <w:sz w:val="22"/>
          <w:szCs w:val="22"/>
        </w:rPr>
        <w:t>komunalnoj naknadi (</w:t>
      </w:r>
      <w:r w:rsidR="00721D53" w:rsidRPr="00AE5A6B">
        <w:rPr>
          <w:rFonts w:cs="Arial"/>
          <w:sz w:val="22"/>
          <w:szCs w:val="22"/>
        </w:rPr>
        <w:t>„</w:t>
      </w:r>
      <w:r w:rsidR="00146698" w:rsidRPr="00AE5A6B">
        <w:rPr>
          <w:rFonts w:cs="Arial"/>
          <w:sz w:val="22"/>
          <w:szCs w:val="22"/>
        </w:rPr>
        <w:t xml:space="preserve">Službeni </w:t>
      </w:r>
      <w:r w:rsidR="00721D53" w:rsidRPr="00AE5A6B">
        <w:rPr>
          <w:rFonts w:cs="Arial"/>
          <w:sz w:val="22"/>
          <w:szCs w:val="22"/>
        </w:rPr>
        <w:t xml:space="preserve">vjesnik Brodsko-posavske županije“ br. 14/01 i „Službeni vjesnik Općine Stara Gradiška“ br. </w:t>
      </w:r>
      <w:r w:rsidR="008D7D1E" w:rsidRPr="00AE5A6B">
        <w:rPr>
          <w:rFonts w:cs="Arial"/>
          <w:sz w:val="22"/>
          <w:szCs w:val="22"/>
        </w:rPr>
        <w:t>1/14</w:t>
      </w:r>
      <w:r w:rsidR="00146698" w:rsidRPr="00AE5A6B">
        <w:rPr>
          <w:rFonts w:cs="Arial"/>
          <w:sz w:val="22"/>
          <w:szCs w:val="22"/>
        </w:rPr>
        <w:t>).</w:t>
      </w:r>
    </w:p>
    <w:p w14:paraId="50EAF482" w14:textId="60B2F23F" w:rsidR="00146698" w:rsidRDefault="00146698" w:rsidP="00DC752A">
      <w:pPr>
        <w:rPr>
          <w:rFonts w:cs="Arial"/>
          <w:sz w:val="22"/>
          <w:szCs w:val="22"/>
        </w:rPr>
      </w:pPr>
    </w:p>
    <w:p w14:paraId="4C043E9E" w14:textId="3E9349FA" w:rsidR="00146698" w:rsidRPr="00146698" w:rsidRDefault="00146698" w:rsidP="00146698">
      <w:pPr>
        <w:jc w:val="center"/>
        <w:rPr>
          <w:rFonts w:cs="Arial"/>
          <w:b/>
          <w:sz w:val="22"/>
          <w:szCs w:val="22"/>
        </w:rPr>
      </w:pPr>
      <w:r w:rsidRPr="00146698">
        <w:rPr>
          <w:rFonts w:cs="Arial"/>
          <w:b/>
          <w:sz w:val="22"/>
          <w:szCs w:val="22"/>
        </w:rPr>
        <w:t xml:space="preserve">Članak </w:t>
      </w:r>
      <w:r w:rsidR="00D00AC4">
        <w:rPr>
          <w:rFonts w:cs="Arial"/>
          <w:b/>
          <w:sz w:val="22"/>
          <w:szCs w:val="22"/>
        </w:rPr>
        <w:t>1</w:t>
      </w:r>
      <w:r w:rsidR="00391050">
        <w:rPr>
          <w:rFonts w:cs="Arial"/>
          <w:b/>
          <w:sz w:val="22"/>
          <w:szCs w:val="22"/>
        </w:rPr>
        <w:t>7</w:t>
      </w:r>
      <w:r w:rsidRPr="00146698">
        <w:rPr>
          <w:rFonts w:cs="Arial"/>
          <w:b/>
          <w:sz w:val="22"/>
          <w:szCs w:val="22"/>
        </w:rPr>
        <w:t>.</w:t>
      </w:r>
    </w:p>
    <w:p w14:paraId="48A80A09" w14:textId="114E5A69" w:rsidR="00146646" w:rsidRPr="008A71F9" w:rsidRDefault="00146698" w:rsidP="00AE5A6B">
      <w:pPr>
        <w:pStyle w:val="Odlomakpopisa"/>
        <w:numPr>
          <w:ilvl w:val="0"/>
          <w:numId w:val="33"/>
        </w:numPr>
        <w:tabs>
          <w:tab w:val="left" w:pos="426"/>
        </w:tabs>
        <w:ind w:left="0" w:firstLine="0"/>
        <w:jc w:val="both"/>
      </w:pPr>
      <w:r w:rsidRPr="00AE5A6B">
        <w:rPr>
          <w:rFonts w:cs="Arial"/>
          <w:sz w:val="22"/>
          <w:szCs w:val="22"/>
        </w:rPr>
        <w:t xml:space="preserve">Ova Odluka stupa na snagu osmog dana od dana objave u </w:t>
      </w:r>
      <w:r w:rsidR="008D7D1E" w:rsidRPr="00AE5A6B">
        <w:rPr>
          <w:rFonts w:cs="Arial"/>
          <w:sz w:val="22"/>
          <w:szCs w:val="22"/>
        </w:rPr>
        <w:t>„</w:t>
      </w:r>
      <w:r w:rsidRPr="00AE5A6B">
        <w:rPr>
          <w:rFonts w:cs="Arial"/>
          <w:sz w:val="22"/>
          <w:szCs w:val="22"/>
        </w:rPr>
        <w:t xml:space="preserve">Službenom </w:t>
      </w:r>
      <w:r w:rsidR="008D7D1E" w:rsidRPr="00AE5A6B">
        <w:rPr>
          <w:rFonts w:cs="Arial"/>
          <w:sz w:val="22"/>
          <w:szCs w:val="22"/>
        </w:rPr>
        <w:t>vjesniku Općine Stara Gradiška“.</w:t>
      </w:r>
    </w:p>
    <w:p w14:paraId="5A7027C2" w14:textId="77777777" w:rsidR="008A71F9" w:rsidRDefault="008A71F9" w:rsidP="008A71F9">
      <w:pPr>
        <w:tabs>
          <w:tab w:val="left" w:pos="426"/>
        </w:tabs>
        <w:jc w:val="both"/>
      </w:pPr>
    </w:p>
    <w:p w14:paraId="7CD23DD1" w14:textId="77777777" w:rsidR="008A71F9" w:rsidRDefault="008A71F9" w:rsidP="008A71F9">
      <w:pPr>
        <w:tabs>
          <w:tab w:val="left" w:pos="426"/>
        </w:tabs>
        <w:jc w:val="both"/>
      </w:pPr>
    </w:p>
    <w:p w14:paraId="462AB145" w14:textId="77777777" w:rsidR="007F5297" w:rsidRPr="009C78B2" w:rsidRDefault="007F5297" w:rsidP="007F5297">
      <w:pPr>
        <w:tabs>
          <w:tab w:val="left" w:pos="426"/>
        </w:tabs>
        <w:jc w:val="both"/>
        <w:rPr>
          <w:rFonts w:cs="Arial"/>
        </w:rPr>
      </w:pPr>
      <w:r w:rsidRPr="009C78B2">
        <w:rPr>
          <w:rFonts w:cs="Arial"/>
        </w:rPr>
        <w:t>KLASA: 363-03/18-01/01</w:t>
      </w:r>
    </w:p>
    <w:p w14:paraId="6EDF78A8" w14:textId="52739956" w:rsidR="007F5297" w:rsidRPr="009C78B2" w:rsidRDefault="007F5297" w:rsidP="007F5297">
      <w:pPr>
        <w:tabs>
          <w:tab w:val="left" w:pos="426"/>
        </w:tabs>
        <w:jc w:val="both"/>
        <w:rPr>
          <w:rFonts w:cs="Arial"/>
        </w:rPr>
      </w:pPr>
      <w:r>
        <w:rPr>
          <w:rFonts w:cs="Arial"/>
        </w:rPr>
        <w:t>URBROJ: 2178/24-03</w:t>
      </w:r>
      <w:r w:rsidRPr="009C78B2">
        <w:rPr>
          <w:rFonts w:cs="Arial"/>
        </w:rPr>
        <w:t>-18-</w:t>
      </w:r>
      <w:r>
        <w:rPr>
          <w:rFonts w:cs="Arial"/>
        </w:rPr>
        <w:t>4</w:t>
      </w:r>
    </w:p>
    <w:p w14:paraId="0E24C802" w14:textId="34DEA5C1" w:rsidR="007F5297" w:rsidRPr="009C78B2" w:rsidRDefault="007F5297" w:rsidP="007F5297">
      <w:pPr>
        <w:tabs>
          <w:tab w:val="left" w:pos="426"/>
        </w:tabs>
        <w:jc w:val="both"/>
        <w:rPr>
          <w:rFonts w:cs="Arial"/>
        </w:rPr>
      </w:pPr>
      <w:r w:rsidRPr="009C78B2">
        <w:rPr>
          <w:rFonts w:cs="Arial"/>
        </w:rPr>
        <w:t>Stara Gradiška, 2</w:t>
      </w:r>
      <w:r>
        <w:rPr>
          <w:rFonts w:cs="Arial"/>
        </w:rPr>
        <w:t>9</w:t>
      </w:r>
      <w:r w:rsidRPr="009C78B2">
        <w:rPr>
          <w:rFonts w:cs="Arial"/>
        </w:rPr>
        <w:t>. studeni 2018</w:t>
      </w:r>
      <w:r>
        <w:rPr>
          <w:rFonts w:cs="Arial"/>
        </w:rPr>
        <w:t>.</w:t>
      </w:r>
      <w:r w:rsidRPr="009C78B2">
        <w:rPr>
          <w:rFonts w:cs="Arial"/>
        </w:rPr>
        <w:t xml:space="preserve"> god</w:t>
      </w:r>
    </w:p>
    <w:p w14:paraId="105379A8" w14:textId="77777777" w:rsidR="00FD48DD" w:rsidRDefault="00FD48DD" w:rsidP="008A71F9">
      <w:pPr>
        <w:tabs>
          <w:tab w:val="left" w:pos="426"/>
        </w:tabs>
        <w:jc w:val="both"/>
        <w:rPr>
          <w:sz w:val="22"/>
          <w:szCs w:val="22"/>
        </w:rPr>
      </w:pPr>
    </w:p>
    <w:p w14:paraId="6D6EE790" w14:textId="77777777" w:rsidR="00FD48DD" w:rsidRDefault="00FD48DD" w:rsidP="008A71F9">
      <w:pPr>
        <w:tabs>
          <w:tab w:val="left" w:pos="426"/>
        </w:tabs>
        <w:jc w:val="both"/>
        <w:rPr>
          <w:sz w:val="22"/>
          <w:szCs w:val="22"/>
        </w:rPr>
      </w:pPr>
    </w:p>
    <w:p w14:paraId="52B66EBB" w14:textId="37C04F68" w:rsidR="00FD48DD" w:rsidRDefault="007F5297" w:rsidP="008A71F9">
      <w:pPr>
        <w:tabs>
          <w:tab w:val="left" w:pos="426"/>
        </w:tabs>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PREDSJEDNIK</w:t>
      </w:r>
    </w:p>
    <w:p w14:paraId="6B690A62" w14:textId="53458F41" w:rsidR="007F5297" w:rsidRDefault="007F5297" w:rsidP="008A71F9">
      <w:pPr>
        <w:tabs>
          <w:tab w:val="left" w:pos="426"/>
        </w:tabs>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OPĆINSKOG VIJEĆA</w:t>
      </w:r>
    </w:p>
    <w:p w14:paraId="3BC2D9AB" w14:textId="77777777" w:rsidR="00FD48DD" w:rsidRDefault="00FD48DD" w:rsidP="008A71F9">
      <w:pPr>
        <w:tabs>
          <w:tab w:val="left" w:pos="426"/>
        </w:tabs>
        <w:jc w:val="both"/>
        <w:rPr>
          <w:sz w:val="22"/>
          <w:szCs w:val="22"/>
        </w:rPr>
      </w:pPr>
    </w:p>
    <w:p w14:paraId="3D2557E1" w14:textId="278AE712" w:rsidR="00FD48DD" w:rsidRDefault="007F5297" w:rsidP="007F5297">
      <w:pPr>
        <w:tabs>
          <w:tab w:val="left" w:pos="6060"/>
        </w:tabs>
        <w:jc w:val="both"/>
        <w:rPr>
          <w:sz w:val="22"/>
          <w:szCs w:val="22"/>
        </w:rPr>
      </w:pPr>
      <w:r>
        <w:rPr>
          <w:sz w:val="22"/>
          <w:szCs w:val="22"/>
        </w:rPr>
        <w:tab/>
        <w:t xml:space="preserve">   Tvrtko Beganović</w:t>
      </w:r>
    </w:p>
    <w:p w14:paraId="5CA915A6" w14:textId="77777777" w:rsidR="00FD48DD" w:rsidRDefault="00FD48DD" w:rsidP="008A71F9">
      <w:pPr>
        <w:tabs>
          <w:tab w:val="left" w:pos="426"/>
        </w:tabs>
        <w:jc w:val="both"/>
        <w:rPr>
          <w:sz w:val="22"/>
          <w:szCs w:val="22"/>
        </w:rPr>
      </w:pPr>
    </w:p>
    <w:p w14:paraId="5DB06302" w14:textId="77777777" w:rsidR="00FD48DD" w:rsidRDefault="00FD48DD" w:rsidP="008A71F9">
      <w:pPr>
        <w:tabs>
          <w:tab w:val="left" w:pos="426"/>
        </w:tabs>
        <w:jc w:val="both"/>
        <w:rPr>
          <w:sz w:val="22"/>
          <w:szCs w:val="22"/>
        </w:rPr>
      </w:pPr>
    </w:p>
    <w:p w14:paraId="52D33E89" w14:textId="77777777" w:rsidR="00FD48DD" w:rsidRDefault="00FD48DD" w:rsidP="008A71F9">
      <w:pPr>
        <w:tabs>
          <w:tab w:val="left" w:pos="426"/>
        </w:tabs>
        <w:jc w:val="both"/>
        <w:rPr>
          <w:sz w:val="22"/>
          <w:szCs w:val="22"/>
        </w:rPr>
      </w:pPr>
    </w:p>
    <w:p w14:paraId="0D12DC73" w14:textId="77777777" w:rsidR="00FD48DD" w:rsidRDefault="00FD48DD" w:rsidP="008A71F9">
      <w:pPr>
        <w:tabs>
          <w:tab w:val="left" w:pos="426"/>
        </w:tabs>
        <w:jc w:val="both"/>
        <w:rPr>
          <w:sz w:val="22"/>
          <w:szCs w:val="22"/>
        </w:rPr>
      </w:pPr>
    </w:p>
    <w:p w14:paraId="279FD09D" w14:textId="77777777" w:rsidR="00FD48DD" w:rsidRDefault="00FD48DD" w:rsidP="008A71F9">
      <w:pPr>
        <w:tabs>
          <w:tab w:val="left" w:pos="426"/>
        </w:tabs>
        <w:jc w:val="both"/>
        <w:rPr>
          <w:sz w:val="22"/>
          <w:szCs w:val="22"/>
        </w:rPr>
      </w:pPr>
    </w:p>
    <w:p w14:paraId="3912F0A6" w14:textId="77777777" w:rsidR="00FD48DD" w:rsidRDefault="00FD48DD" w:rsidP="008A71F9">
      <w:pPr>
        <w:tabs>
          <w:tab w:val="left" w:pos="426"/>
        </w:tabs>
        <w:jc w:val="both"/>
        <w:rPr>
          <w:sz w:val="22"/>
          <w:szCs w:val="22"/>
        </w:rPr>
      </w:pPr>
    </w:p>
    <w:p w14:paraId="26A6F370" w14:textId="77777777" w:rsidR="00FD48DD" w:rsidRDefault="00FD48DD" w:rsidP="008A71F9">
      <w:pPr>
        <w:tabs>
          <w:tab w:val="left" w:pos="426"/>
        </w:tabs>
        <w:jc w:val="both"/>
        <w:rPr>
          <w:sz w:val="22"/>
          <w:szCs w:val="22"/>
        </w:rPr>
      </w:pPr>
    </w:p>
    <w:p w14:paraId="6DD5CF13" w14:textId="77777777" w:rsidR="00FD48DD" w:rsidRDefault="00FD48DD" w:rsidP="008A71F9">
      <w:pPr>
        <w:tabs>
          <w:tab w:val="left" w:pos="426"/>
        </w:tabs>
        <w:jc w:val="both"/>
        <w:rPr>
          <w:sz w:val="22"/>
          <w:szCs w:val="22"/>
        </w:rPr>
      </w:pPr>
    </w:p>
    <w:p w14:paraId="3E75FF5E" w14:textId="77777777" w:rsidR="00FD48DD" w:rsidRDefault="00FD48DD" w:rsidP="008A71F9">
      <w:pPr>
        <w:tabs>
          <w:tab w:val="left" w:pos="426"/>
        </w:tabs>
        <w:jc w:val="both"/>
        <w:rPr>
          <w:sz w:val="22"/>
          <w:szCs w:val="22"/>
        </w:rPr>
      </w:pPr>
    </w:p>
    <w:p w14:paraId="4FD28F8A" w14:textId="77777777" w:rsidR="00FD48DD" w:rsidRDefault="00FD48DD" w:rsidP="008A71F9">
      <w:pPr>
        <w:tabs>
          <w:tab w:val="left" w:pos="426"/>
        </w:tabs>
        <w:jc w:val="both"/>
        <w:rPr>
          <w:sz w:val="22"/>
          <w:szCs w:val="22"/>
        </w:rPr>
      </w:pPr>
    </w:p>
    <w:p w14:paraId="5BD98B88" w14:textId="77777777" w:rsidR="00FD48DD" w:rsidRDefault="00FD48DD" w:rsidP="008A71F9">
      <w:pPr>
        <w:tabs>
          <w:tab w:val="left" w:pos="426"/>
        </w:tabs>
        <w:jc w:val="both"/>
        <w:rPr>
          <w:sz w:val="22"/>
          <w:szCs w:val="22"/>
        </w:rPr>
      </w:pPr>
    </w:p>
    <w:p w14:paraId="43CAB78C" w14:textId="77777777" w:rsidR="00FD48DD" w:rsidRDefault="00FD48DD" w:rsidP="008A71F9">
      <w:pPr>
        <w:tabs>
          <w:tab w:val="left" w:pos="426"/>
        </w:tabs>
        <w:jc w:val="both"/>
        <w:rPr>
          <w:sz w:val="22"/>
          <w:szCs w:val="22"/>
        </w:rPr>
      </w:pPr>
    </w:p>
    <w:p w14:paraId="52F05937" w14:textId="77777777" w:rsidR="00FD48DD" w:rsidRDefault="00FD48DD" w:rsidP="008A71F9">
      <w:pPr>
        <w:tabs>
          <w:tab w:val="left" w:pos="426"/>
        </w:tabs>
        <w:jc w:val="both"/>
        <w:rPr>
          <w:sz w:val="22"/>
          <w:szCs w:val="22"/>
        </w:rPr>
      </w:pPr>
    </w:p>
    <w:p w14:paraId="699B6746" w14:textId="77777777" w:rsidR="00FD48DD" w:rsidRDefault="00FD48DD" w:rsidP="008A71F9">
      <w:pPr>
        <w:tabs>
          <w:tab w:val="left" w:pos="426"/>
        </w:tabs>
        <w:jc w:val="both"/>
        <w:rPr>
          <w:sz w:val="22"/>
          <w:szCs w:val="22"/>
        </w:rPr>
      </w:pPr>
    </w:p>
    <w:p w14:paraId="09D5CF89" w14:textId="77777777" w:rsidR="00FD48DD" w:rsidRDefault="00FD48DD" w:rsidP="008A71F9">
      <w:pPr>
        <w:tabs>
          <w:tab w:val="left" w:pos="426"/>
        </w:tabs>
        <w:jc w:val="both"/>
        <w:rPr>
          <w:sz w:val="22"/>
          <w:szCs w:val="22"/>
        </w:rPr>
      </w:pPr>
    </w:p>
    <w:p w14:paraId="6A876BD8" w14:textId="77777777" w:rsidR="00FD48DD" w:rsidRDefault="00FD48DD" w:rsidP="008A71F9">
      <w:pPr>
        <w:tabs>
          <w:tab w:val="left" w:pos="426"/>
        </w:tabs>
        <w:jc w:val="both"/>
        <w:rPr>
          <w:sz w:val="22"/>
          <w:szCs w:val="22"/>
        </w:rPr>
      </w:pPr>
    </w:p>
    <w:p w14:paraId="3FAE3803" w14:textId="77777777" w:rsidR="00FD48DD" w:rsidRDefault="00FD48DD" w:rsidP="008A71F9">
      <w:pPr>
        <w:tabs>
          <w:tab w:val="left" w:pos="426"/>
        </w:tabs>
        <w:jc w:val="both"/>
        <w:rPr>
          <w:sz w:val="22"/>
          <w:szCs w:val="22"/>
        </w:rPr>
      </w:pPr>
    </w:p>
    <w:p w14:paraId="19A7A442" w14:textId="77777777" w:rsidR="00FD48DD" w:rsidRDefault="00FD48DD" w:rsidP="008A71F9">
      <w:pPr>
        <w:tabs>
          <w:tab w:val="left" w:pos="426"/>
        </w:tabs>
        <w:jc w:val="both"/>
        <w:rPr>
          <w:sz w:val="22"/>
          <w:szCs w:val="22"/>
        </w:rPr>
      </w:pPr>
    </w:p>
    <w:p w14:paraId="4F55314C" w14:textId="77777777" w:rsidR="00FD48DD" w:rsidRDefault="00FD48DD" w:rsidP="008A71F9">
      <w:pPr>
        <w:tabs>
          <w:tab w:val="left" w:pos="426"/>
        </w:tabs>
        <w:jc w:val="both"/>
        <w:rPr>
          <w:sz w:val="22"/>
          <w:szCs w:val="22"/>
        </w:rPr>
      </w:pPr>
    </w:p>
    <w:p w14:paraId="125108BA" w14:textId="77777777" w:rsidR="00FD48DD" w:rsidRDefault="00FD48DD" w:rsidP="008A71F9">
      <w:pPr>
        <w:tabs>
          <w:tab w:val="left" w:pos="426"/>
        </w:tabs>
        <w:jc w:val="both"/>
        <w:rPr>
          <w:sz w:val="22"/>
          <w:szCs w:val="22"/>
        </w:rPr>
      </w:pPr>
    </w:p>
    <w:p w14:paraId="68413CB2" w14:textId="77777777" w:rsidR="00FD48DD" w:rsidRDefault="00FD48DD" w:rsidP="008A71F9">
      <w:pPr>
        <w:tabs>
          <w:tab w:val="left" w:pos="426"/>
        </w:tabs>
        <w:jc w:val="both"/>
        <w:rPr>
          <w:sz w:val="22"/>
          <w:szCs w:val="22"/>
        </w:rPr>
      </w:pPr>
    </w:p>
    <w:p w14:paraId="33D22F7B" w14:textId="06F96017" w:rsidR="00FD48DD" w:rsidRDefault="00FD48DD" w:rsidP="00FD48DD">
      <w:pPr>
        <w:tabs>
          <w:tab w:val="left" w:pos="426"/>
        </w:tabs>
        <w:jc w:val="center"/>
        <w:rPr>
          <w:sz w:val="22"/>
          <w:szCs w:val="22"/>
        </w:rPr>
      </w:pPr>
      <w:r>
        <w:rPr>
          <w:sz w:val="22"/>
          <w:szCs w:val="22"/>
        </w:rPr>
        <w:t>OBRAZLOŽENJE</w:t>
      </w:r>
    </w:p>
    <w:p w14:paraId="52BCEC52" w14:textId="2174554E" w:rsidR="00FD48DD" w:rsidRDefault="00FD48DD" w:rsidP="00FD48DD">
      <w:pPr>
        <w:tabs>
          <w:tab w:val="left" w:pos="426"/>
        </w:tabs>
        <w:jc w:val="center"/>
        <w:rPr>
          <w:sz w:val="22"/>
          <w:szCs w:val="22"/>
        </w:rPr>
      </w:pPr>
      <w:r>
        <w:rPr>
          <w:sz w:val="22"/>
          <w:szCs w:val="22"/>
        </w:rPr>
        <w:t>PRIJEDLOGA ODLUKE O KOMUNALNOJ NAKNADI</w:t>
      </w:r>
    </w:p>
    <w:p w14:paraId="34C2F775" w14:textId="77777777" w:rsidR="00FD48DD" w:rsidRDefault="00FD48DD" w:rsidP="00FD48DD">
      <w:pPr>
        <w:tabs>
          <w:tab w:val="left" w:pos="426"/>
        </w:tabs>
        <w:jc w:val="center"/>
        <w:rPr>
          <w:sz w:val="22"/>
          <w:szCs w:val="22"/>
        </w:rPr>
      </w:pPr>
    </w:p>
    <w:p w14:paraId="37F1008D" w14:textId="77777777" w:rsidR="00FD48DD" w:rsidRDefault="00FD48DD" w:rsidP="008A71F9">
      <w:pPr>
        <w:tabs>
          <w:tab w:val="left" w:pos="426"/>
        </w:tabs>
        <w:jc w:val="both"/>
        <w:rPr>
          <w:sz w:val="22"/>
          <w:szCs w:val="22"/>
        </w:rPr>
      </w:pPr>
    </w:p>
    <w:p w14:paraId="565A1866" w14:textId="77777777" w:rsidR="00FD48DD" w:rsidRPr="00DE3CD2" w:rsidRDefault="00FD48DD" w:rsidP="00FD48DD">
      <w:pPr>
        <w:pStyle w:val="Odlomakpopisa"/>
        <w:numPr>
          <w:ilvl w:val="0"/>
          <w:numId w:val="35"/>
        </w:numPr>
        <w:ind w:left="284" w:hanging="284"/>
        <w:jc w:val="both"/>
        <w:rPr>
          <w:rFonts w:cs="Arial"/>
          <w:sz w:val="22"/>
          <w:szCs w:val="22"/>
        </w:rPr>
      </w:pPr>
      <w:r w:rsidRPr="00DE3CD2">
        <w:rPr>
          <w:rFonts w:cs="Arial"/>
          <w:sz w:val="22"/>
          <w:szCs w:val="22"/>
        </w:rPr>
        <w:t xml:space="preserve">RAZLOZI ZBOG KOJIH SE ODLUKA DONOSI </w:t>
      </w:r>
    </w:p>
    <w:p w14:paraId="5966E54F" w14:textId="77777777" w:rsidR="00FD48DD" w:rsidRPr="00DE3CD2" w:rsidRDefault="00FD48DD" w:rsidP="00FD48DD">
      <w:pPr>
        <w:tabs>
          <w:tab w:val="left" w:pos="426"/>
        </w:tabs>
        <w:jc w:val="both"/>
        <w:rPr>
          <w:rFonts w:cs="Arial"/>
          <w:sz w:val="22"/>
          <w:szCs w:val="22"/>
        </w:rPr>
      </w:pPr>
      <w:r w:rsidRPr="00DE3CD2">
        <w:rPr>
          <w:rFonts w:cs="Arial"/>
          <w:sz w:val="22"/>
          <w:szCs w:val="22"/>
        </w:rPr>
        <w:t>Sabor Republike Hrvatske je na sjednici održanoj 13. srpnja 2018. godine donio Zakon o komunalnom gospodarstvu</w:t>
      </w:r>
      <w:r>
        <w:rPr>
          <w:rFonts w:cs="Arial"/>
          <w:sz w:val="22"/>
          <w:szCs w:val="22"/>
        </w:rPr>
        <w:t>. Zakon je objavljen u „Narodnim novinama“ br. 68/2018 a</w:t>
      </w:r>
      <w:r w:rsidRPr="00DE3CD2">
        <w:rPr>
          <w:rFonts w:cs="Arial"/>
          <w:sz w:val="22"/>
          <w:szCs w:val="22"/>
        </w:rPr>
        <w:t xml:space="preserve"> stupi</w:t>
      </w:r>
      <w:r>
        <w:rPr>
          <w:rFonts w:cs="Arial"/>
          <w:sz w:val="22"/>
          <w:szCs w:val="22"/>
        </w:rPr>
        <w:t>o je</w:t>
      </w:r>
      <w:r w:rsidRPr="00DE3CD2">
        <w:rPr>
          <w:rFonts w:cs="Arial"/>
          <w:sz w:val="22"/>
          <w:szCs w:val="22"/>
        </w:rPr>
        <w:t xml:space="preserve"> na snagu 04. kolovoza 2018. godine</w:t>
      </w:r>
    </w:p>
    <w:p w14:paraId="5B77E2E3" w14:textId="77777777" w:rsidR="00FD48DD" w:rsidRPr="00DE3CD2" w:rsidRDefault="00FD48DD" w:rsidP="00FD48DD">
      <w:pPr>
        <w:tabs>
          <w:tab w:val="left" w:pos="426"/>
        </w:tabs>
        <w:jc w:val="both"/>
        <w:rPr>
          <w:rFonts w:cs="Arial"/>
          <w:sz w:val="22"/>
          <w:szCs w:val="22"/>
        </w:rPr>
      </w:pPr>
      <w:r w:rsidRPr="00DE3CD2">
        <w:rPr>
          <w:rFonts w:cs="Arial"/>
          <w:sz w:val="22"/>
          <w:szCs w:val="22"/>
        </w:rPr>
        <w:t xml:space="preserve">Sukladno </w:t>
      </w:r>
      <w:r>
        <w:rPr>
          <w:rFonts w:cs="Arial"/>
          <w:sz w:val="22"/>
          <w:szCs w:val="22"/>
        </w:rPr>
        <w:t xml:space="preserve">odredbama </w:t>
      </w:r>
      <w:r w:rsidRPr="00DE3CD2">
        <w:rPr>
          <w:rFonts w:cs="Arial"/>
          <w:sz w:val="22"/>
          <w:szCs w:val="22"/>
        </w:rPr>
        <w:t>člank</w:t>
      </w:r>
      <w:r>
        <w:rPr>
          <w:rFonts w:cs="Arial"/>
          <w:sz w:val="22"/>
          <w:szCs w:val="22"/>
        </w:rPr>
        <w:t>a</w:t>
      </w:r>
      <w:r w:rsidRPr="00DE3CD2">
        <w:rPr>
          <w:rFonts w:cs="Arial"/>
          <w:sz w:val="22"/>
          <w:szCs w:val="22"/>
        </w:rPr>
        <w:t xml:space="preserve"> 130. Zakona o komunalnom gospodarstvu</w:t>
      </w:r>
      <w:r>
        <w:rPr>
          <w:rFonts w:cs="Arial"/>
          <w:sz w:val="22"/>
          <w:szCs w:val="22"/>
        </w:rPr>
        <w:t>,</w:t>
      </w:r>
      <w:r w:rsidRPr="00DE3CD2">
        <w:rPr>
          <w:rFonts w:cs="Arial"/>
          <w:sz w:val="22"/>
          <w:szCs w:val="22"/>
        </w:rPr>
        <w:t xml:space="preserve"> jedinice lokalne samoupravne dužne su u roku od šest mjeseci od dana stupanja na snagu Zakona donijeti odluku o komunalnoj  naknadi.</w:t>
      </w:r>
    </w:p>
    <w:p w14:paraId="2147FA7B" w14:textId="77777777" w:rsidR="00FD48DD" w:rsidRPr="00DE3CD2" w:rsidRDefault="00FD48DD" w:rsidP="00FD48DD">
      <w:pPr>
        <w:tabs>
          <w:tab w:val="left" w:pos="426"/>
        </w:tabs>
        <w:jc w:val="both"/>
        <w:rPr>
          <w:rFonts w:cs="Arial"/>
          <w:sz w:val="22"/>
          <w:szCs w:val="22"/>
        </w:rPr>
      </w:pPr>
    </w:p>
    <w:p w14:paraId="6160F641" w14:textId="77777777" w:rsidR="00FD48DD" w:rsidRDefault="00FD48DD" w:rsidP="00FD48DD">
      <w:pPr>
        <w:tabs>
          <w:tab w:val="left" w:pos="426"/>
        </w:tabs>
        <w:jc w:val="both"/>
        <w:rPr>
          <w:rFonts w:cs="Arial"/>
          <w:sz w:val="22"/>
          <w:szCs w:val="22"/>
        </w:rPr>
      </w:pPr>
      <w:r w:rsidRPr="00DE3CD2">
        <w:rPr>
          <w:rFonts w:cs="Arial"/>
          <w:sz w:val="22"/>
          <w:szCs w:val="22"/>
        </w:rPr>
        <w:t>II. PITANJA KOJA SE ODLUKOM UREĐUJU</w:t>
      </w:r>
    </w:p>
    <w:p w14:paraId="5FD416F2" w14:textId="77777777" w:rsidR="00FD48DD" w:rsidRPr="00DE3CD2" w:rsidRDefault="00FD48DD" w:rsidP="00FD48DD">
      <w:pPr>
        <w:jc w:val="both"/>
        <w:rPr>
          <w:rFonts w:cs="Arial"/>
          <w:sz w:val="22"/>
          <w:szCs w:val="22"/>
        </w:rPr>
      </w:pPr>
      <w:r w:rsidRPr="00DE3CD2">
        <w:rPr>
          <w:rFonts w:cs="Arial"/>
          <w:sz w:val="22"/>
          <w:szCs w:val="22"/>
        </w:rPr>
        <w:t>Predloženom odlukom određuju se:</w:t>
      </w:r>
    </w:p>
    <w:p w14:paraId="66811B00" w14:textId="77777777" w:rsidR="00FD48DD" w:rsidRPr="00DE3CD2" w:rsidRDefault="00FD48DD" w:rsidP="00FD48DD">
      <w:pPr>
        <w:pStyle w:val="Tijeloteksta"/>
        <w:numPr>
          <w:ilvl w:val="0"/>
          <w:numId w:val="22"/>
        </w:numPr>
        <w:rPr>
          <w:rFonts w:ascii="Arial" w:hAnsi="Arial" w:cs="Arial"/>
          <w:strike/>
          <w:szCs w:val="22"/>
        </w:rPr>
      </w:pPr>
      <w:r w:rsidRPr="00DE3CD2">
        <w:rPr>
          <w:rFonts w:ascii="Arial" w:hAnsi="Arial" w:cs="Arial"/>
          <w:szCs w:val="22"/>
        </w:rPr>
        <w:t xml:space="preserve">područja zona u Općini Stara Gradiška u kojima se naplaćuje komunalna naknada, </w:t>
      </w:r>
    </w:p>
    <w:p w14:paraId="01F5CE15" w14:textId="77777777" w:rsidR="00FD48DD" w:rsidRPr="00DE3CD2" w:rsidRDefault="00FD48DD" w:rsidP="00FD48DD">
      <w:pPr>
        <w:pStyle w:val="Tijeloteksta"/>
        <w:numPr>
          <w:ilvl w:val="0"/>
          <w:numId w:val="22"/>
        </w:numPr>
        <w:rPr>
          <w:rFonts w:ascii="Arial" w:hAnsi="Arial" w:cs="Arial"/>
          <w:strike/>
          <w:szCs w:val="22"/>
        </w:rPr>
      </w:pPr>
      <w:r w:rsidRPr="00DE3CD2">
        <w:rPr>
          <w:rFonts w:ascii="Arial" w:hAnsi="Arial" w:cs="Arial"/>
          <w:szCs w:val="22"/>
        </w:rPr>
        <w:t xml:space="preserve">koeficijenti zona (Kz), </w:t>
      </w:r>
    </w:p>
    <w:p w14:paraId="4DEFB180" w14:textId="77777777" w:rsidR="00FD48DD" w:rsidRPr="00DE3CD2" w:rsidRDefault="00FD48DD" w:rsidP="00FD48DD">
      <w:pPr>
        <w:pStyle w:val="Tijeloteksta"/>
        <w:numPr>
          <w:ilvl w:val="0"/>
          <w:numId w:val="22"/>
        </w:numPr>
        <w:rPr>
          <w:rFonts w:ascii="Arial" w:hAnsi="Arial" w:cs="Arial"/>
          <w:strike/>
          <w:szCs w:val="22"/>
        </w:rPr>
      </w:pPr>
      <w:r w:rsidRPr="00DE3CD2">
        <w:rPr>
          <w:rFonts w:ascii="Arial" w:hAnsi="Arial" w:cs="Arial"/>
          <w:szCs w:val="22"/>
        </w:rPr>
        <w:t xml:space="preserve">koeficijenti namjene za nekretnine za koje se plaća komunalna naknada (Kn), </w:t>
      </w:r>
    </w:p>
    <w:p w14:paraId="7F796C57" w14:textId="77777777" w:rsidR="00FD48DD" w:rsidRPr="00DE3CD2" w:rsidRDefault="00FD48DD" w:rsidP="00FD48DD">
      <w:pPr>
        <w:pStyle w:val="Tijeloteksta"/>
        <w:numPr>
          <w:ilvl w:val="0"/>
          <w:numId w:val="22"/>
        </w:numPr>
        <w:rPr>
          <w:rFonts w:ascii="Arial" w:hAnsi="Arial" w:cs="Arial"/>
          <w:strike/>
          <w:szCs w:val="22"/>
        </w:rPr>
      </w:pPr>
      <w:r w:rsidRPr="00DE3CD2">
        <w:rPr>
          <w:rFonts w:ascii="Arial" w:hAnsi="Arial" w:cs="Arial"/>
          <w:szCs w:val="22"/>
        </w:rPr>
        <w:t xml:space="preserve">rok plaćanja komunalne naknade, </w:t>
      </w:r>
    </w:p>
    <w:p w14:paraId="703E4B93" w14:textId="77777777" w:rsidR="00FD48DD" w:rsidRPr="00DE3CD2" w:rsidRDefault="00FD48DD" w:rsidP="00FD48DD">
      <w:pPr>
        <w:pStyle w:val="Tijeloteksta"/>
        <w:numPr>
          <w:ilvl w:val="0"/>
          <w:numId w:val="22"/>
        </w:numPr>
        <w:rPr>
          <w:rFonts w:ascii="Arial" w:hAnsi="Arial" w:cs="Arial"/>
          <w:strike/>
          <w:szCs w:val="22"/>
        </w:rPr>
      </w:pPr>
      <w:r w:rsidRPr="00DE3CD2">
        <w:rPr>
          <w:rFonts w:ascii="Arial" w:hAnsi="Arial" w:cs="Arial"/>
          <w:szCs w:val="22"/>
        </w:rPr>
        <w:t>nekretnine važne za Općinu Stara Gradiška koje se u potpunosti ili djelomično oslobađaju od plaćanja komunalne naknade,</w:t>
      </w:r>
    </w:p>
    <w:p w14:paraId="20E63DEA" w14:textId="77777777" w:rsidR="00FD48DD" w:rsidRPr="00FD48DD" w:rsidRDefault="00FD48DD" w:rsidP="00FD48DD">
      <w:pPr>
        <w:pStyle w:val="Tijeloteksta"/>
        <w:numPr>
          <w:ilvl w:val="0"/>
          <w:numId w:val="22"/>
        </w:numPr>
        <w:rPr>
          <w:rFonts w:ascii="Arial" w:hAnsi="Arial" w:cs="Arial"/>
          <w:strike/>
          <w:szCs w:val="22"/>
        </w:rPr>
      </w:pPr>
      <w:r w:rsidRPr="00DE3CD2">
        <w:rPr>
          <w:rFonts w:ascii="Arial" w:hAnsi="Arial" w:cs="Arial"/>
          <w:szCs w:val="22"/>
        </w:rPr>
        <w:t xml:space="preserve">uvjeti zbog kojih se u pojedinačnim slučajevima može odobriti potpuno ili djelomično oslobođenje od obveze plaćanja komunalne naknade. </w:t>
      </w:r>
    </w:p>
    <w:p w14:paraId="3BE2090F" w14:textId="77777777" w:rsidR="00FD48DD" w:rsidRDefault="00FD48DD" w:rsidP="00FD48DD">
      <w:pPr>
        <w:jc w:val="both"/>
        <w:rPr>
          <w:rFonts w:cs="Arial"/>
          <w:b/>
          <w:sz w:val="22"/>
          <w:szCs w:val="20"/>
        </w:rPr>
      </w:pPr>
    </w:p>
    <w:p w14:paraId="69825020" w14:textId="77777777" w:rsidR="00FD48DD" w:rsidRDefault="00FD48DD" w:rsidP="00FD48DD">
      <w:pPr>
        <w:jc w:val="both"/>
        <w:rPr>
          <w:rFonts w:cs="Arial"/>
          <w:sz w:val="22"/>
          <w:szCs w:val="20"/>
        </w:rPr>
      </w:pPr>
      <w:r w:rsidRPr="0021209B">
        <w:rPr>
          <w:rFonts w:cs="Arial"/>
          <w:sz w:val="22"/>
          <w:szCs w:val="20"/>
        </w:rPr>
        <w:t xml:space="preserve">III. </w:t>
      </w:r>
      <w:r>
        <w:rPr>
          <w:rFonts w:cs="Arial"/>
          <w:sz w:val="22"/>
          <w:szCs w:val="20"/>
        </w:rPr>
        <w:t>OCJENA I IZVORI POTREBNIH SREDSTAVA ZA PROVOĐENJE ODLUKE</w:t>
      </w:r>
    </w:p>
    <w:p w14:paraId="4748C6FF" w14:textId="77777777" w:rsidR="00FD48DD" w:rsidRDefault="00FD48DD" w:rsidP="00FD48DD">
      <w:pPr>
        <w:jc w:val="both"/>
        <w:rPr>
          <w:rFonts w:cs="Arial"/>
          <w:sz w:val="22"/>
          <w:szCs w:val="20"/>
        </w:rPr>
      </w:pPr>
      <w:r>
        <w:rPr>
          <w:rFonts w:cs="Arial"/>
          <w:sz w:val="22"/>
          <w:szCs w:val="20"/>
        </w:rPr>
        <w:t>Za provođenje ove Odluke neće biti potrebno osigurati dodatna sredstva u Proračunu Općine Stara Gradiška.</w:t>
      </w:r>
    </w:p>
    <w:p w14:paraId="4E0709A4" w14:textId="77777777" w:rsidR="00FD48DD" w:rsidRDefault="00FD48DD" w:rsidP="00FD48DD">
      <w:pPr>
        <w:jc w:val="both"/>
        <w:rPr>
          <w:rFonts w:cs="Arial"/>
          <w:sz w:val="22"/>
          <w:szCs w:val="20"/>
        </w:rPr>
      </w:pPr>
    </w:p>
    <w:p w14:paraId="0EC1E643" w14:textId="118A8A82" w:rsidR="001E1C5A" w:rsidRPr="00FD48DD" w:rsidRDefault="00FD48DD" w:rsidP="00FD48DD">
      <w:pPr>
        <w:jc w:val="both"/>
        <w:rPr>
          <w:rFonts w:cs="Arial"/>
          <w:sz w:val="22"/>
          <w:szCs w:val="22"/>
        </w:rPr>
      </w:pPr>
      <w:r>
        <w:rPr>
          <w:rFonts w:cs="Arial"/>
          <w:sz w:val="22"/>
          <w:szCs w:val="22"/>
        </w:rPr>
        <w:t xml:space="preserve">IV. </w:t>
      </w:r>
      <w:r w:rsidR="001E1C5A" w:rsidRPr="00FD48DD">
        <w:rPr>
          <w:rFonts w:cs="Arial"/>
          <w:sz w:val="22"/>
          <w:szCs w:val="22"/>
        </w:rPr>
        <w:t>OBRAZLOŽENJE ODREDBI PREDLOŽEN</w:t>
      </w:r>
      <w:r w:rsidR="007D14F4" w:rsidRPr="00FD48DD">
        <w:rPr>
          <w:rFonts w:cs="Arial"/>
          <w:sz w:val="22"/>
          <w:szCs w:val="22"/>
        </w:rPr>
        <w:t>E ODLUKE</w:t>
      </w:r>
    </w:p>
    <w:p w14:paraId="3389C7A6" w14:textId="77777777" w:rsidR="00391050" w:rsidRDefault="00391050" w:rsidP="00731BBC">
      <w:pPr>
        <w:jc w:val="both"/>
        <w:rPr>
          <w:rFonts w:cs="Arial"/>
          <w:sz w:val="22"/>
          <w:szCs w:val="22"/>
        </w:rPr>
      </w:pPr>
    </w:p>
    <w:p w14:paraId="307D3094" w14:textId="73F0BD09" w:rsidR="001E1C5A" w:rsidRPr="00DE3CD2" w:rsidRDefault="001E1C5A" w:rsidP="00731BBC">
      <w:pPr>
        <w:jc w:val="both"/>
        <w:rPr>
          <w:rFonts w:cs="Arial"/>
          <w:sz w:val="22"/>
          <w:szCs w:val="22"/>
        </w:rPr>
      </w:pPr>
      <w:r w:rsidRPr="00DE3CD2">
        <w:rPr>
          <w:rFonts w:cs="Arial"/>
          <w:sz w:val="22"/>
          <w:szCs w:val="22"/>
        </w:rPr>
        <w:t>Uz članak 1.</w:t>
      </w:r>
    </w:p>
    <w:p w14:paraId="4DBD5849" w14:textId="3852B51C" w:rsidR="001E1C5A" w:rsidRPr="00DE3CD2" w:rsidRDefault="001E1C5A" w:rsidP="00731BBC">
      <w:pPr>
        <w:jc w:val="both"/>
        <w:rPr>
          <w:rFonts w:cs="Arial"/>
          <w:sz w:val="22"/>
          <w:szCs w:val="22"/>
        </w:rPr>
      </w:pPr>
      <w:r w:rsidRPr="00DE3CD2">
        <w:rPr>
          <w:rFonts w:cs="Arial"/>
          <w:sz w:val="22"/>
          <w:szCs w:val="22"/>
        </w:rPr>
        <w:t>Odredbama ovog članka propisuje se predmet Odluke.</w:t>
      </w:r>
    </w:p>
    <w:p w14:paraId="59448DCE" w14:textId="77777777" w:rsidR="001E1C5A" w:rsidRPr="00DE3CD2" w:rsidRDefault="001E1C5A" w:rsidP="00731BBC">
      <w:pPr>
        <w:jc w:val="both"/>
        <w:rPr>
          <w:rFonts w:cs="Arial"/>
          <w:sz w:val="22"/>
          <w:szCs w:val="22"/>
        </w:rPr>
      </w:pPr>
    </w:p>
    <w:p w14:paraId="285A61E9" w14:textId="2E6AFBA4" w:rsidR="001E1C5A" w:rsidRPr="00DE3CD2" w:rsidRDefault="001E1C5A" w:rsidP="00731BBC">
      <w:pPr>
        <w:jc w:val="both"/>
        <w:rPr>
          <w:rFonts w:cs="Arial"/>
          <w:sz w:val="22"/>
          <w:szCs w:val="22"/>
        </w:rPr>
      </w:pPr>
      <w:r w:rsidRPr="00DE3CD2">
        <w:rPr>
          <w:rFonts w:cs="Arial"/>
          <w:sz w:val="22"/>
          <w:szCs w:val="22"/>
        </w:rPr>
        <w:t>Uz članka 2.</w:t>
      </w:r>
    </w:p>
    <w:p w14:paraId="3600FFC3" w14:textId="3D9B6124" w:rsidR="001E1C5A" w:rsidRPr="00DE3CD2" w:rsidRDefault="001E1C5A" w:rsidP="00731BBC">
      <w:pPr>
        <w:jc w:val="both"/>
        <w:rPr>
          <w:rFonts w:cs="Arial"/>
          <w:sz w:val="22"/>
          <w:szCs w:val="22"/>
        </w:rPr>
      </w:pPr>
      <w:r w:rsidRPr="00DE3CD2">
        <w:rPr>
          <w:rFonts w:cs="Arial"/>
          <w:sz w:val="22"/>
          <w:szCs w:val="22"/>
        </w:rPr>
        <w:t xml:space="preserve">Odredbama ovoga članka propisana je pravna priroda i namjena komunalne naknade. Prema tim odredbama komunalna naknada je novčano javno davanje koje se plaća za održavanje komunalne infrastrukture, prihod je proračuna jedinice lokalne samouprave koji se koristi za financiranje održavanja i građenja komunalne infrastrukture, a može se na temelju odluke predstavničkog tijela jedinice lokalne samouprave koristiti i za financiranje građenja i održavanja objekata predškolskog, školskoga, zdravstvenog i socijalnog sadržaja, javnih građevina sportske i kulturne namjene te poboljšanja energetske učinkovitosti zgrada u </w:t>
      </w:r>
      <w:r w:rsidRPr="00DE3CD2">
        <w:rPr>
          <w:rFonts w:cs="Arial"/>
          <w:sz w:val="22"/>
          <w:szCs w:val="22"/>
        </w:rPr>
        <w:lastRenderedPageBreak/>
        <w:t>vlasništvu jedinice lokalne samouprave ako se time ne dovodi u pitanje mogućnost održavanja i građenja komunalne infrastrukture.</w:t>
      </w:r>
    </w:p>
    <w:p w14:paraId="44391122" w14:textId="29115157" w:rsidR="008C2374" w:rsidRPr="00DE3CD2" w:rsidRDefault="00251929" w:rsidP="00731BBC">
      <w:pPr>
        <w:jc w:val="both"/>
        <w:rPr>
          <w:rFonts w:cs="Arial"/>
          <w:sz w:val="22"/>
          <w:szCs w:val="22"/>
        </w:rPr>
      </w:pPr>
      <w:r w:rsidRPr="00DE3CD2">
        <w:rPr>
          <w:rFonts w:cs="Arial"/>
          <w:sz w:val="22"/>
          <w:szCs w:val="22"/>
        </w:rPr>
        <w:t>Sukladno odredbama Zakona, k</w:t>
      </w:r>
      <w:r w:rsidR="008C2374" w:rsidRPr="00DE3CD2">
        <w:rPr>
          <w:rFonts w:cs="Arial"/>
          <w:sz w:val="22"/>
          <w:szCs w:val="22"/>
        </w:rPr>
        <w:t xml:space="preserve">omunalna infrastruktura jesu: </w:t>
      </w:r>
    </w:p>
    <w:p w14:paraId="79458A79" w14:textId="7357F272" w:rsidR="008C2374" w:rsidRPr="00DE3CD2" w:rsidRDefault="008C2374" w:rsidP="00731BBC">
      <w:pPr>
        <w:jc w:val="both"/>
        <w:rPr>
          <w:rFonts w:cs="Arial"/>
          <w:sz w:val="22"/>
          <w:szCs w:val="22"/>
        </w:rPr>
      </w:pPr>
      <w:r w:rsidRPr="00DE3CD2">
        <w:rPr>
          <w:rFonts w:cs="Arial"/>
          <w:sz w:val="22"/>
          <w:szCs w:val="22"/>
        </w:rPr>
        <w:t>1. nerazvrstane ceste → ceste koje se koriste za promet vozilima i koje svatko može slobodno koristiti na način i pod uvjetima određenim Zakonom i drugim propisima, a koje nisu razvrstane kao javne ceste u smislu zakona kojim se uređuju ceste.</w:t>
      </w:r>
    </w:p>
    <w:p w14:paraId="18657098" w14:textId="412D4EF9" w:rsidR="008C2374" w:rsidRPr="00DE3CD2" w:rsidRDefault="008C2374" w:rsidP="00731BBC">
      <w:pPr>
        <w:jc w:val="both"/>
        <w:rPr>
          <w:rFonts w:cs="Arial"/>
          <w:sz w:val="22"/>
          <w:szCs w:val="22"/>
        </w:rPr>
      </w:pPr>
      <w:r w:rsidRPr="00DE3CD2">
        <w:rPr>
          <w:rFonts w:cs="Arial"/>
          <w:sz w:val="22"/>
          <w:szCs w:val="22"/>
        </w:rPr>
        <w:t>2. javne prometne površine na kojima nije dopušten promet motornih vozila → trgovi, pločnici, javni prolazi, javne stube, prečaci, šetališta, uređene plaže, biciklističke i pješačke staze, pothodnici, podvožnjaci nadvožnjaci, mostovi i tuneli, ako nisu sastavni dio nerazvrstane ili druge ceste</w:t>
      </w:r>
    </w:p>
    <w:p w14:paraId="572278D5" w14:textId="0D6E0EBF" w:rsidR="008C2374" w:rsidRPr="00DE3CD2" w:rsidRDefault="008C2374" w:rsidP="00731BBC">
      <w:pPr>
        <w:jc w:val="both"/>
        <w:rPr>
          <w:rFonts w:cs="Arial"/>
          <w:sz w:val="22"/>
          <w:szCs w:val="22"/>
        </w:rPr>
      </w:pPr>
      <w:r w:rsidRPr="00DE3CD2">
        <w:rPr>
          <w:rFonts w:cs="Arial"/>
          <w:sz w:val="22"/>
          <w:szCs w:val="22"/>
        </w:rPr>
        <w:t>3. javna parkirališta</w:t>
      </w:r>
      <w:r w:rsidR="00731BBC" w:rsidRPr="00DE3CD2">
        <w:rPr>
          <w:rFonts w:cs="Arial"/>
          <w:sz w:val="22"/>
          <w:szCs w:val="22"/>
        </w:rPr>
        <w:t xml:space="preserve"> </w:t>
      </w:r>
      <w:r w:rsidRPr="00DE3CD2">
        <w:rPr>
          <w:rFonts w:cs="Arial"/>
          <w:sz w:val="22"/>
          <w:szCs w:val="22"/>
        </w:rPr>
        <w:t>→ uređene javne površine koje se koriste za parkiranje motornih vozila i/ili drugih cestovnih vozila s pripadajućom opremom na zemljištu u vlasništvu jedinice lokalne samouprave</w:t>
      </w:r>
    </w:p>
    <w:p w14:paraId="089A4CD7" w14:textId="523871DA" w:rsidR="008C2374" w:rsidRPr="00DE3CD2" w:rsidRDefault="008C2374" w:rsidP="00731BBC">
      <w:pPr>
        <w:jc w:val="both"/>
        <w:rPr>
          <w:rFonts w:cs="Arial"/>
          <w:sz w:val="22"/>
          <w:szCs w:val="22"/>
        </w:rPr>
      </w:pPr>
      <w:r w:rsidRPr="00DE3CD2">
        <w:rPr>
          <w:rFonts w:cs="Arial"/>
          <w:sz w:val="22"/>
          <w:szCs w:val="22"/>
        </w:rPr>
        <w:t>4. javne garaže</w:t>
      </w:r>
      <w:r w:rsidR="00731BBC" w:rsidRPr="00DE3CD2">
        <w:rPr>
          <w:rFonts w:cs="Arial"/>
          <w:sz w:val="22"/>
          <w:szCs w:val="22"/>
        </w:rPr>
        <w:t xml:space="preserve"> </w:t>
      </w:r>
      <w:r w:rsidRPr="00DE3CD2">
        <w:rPr>
          <w:rFonts w:cs="Arial"/>
          <w:sz w:val="22"/>
          <w:szCs w:val="22"/>
        </w:rPr>
        <w:t>→ podzemne i nadzemne građevine koje se koriste za parkiranje motornih vozila s pripadajućom opremom, čiji je investitor, odnosno vlasnik jedinica lokalne samouprave ili osoba koja obavlja komunalnu djelatnost pružanja usluge parkiranja na uređenim javnim površinama i u javnim garažam</w:t>
      </w:r>
      <w:r w:rsidR="00731BBC" w:rsidRPr="00DE3CD2">
        <w:rPr>
          <w:rFonts w:cs="Arial"/>
          <w:sz w:val="22"/>
          <w:szCs w:val="22"/>
        </w:rPr>
        <w:t>a</w:t>
      </w:r>
    </w:p>
    <w:p w14:paraId="328EBB8F" w14:textId="73EAAFFA" w:rsidR="008C2374" w:rsidRPr="00DE3CD2" w:rsidRDefault="008C2374" w:rsidP="00731BBC">
      <w:pPr>
        <w:jc w:val="both"/>
        <w:rPr>
          <w:rFonts w:cs="Arial"/>
          <w:sz w:val="22"/>
          <w:szCs w:val="22"/>
        </w:rPr>
      </w:pPr>
      <w:r w:rsidRPr="00DE3CD2">
        <w:rPr>
          <w:rFonts w:cs="Arial"/>
          <w:sz w:val="22"/>
          <w:szCs w:val="22"/>
        </w:rPr>
        <w:t>5. javne zelene površine</w:t>
      </w:r>
      <w:r w:rsidR="00731BBC" w:rsidRPr="00DE3CD2">
        <w:rPr>
          <w:rFonts w:cs="Arial"/>
          <w:sz w:val="22"/>
          <w:szCs w:val="22"/>
        </w:rPr>
        <w:t xml:space="preserve"> </w:t>
      </w:r>
      <w:r w:rsidRPr="00DE3CD2">
        <w:rPr>
          <w:rFonts w:cs="Arial"/>
          <w:sz w:val="22"/>
          <w:szCs w:val="22"/>
        </w:rPr>
        <w:t>→ parkovi, drvoredi, živice, cvjetnjaci, travnjaci, skupine ili pojedinačna stabla, dječja igrališta s pripadajućom opremom, javni športski i rekreacijski prostori, zelene površine uz ceste i ulice ako nisu sastavni dio nerazvrstane ili druge ceste, odnosno ulice i sl.</w:t>
      </w:r>
    </w:p>
    <w:p w14:paraId="418EC98C" w14:textId="5A74A870" w:rsidR="008C2374" w:rsidRPr="00DE3CD2" w:rsidRDefault="008C2374" w:rsidP="00731BBC">
      <w:pPr>
        <w:jc w:val="both"/>
        <w:rPr>
          <w:rFonts w:cs="Arial"/>
          <w:sz w:val="22"/>
          <w:szCs w:val="22"/>
        </w:rPr>
      </w:pPr>
      <w:r w:rsidRPr="00DE3CD2">
        <w:rPr>
          <w:rFonts w:cs="Arial"/>
          <w:sz w:val="22"/>
          <w:szCs w:val="22"/>
        </w:rPr>
        <w:t>6. građevine i uređaji javne namjene</w:t>
      </w:r>
      <w:r w:rsidR="00731BBC" w:rsidRPr="00DE3CD2">
        <w:rPr>
          <w:rFonts w:cs="Arial"/>
          <w:sz w:val="22"/>
          <w:szCs w:val="22"/>
        </w:rPr>
        <w:t xml:space="preserve"> </w:t>
      </w:r>
      <w:r w:rsidRPr="00DE3CD2">
        <w:rPr>
          <w:rFonts w:cs="Arial"/>
          <w:sz w:val="22"/>
          <w:szCs w:val="22"/>
        </w:rPr>
        <w:t xml:space="preserve">→ </w:t>
      </w:r>
      <w:r w:rsidR="00251929" w:rsidRPr="00DE3CD2">
        <w:rPr>
          <w:rFonts w:cs="Arial"/>
          <w:sz w:val="22"/>
          <w:szCs w:val="22"/>
        </w:rPr>
        <w:t>nadstrešnice na stajalištima javnog prometa, javni zdenci, vodoskoci, fontane, javni zahodi, javni satovi, ploče s planom naselja, oznake kulturnih dobara, zaštićenih dijelova prirode i sadržaja turističke namjene, spomenici i skulpture te druge građevine, uređaji i predmeti javne namjene lokalnog značaja</w:t>
      </w:r>
    </w:p>
    <w:p w14:paraId="572DF0E7" w14:textId="486EAE46" w:rsidR="008C2374" w:rsidRPr="00DE3CD2" w:rsidRDefault="008C2374" w:rsidP="00731BBC">
      <w:pPr>
        <w:jc w:val="both"/>
        <w:rPr>
          <w:rFonts w:cs="Arial"/>
          <w:sz w:val="22"/>
          <w:szCs w:val="22"/>
        </w:rPr>
      </w:pPr>
      <w:r w:rsidRPr="00DE3CD2">
        <w:rPr>
          <w:rFonts w:cs="Arial"/>
          <w:sz w:val="22"/>
          <w:szCs w:val="22"/>
        </w:rPr>
        <w:t>7. javna rasvjeta</w:t>
      </w:r>
      <w:r w:rsidR="00731BBC" w:rsidRPr="00DE3CD2">
        <w:rPr>
          <w:rFonts w:cs="Arial"/>
          <w:sz w:val="22"/>
          <w:szCs w:val="22"/>
        </w:rPr>
        <w:t xml:space="preserve"> </w:t>
      </w:r>
      <w:r w:rsidR="00251929" w:rsidRPr="00DE3CD2">
        <w:rPr>
          <w:rFonts w:cs="Arial"/>
          <w:sz w:val="22"/>
          <w:szCs w:val="22"/>
        </w:rPr>
        <w:t>→</w:t>
      </w:r>
      <w:r w:rsidRPr="00DE3CD2">
        <w:rPr>
          <w:rFonts w:cs="Arial"/>
          <w:sz w:val="22"/>
          <w:szCs w:val="22"/>
        </w:rPr>
        <w:t xml:space="preserve"> </w:t>
      </w:r>
      <w:r w:rsidR="00251929" w:rsidRPr="00DE3CD2">
        <w:rPr>
          <w:rFonts w:cs="Arial"/>
          <w:sz w:val="22"/>
          <w:szCs w:val="22"/>
        </w:rPr>
        <w:t>građevine i uređaji za rasvjetljavanje nerazvrstanih cesta, javnih prometnih površina na kojima nije dopušten promet motornim vozilima, javnih cesta koje prolaze kroz naselje, javnih parkirališta, javnih zelenih površina te drugih javnih površina školskog, zdravstvenog i drugog društvenog značaja u vlasništvu jedinice lokalne samouprave</w:t>
      </w:r>
    </w:p>
    <w:p w14:paraId="7841A1E2" w14:textId="5920883F" w:rsidR="008C2374" w:rsidRPr="00DE3CD2" w:rsidRDefault="008C2374" w:rsidP="00731BBC">
      <w:pPr>
        <w:jc w:val="both"/>
        <w:rPr>
          <w:rFonts w:cs="Arial"/>
          <w:sz w:val="22"/>
          <w:szCs w:val="22"/>
        </w:rPr>
      </w:pPr>
      <w:r w:rsidRPr="00DE3CD2">
        <w:rPr>
          <w:rFonts w:cs="Arial"/>
          <w:sz w:val="22"/>
          <w:szCs w:val="22"/>
        </w:rPr>
        <w:t xml:space="preserve">8. groblja i krematoriji na grobljima </w:t>
      </w:r>
      <w:r w:rsidR="00251929" w:rsidRPr="00DE3CD2">
        <w:rPr>
          <w:rFonts w:cs="Arial"/>
          <w:sz w:val="22"/>
          <w:szCs w:val="22"/>
        </w:rPr>
        <w:t>→</w:t>
      </w:r>
      <w:r w:rsidR="00731BBC" w:rsidRPr="00DE3CD2">
        <w:rPr>
          <w:rFonts w:cs="Arial"/>
          <w:sz w:val="22"/>
          <w:szCs w:val="22"/>
        </w:rPr>
        <w:t xml:space="preserve"> </w:t>
      </w:r>
      <w:r w:rsidR="00251929" w:rsidRPr="00DE3CD2">
        <w:rPr>
          <w:rFonts w:cs="Arial"/>
          <w:sz w:val="22"/>
          <w:szCs w:val="22"/>
        </w:rPr>
        <w:t>ograđeni prostor zemljišta na kojem se nalaze grobna mjesta, prostori i zgrade za obavljanje ispraćaja i pokopa umrlih (građevine mrtvačnica i krematorija, dvorane za izlaganje na odru prostorije za ispraćaj umrlih s potrebnom opremom i uređajima), pješačke staze, te uređaji, predmeti i oprema na površinama groblja, sukladno posebnim propisima o grobljima.</w:t>
      </w:r>
    </w:p>
    <w:p w14:paraId="3E6EF575" w14:textId="5017CA67" w:rsidR="008C2374" w:rsidRPr="00DE3CD2" w:rsidRDefault="008C2374" w:rsidP="00731BBC">
      <w:pPr>
        <w:jc w:val="both"/>
        <w:rPr>
          <w:rFonts w:cs="Arial"/>
          <w:sz w:val="22"/>
          <w:szCs w:val="22"/>
        </w:rPr>
      </w:pPr>
      <w:r w:rsidRPr="00DE3CD2">
        <w:rPr>
          <w:rFonts w:cs="Arial"/>
          <w:sz w:val="22"/>
          <w:szCs w:val="22"/>
        </w:rPr>
        <w:t>9. građevine namijenjene obavljanju javnog prijevoza</w:t>
      </w:r>
      <w:r w:rsidR="00731BBC" w:rsidRPr="00DE3CD2">
        <w:rPr>
          <w:rFonts w:cs="Arial"/>
          <w:sz w:val="22"/>
          <w:szCs w:val="22"/>
        </w:rPr>
        <w:t xml:space="preserve"> </w:t>
      </w:r>
      <w:r w:rsidR="00251929" w:rsidRPr="00DE3CD2">
        <w:rPr>
          <w:rFonts w:cs="Arial"/>
          <w:sz w:val="22"/>
          <w:szCs w:val="22"/>
        </w:rPr>
        <w:t>→ tramvajske pruge, građevine za smještaj i održavanje vozila kojima se obavlja djelatnost javnog prijevoza, građevine za prihvat i otpremanje vozila i putnika u javnom prijevozu, te izgrađene i označene prometne površine određene za zaustavljanje vozila i siguran ulazak i izlazak putnika ako nisu sastavni dio nerazvrstane ili druge ceste.</w:t>
      </w:r>
    </w:p>
    <w:p w14:paraId="1634A51A" w14:textId="11A7B739" w:rsidR="00251929" w:rsidRPr="00DE3CD2" w:rsidRDefault="00251929" w:rsidP="00731BBC">
      <w:pPr>
        <w:jc w:val="both"/>
        <w:rPr>
          <w:rFonts w:cs="Arial"/>
          <w:sz w:val="22"/>
          <w:szCs w:val="22"/>
        </w:rPr>
      </w:pPr>
    </w:p>
    <w:p w14:paraId="3B010FAB" w14:textId="32C2E1B9" w:rsidR="008C2374" w:rsidRPr="00DE3CD2" w:rsidRDefault="00251929" w:rsidP="00731BBC">
      <w:pPr>
        <w:jc w:val="both"/>
        <w:rPr>
          <w:rFonts w:cs="Arial"/>
          <w:sz w:val="22"/>
          <w:szCs w:val="22"/>
        </w:rPr>
      </w:pPr>
      <w:r w:rsidRPr="00DE3CD2">
        <w:rPr>
          <w:rFonts w:cs="Arial"/>
          <w:sz w:val="22"/>
          <w:szCs w:val="22"/>
        </w:rPr>
        <w:t>Uz članka 3.</w:t>
      </w:r>
    </w:p>
    <w:p w14:paraId="795A3E6F" w14:textId="27DAE894" w:rsidR="00251929" w:rsidRPr="00DE3CD2" w:rsidRDefault="00251929" w:rsidP="00731BBC">
      <w:pPr>
        <w:jc w:val="both"/>
        <w:rPr>
          <w:rFonts w:cs="Arial"/>
          <w:sz w:val="22"/>
          <w:szCs w:val="22"/>
        </w:rPr>
      </w:pPr>
      <w:r w:rsidRPr="00DE3CD2">
        <w:rPr>
          <w:rFonts w:cs="Arial"/>
          <w:sz w:val="22"/>
          <w:szCs w:val="22"/>
        </w:rPr>
        <w:t xml:space="preserve">Odredbama ovoga članka propisano je za koje se nekretnine i u kojim slučajevima plaća komunalna naknada. </w:t>
      </w:r>
      <w:r w:rsidR="0020299C" w:rsidRPr="00DE3CD2">
        <w:rPr>
          <w:rFonts w:cs="Arial"/>
          <w:sz w:val="22"/>
          <w:szCs w:val="22"/>
        </w:rPr>
        <w:t>Nekretnine</w:t>
      </w:r>
      <w:r w:rsidRPr="00DE3CD2">
        <w:rPr>
          <w:rFonts w:cs="Arial"/>
          <w:sz w:val="22"/>
          <w:szCs w:val="22"/>
        </w:rPr>
        <w:t xml:space="preserve"> su: stambeni prostor, garažni prostor, poslovni prostor, građevinsko zemljište koje služi obavljanju poslovne djelatnosti i  neizgrađeno građevinsko zemljište. Komunalna naknada plaća se za navedene nekretnine </w:t>
      </w:r>
      <w:r w:rsidR="0020299C" w:rsidRPr="00DE3CD2">
        <w:rPr>
          <w:rFonts w:cs="Arial"/>
          <w:sz w:val="22"/>
          <w:szCs w:val="22"/>
        </w:rPr>
        <w:t>koje</w:t>
      </w:r>
      <w:r w:rsidRPr="00DE3CD2">
        <w:rPr>
          <w:rFonts w:cs="Arial"/>
          <w:sz w:val="22"/>
          <w:szCs w:val="22"/>
        </w:rPr>
        <w:t xml:space="preserve"> se nalaze na području na kojem se najmanje obavljaju komunalne djelatnosti održavanja nerazvrstanih cesta i održavanja javne rasvjete te </w:t>
      </w:r>
      <w:r w:rsidR="0020299C" w:rsidRPr="00DE3CD2">
        <w:rPr>
          <w:rFonts w:cs="Arial"/>
          <w:sz w:val="22"/>
          <w:szCs w:val="22"/>
        </w:rPr>
        <w:t>koje je</w:t>
      </w:r>
      <w:r w:rsidRPr="00DE3CD2">
        <w:rPr>
          <w:rFonts w:cs="Arial"/>
          <w:sz w:val="22"/>
          <w:szCs w:val="22"/>
        </w:rPr>
        <w:t xml:space="preserve"> opremljeno najmanje pristupnom cestom, niskonaponskom električnom mrežom i vodom prema mjesnim prilikama te čini sastavni dio infrastrukture jedinice lokalne samouprave. Građevinskim zemljištem koje služi obavljanju poslovne djelatnosti smatra se zemljište koje se nalazi unutar ili izvan granica građevinskog područja, a na kojemu se obavlja poslovna djelatnost, a neizgrađenim građevinskim zemljištem smatra se zemljište koje se nalazi unutar granica građevinskog područja na kojemu se u skladu s propisima kojima se uređuje prostorno uređenje i gradnja mogu graditi zgrade stambene ili poslovne namjene, a na kojemu nije izgrađena zgrada ili na kojemu postoji </w:t>
      </w:r>
      <w:r w:rsidRPr="00DE3CD2">
        <w:rPr>
          <w:rFonts w:cs="Arial"/>
          <w:sz w:val="22"/>
          <w:szCs w:val="22"/>
        </w:rPr>
        <w:lastRenderedPageBreak/>
        <w:t>privremena građevina za čiju izgradnju nije potrebna građevinska dozvola. Neizgrađenim građevinskim zemljištem smatra se i zemljište na kojemu se nalazi ruševina zgrade.</w:t>
      </w:r>
    </w:p>
    <w:p w14:paraId="1403C2C1" w14:textId="6F531876" w:rsidR="00251929" w:rsidRPr="00DE3CD2" w:rsidRDefault="00251929" w:rsidP="00731BBC">
      <w:pPr>
        <w:jc w:val="both"/>
        <w:rPr>
          <w:rFonts w:cs="Arial"/>
          <w:sz w:val="22"/>
          <w:szCs w:val="22"/>
        </w:rPr>
      </w:pPr>
    </w:p>
    <w:p w14:paraId="61DE6977" w14:textId="23B1BF55" w:rsidR="00251929" w:rsidRPr="00DE3CD2" w:rsidRDefault="00251929" w:rsidP="00731BBC">
      <w:pPr>
        <w:jc w:val="both"/>
        <w:rPr>
          <w:rFonts w:cs="Arial"/>
          <w:sz w:val="22"/>
          <w:szCs w:val="22"/>
        </w:rPr>
      </w:pPr>
      <w:r w:rsidRPr="00DE3CD2">
        <w:rPr>
          <w:rFonts w:cs="Arial"/>
          <w:sz w:val="22"/>
          <w:szCs w:val="22"/>
        </w:rPr>
        <w:t>Uz članak 4.</w:t>
      </w:r>
    </w:p>
    <w:p w14:paraId="7505EE67" w14:textId="1060B70D" w:rsidR="00251929" w:rsidRPr="00DE3CD2" w:rsidRDefault="00251929" w:rsidP="00731BBC">
      <w:pPr>
        <w:jc w:val="both"/>
        <w:rPr>
          <w:rFonts w:cs="Arial"/>
          <w:sz w:val="22"/>
          <w:szCs w:val="22"/>
        </w:rPr>
      </w:pPr>
      <w:r w:rsidRPr="00DE3CD2">
        <w:rPr>
          <w:rFonts w:cs="Arial"/>
          <w:sz w:val="22"/>
          <w:szCs w:val="22"/>
        </w:rPr>
        <w:t>Odredbama ovoga članka propisano je tko je obveznik plaćanja komunalne naknade. Komunalnu naknadu plaća vlasnik, odnosno kor</w:t>
      </w:r>
      <w:r w:rsidR="00731BBC" w:rsidRPr="00DE3CD2">
        <w:rPr>
          <w:rFonts w:cs="Arial"/>
          <w:sz w:val="22"/>
          <w:szCs w:val="22"/>
        </w:rPr>
        <w:t xml:space="preserve">isnik nekretnine za koju je </w:t>
      </w:r>
      <w:r w:rsidRPr="00DE3CD2">
        <w:rPr>
          <w:rFonts w:cs="Arial"/>
          <w:sz w:val="22"/>
          <w:szCs w:val="22"/>
        </w:rPr>
        <w:t>Zakonom propisano da se plaća komunalna naknada. Korisnik nekretnine plaća komunalnu naknadu ako</w:t>
      </w:r>
      <w:r w:rsidR="00731BBC" w:rsidRPr="00DE3CD2">
        <w:rPr>
          <w:rFonts w:cs="Arial"/>
          <w:sz w:val="22"/>
          <w:szCs w:val="22"/>
        </w:rPr>
        <w:t xml:space="preserve"> </w:t>
      </w:r>
      <w:r w:rsidRPr="00DE3CD2">
        <w:rPr>
          <w:rFonts w:cs="Arial"/>
          <w:sz w:val="22"/>
          <w:szCs w:val="22"/>
        </w:rPr>
        <w:t xml:space="preserve">je na njega obveza plaćanja te naknade prenesena pisanim ugovorom, </w:t>
      </w:r>
      <w:r w:rsidR="00731BBC" w:rsidRPr="00DE3CD2">
        <w:rPr>
          <w:rFonts w:cs="Arial"/>
          <w:sz w:val="22"/>
          <w:szCs w:val="22"/>
        </w:rPr>
        <w:t xml:space="preserve"> ako </w:t>
      </w:r>
      <w:r w:rsidRPr="00DE3CD2">
        <w:rPr>
          <w:rFonts w:cs="Arial"/>
          <w:sz w:val="22"/>
          <w:szCs w:val="22"/>
        </w:rPr>
        <w:t>nekretninu koristi bez pravnog osnova ili se ne može utvrditi vlasnik. Također ovim je odredbama propisano solidarno jamstvo vlasnika nekretnine za plaćanje komunalne naknade ako je obveza plaćanja te naknade prenesena na korisnika nekretnine pisanim ugovorom</w:t>
      </w:r>
    </w:p>
    <w:p w14:paraId="4F22C007" w14:textId="08AE16C7" w:rsidR="00251929" w:rsidRPr="00DE3CD2" w:rsidRDefault="00251929" w:rsidP="00731BBC">
      <w:pPr>
        <w:jc w:val="both"/>
        <w:rPr>
          <w:rFonts w:cs="Arial"/>
          <w:sz w:val="22"/>
          <w:szCs w:val="22"/>
        </w:rPr>
      </w:pPr>
      <w:r w:rsidRPr="00DE3CD2">
        <w:rPr>
          <w:rFonts w:cs="Arial"/>
          <w:sz w:val="22"/>
          <w:szCs w:val="22"/>
        </w:rPr>
        <w:t>Uz članak 5.</w:t>
      </w:r>
    </w:p>
    <w:p w14:paraId="032DA20A" w14:textId="7B9F4245" w:rsidR="00251929" w:rsidRPr="00DE3CD2" w:rsidRDefault="00251929" w:rsidP="00731BBC">
      <w:pPr>
        <w:jc w:val="both"/>
        <w:rPr>
          <w:rFonts w:cs="Arial"/>
          <w:sz w:val="22"/>
          <w:szCs w:val="22"/>
        </w:rPr>
      </w:pPr>
      <w:r w:rsidRPr="00DE3CD2">
        <w:rPr>
          <w:rFonts w:cs="Arial"/>
          <w:sz w:val="22"/>
          <w:szCs w:val="22"/>
        </w:rPr>
        <w:t>Odredbama ovoga članka propisuje se trenutak nastanka obveze plaćanja komunalne naknade. Prema tim odredbama obveza plaćanja komunalne naknade nastaje: danom izvršnosti uporabne dozvole, odnosno danom početka korištenja nekretnine koja se koristi bez uporabne dozvole, danom sklapanja ugovora kojim se stječe vlasništvo ili pravo korištenja nekretnine, danom pravomoćnosti odluke tijela javne vlasti kojim se stječe vlasništvo nekretnine, danom početka korištenja nekretnine koja se koristi bez pravne osnove. Također, ovim se odredbama propisuje da je obveznik plaćanja komunalne naknade dužan u roku od 15 dana od dana nastanka obveze plaćanja komunalne naknade, promjene osobe obveznika ili promjene drugih podataka bitnih za utvrđivanje obveze plaćanja komunalne naknade prijaviti nastanak te obveze, odnosno promjenu tih podataka, pri čemu se pod drugim podacima bitnim za utvrđivanje obveze plaćanja komunalne naknade smatra promjena obračunske površine nekretnine ili promjena namjene nekretnine. Ako obveznik plaćanja komunalne naknade ne prijavi obvezu plaćanja komunalne naknade, promjenu osobe obveznika ili promjenu drugih podataka bitnih za utvrđivanje obveze plaćanja komunalne naknade u propisanom roku, dužan je platiti komunalnu naknadu od dana nastanka obveze.</w:t>
      </w:r>
    </w:p>
    <w:p w14:paraId="1C870837" w14:textId="0352F2B6" w:rsidR="00251929" w:rsidRPr="00DE3CD2" w:rsidRDefault="00251929" w:rsidP="00731BBC">
      <w:pPr>
        <w:jc w:val="both"/>
        <w:rPr>
          <w:rFonts w:cs="Arial"/>
          <w:sz w:val="22"/>
          <w:szCs w:val="22"/>
        </w:rPr>
      </w:pPr>
    </w:p>
    <w:p w14:paraId="2035E398" w14:textId="4E690FE4" w:rsidR="00251929" w:rsidRPr="00DE3CD2" w:rsidRDefault="00251929" w:rsidP="00731BBC">
      <w:pPr>
        <w:jc w:val="both"/>
        <w:rPr>
          <w:rFonts w:cs="Arial"/>
          <w:sz w:val="22"/>
          <w:szCs w:val="22"/>
        </w:rPr>
      </w:pPr>
      <w:r w:rsidRPr="00DE3CD2">
        <w:rPr>
          <w:rFonts w:cs="Arial"/>
          <w:sz w:val="22"/>
          <w:szCs w:val="22"/>
        </w:rPr>
        <w:t>Uz članak 6.</w:t>
      </w:r>
    </w:p>
    <w:p w14:paraId="1D47A5D7" w14:textId="71DB775C" w:rsidR="006C531E" w:rsidRPr="00DE3CD2" w:rsidRDefault="006C531E" w:rsidP="00731BBC">
      <w:pPr>
        <w:jc w:val="both"/>
        <w:rPr>
          <w:rFonts w:cs="Arial"/>
          <w:sz w:val="22"/>
          <w:szCs w:val="22"/>
        </w:rPr>
      </w:pPr>
      <w:r w:rsidRPr="00DE3CD2">
        <w:rPr>
          <w:rFonts w:cs="Arial"/>
          <w:sz w:val="22"/>
          <w:szCs w:val="22"/>
        </w:rPr>
        <w:t xml:space="preserve">Odredbama ovoga članka određena su područja zona u općini Stara Gradiška u kojima se naplaćuje </w:t>
      </w:r>
      <w:r w:rsidR="00731BBC" w:rsidRPr="00DE3CD2">
        <w:rPr>
          <w:rFonts w:cs="Arial"/>
          <w:sz w:val="22"/>
          <w:szCs w:val="22"/>
        </w:rPr>
        <w:t xml:space="preserve">komunalna naknada. Područja </w:t>
      </w:r>
      <w:r w:rsidRPr="00DE3CD2">
        <w:rPr>
          <w:rFonts w:cs="Arial"/>
          <w:sz w:val="22"/>
          <w:szCs w:val="22"/>
        </w:rPr>
        <w:t>zona određena su s obzirom na uređenost i opremljenost područja komunalnom infrastrukturom. Prva zona je područje naselja Stara Gradiška koje je najbolje uređeno i opremljeno komunalnom infrastrukturom. Druga zona je područje naselja Donji Varoš, Gornji Varoš, Novi Varoš i Uskoci. Treća zona je područje naselja Gređani i četvrta zona je područje naselja Pivare.</w:t>
      </w:r>
    </w:p>
    <w:p w14:paraId="007C20D1" w14:textId="77777777" w:rsidR="006C531E" w:rsidRPr="00DE3CD2" w:rsidRDefault="006C531E" w:rsidP="00731BBC">
      <w:pPr>
        <w:jc w:val="both"/>
        <w:rPr>
          <w:rFonts w:cs="Arial"/>
          <w:sz w:val="22"/>
          <w:szCs w:val="22"/>
        </w:rPr>
      </w:pPr>
    </w:p>
    <w:p w14:paraId="3503A0C2" w14:textId="5C99DC06" w:rsidR="006C531E" w:rsidRPr="00DE3CD2" w:rsidRDefault="006C531E" w:rsidP="00731BBC">
      <w:pPr>
        <w:jc w:val="both"/>
        <w:rPr>
          <w:rFonts w:cs="Arial"/>
          <w:sz w:val="22"/>
          <w:szCs w:val="22"/>
        </w:rPr>
      </w:pPr>
      <w:r w:rsidRPr="00DE3CD2">
        <w:rPr>
          <w:rFonts w:cs="Arial"/>
          <w:sz w:val="22"/>
          <w:szCs w:val="22"/>
        </w:rPr>
        <w:t>Uz članak 7.</w:t>
      </w:r>
    </w:p>
    <w:p w14:paraId="673AFA1B" w14:textId="2292AD97" w:rsidR="006C531E" w:rsidRPr="00DE3CD2" w:rsidRDefault="006C531E" w:rsidP="00731BBC">
      <w:pPr>
        <w:jc w:val="both"/>
        <w:rPr>
          <w:rFonts w:cs="Arial"/>
          <w:sz w:val="22"/>
          <w:szCs w:val="22"/>
        </w:rPr>
      </w:pPr>
      <w:r w:rsidRPr="00DE3CD2">
        <w:rPr>
          <w:rFonts w:cs="Arial"/>
          <w:sz w:val="22"/>
          <w:szCs w:val="22"/>
        </w:rPr>
        <w:t>Odredbama ovoga članka propisan</w:t>
      </w:r>
      <w:r w:rsidR="001C704C" w:rsidRPr="00DE3CD2">
        <w:rPr>
          <w:rFonts w:cs="Arial"/>
          <w:sz w:val="22"/>
          <w:szCs w:val="22"/>
        </w:rPr>
        <w:t>i</w:t>
      </w:r>
      <w:r w:rsidRPr="00DE3CD2">
        <w:rPr>
          <w:rFonts w:cs="Arial"/>
          <w:sz w:val="22"/>
          <w:szCs w:val="22"/>
        </w:rPr>
        <w:t xml:space="preserve"> </w:t>
      </w:r>
      <w:r w:rsidR="001C704C" w:rsidRPr="00DE3CD2">
        <w:rPr>
          <w:rFonts w:cs="Arial"/>
          <w:sz w:val="22"/>
          <w:szCs w:val="22"/>
        </w:rPr>
        <w:t>su</w:t>
      </w:r>
      <w:r w:rsidRPr="00DE3CD2">
        <w:rPr>
          <w:rFonts w:cs="Arial"/>
          <w:sz w:val="22"/>
          <w:szCs w:val="22"/>
        </w:rPr>
        <w:t xml:space="preserve"> koeficijent</w:t>
      </w:r>
      <w:r w:rsidR="001C704C" w:rsidRPr="00DE3CD2">
        <w:rPr>
          <w:rFonts w:cs="Arial"/>
          <w:sz w:val="22"/>
          <w:szCs w:val="22"/>
        </w:rPr>
        <w:t>i</w:t>
      </w:r>
      <w:r w:rsidRPr="00DE3CD2">
        <w:rPr>
          <w:rFonts w:cs="Arial"/>
          <w:sz w:val="22"/>
          <w:szCs w:val="22"/>
        </w:rPr>
        <w:t xml:space="preserve"> zone (Kz)</w:t>
      </w:r>
      <w:r w:rsidR="001C704C" w:rsidRPr="00DE3CD2">
        <w:rPr>
          <w:rFonts w:cs="Arial"/>
          <w:sz w:val="22"/>
          <w:szCs w:val="22"/>
        </w:rPr>
        <w:t xml:space="preserve">. Koeficijent zone za </w:t>
      </w:r>
      <w:r w:rsidRPr="00DE3CD2">
        <w:rPr>
          <w:rFonts w:cs="Arial"/>
          <w:sz w:val="22"/>
          <w:szCs w:val="22"/>
        </w:rPr>
        <w:t>I. zonu</w:t>
      </w:r>
      <w:r w:rsidR="001C704C" w:rsidRPr="00DE3CD2">
        <w:rPr>
          <w:rFonts w:cs="Arial"/>
          <w:sz w:val="22"/>
          <w:szCs w:val="22"/>
        </w:rPr>
        <w:t xml:space="preserve"> iznosi 1,00</w:t>
      </w:r>
      <w:r w:rsidRPr="00DE3CD2">
        <w:rPr>
          <w:rFonts w:cs="Arial"/>
          <w:sz w:val="22"/>
          <w:szCs w:val="22"/>
        </w:rPr>
        <w:t>, za II. zonu</w:t>
      </w:r>
      <w:r w:rsidR="001C704C" w:rsidRPr="00DE3CD2">
        <w:rPr>
          <w:rFonts w:cs="Arial"/>
          <w:sz w:val="22"/>
          <w:szCs w:val="22"/>
        </w:rPr>
        <w:t xml:space="preserve"> iznosi 0,80</w:t>
      </w:r>
      <w:r w:rsidRPr="00DE3CD2">
        <w:rPr>
          <w:rFonts w:cs="Arial"/>
          <w:sz w:val="22"/>
          <w:szCs w:val="22"/>
        </w:rPr>
        <w:t xml:space="preserve">, </w:t>
      </w:r>
      <w:r w:rsidR="001C704C" w:rsidRPr="00DE3CD2">
        <w:rPr>
          <w:rFonts w:cs="Arial"/>
          <w:sz w:val="22"/>
          <w:szCs w:val="22"/>
        </w:rPr>
        <w:t>za III. zonu iznosi 0,70 i za IV. zonu iznosi 0,60.</w:t>
      </w:r>
    </w:p>
    <w:p w14:paraId="335B7E7D" w14:textId="77777777" w:rsidR="001C704C" w:rsidRPr="00DE3CD2" w:rsidRDefault="001C704C" w:rsidP="00731BBC">
      <w:pPr>
        <w:jc w:val="both"/>
        <w:rPr>
          <w:rFonts w:cs="Arial"/>
          <w:sz w:val="22"/>
          <w:szCs w:val="22"/>
        </w:rPr>
      </w:pPr>
    </w:p>
    <w:p w14:paraId="02C68340" w14:textId="3AAC0FED" w:rsidR="001C704C" w:rsidRPr="00DE3CD2" w:rsidRDefault="001C704C" w:rsidP="00731BBC">
      <w:pPr>
        <w:jc w:val="both"/>
        <w:rPr>
          <w:rFonts w:cs="Arial"/>
          <w:sz w:val="22"/>
          <w:szCs w:val="22"/>
        </w:rPr>
      </w:pPr>
      <w:r w:rsidRPr="00DE3CD2">
        <w:rPr>
          <w:rFonts w:cs="Arial"/>
          <w:sz w:val="22"/>
          <w:szCs w:val="22"/>
        </w:rPr>
        <w:t>Uz članak 8.</w:t>
      </w:r>
    </w:p>
    <w:p w14:paraId="14A5E0C1" w14:textId="5A17AC2A" w:rsidR="0035584A" w:rsidRPr="00DE3CD2" w:rsidRDefault="001C704C" w:rsidP="00731BBC">
      <w:pPr>
        <w:jc w:val="both"/>
        <w:rPr>
          <w:rFonts w:cs="Arial"/>
          <w:sz w:val="22"/>
          <w:szCs w:val="22"/>
        </w:rPr>
      </w:pPr>
      <w:r w:rsidRPr="00DE3CD2">
        <w:rPr>
          <w:rFonts w:cs="Arial"/>
          <w:sz w:val="22"/>
          <w:szCs w:val="22"/>
        </w:rPr>
        <w:t xml:space="preserve">Odredbama ovoga članka određen je koeficijent namjene (Kn) ovisno o vrsti nekretnine i </w:t>
      </w:r>
      <w:r w:rsidR="00731BBC" w:rsidRPr="00DE3CD2">
        <w:rPr>
          <w:rFonts w:cs="Arial"/>
          <w:sz w:val="22"/>
          <w:szCs w:val="22"/>
        </w:rPr>
        <w:t>djelatnosti koja se obavlja</w:t>
      </w:r>
      <w:r w:rsidR="0035584A" w:rsidRPr="00DE3CD2">
        <w:rPr>
          <w:rFonts w:cs="Arial"/>
          <w:sz w:val="22"/>
          <w:szCs w:val="22"/>
        </w:rPr>
        <w:t>. S</w:t>
      </w:r>
      <w:r w:rsidR="00731BBC" w:rsidRPr="00DE3CD2">
        <w:rPr>
          <w:rFonts w:cs="Arial"/>
          <w:sz w:val="22"/>
          <w:szCs w:val="22"/>
        </w:rPr>
        <w:t xml:space="preserve">ukladno Zakonu </w:t>
      </w:r>
      <w:r w:rsidR="0035584A" w:rsidRPr="00DE3CD2">
        <w:rPr>
          <w:rFonts w:cs="Arial"/>
          <w:sz w:val="22"/>
          <w:szCs w:val="22"/>
        </w:rPr>
        <w:t xml:space="preserve">koeficijent namjene </w:t>
      </w:r>
      <w:r w:rsidR="00731BBC" w:rsidRPr="00DE3CD2">
        <w:rPr>
          <w:rFonts w:cs="Arial"/>
          <w:sz w:val="22"/>
          <w:szCs w:val="22"/>
        </w:rPr>
        <w:t xml:space="preserve">za </w:t>
      </w:r>
      <w:r w:rsidRPr="00DE3CD2">
        <w:rPr>
          <w:rFonts w:cs="Arial"/>
          <w:sz w:val="22"/>
          <w:szCs w:val="22"/>
        </w:rPr>
        <w:t>stambeni prostor</w:t>
      </w:r>
      <w:r w:rsidR="00731BBC" w:rsidRPr="00DE3CD2">
        <w:rPr>
          <w:rFonts w:cs="Arial"/>
          <w:sz w:val="22"/>
          <w:szCs w:val="22"/>
        </w:rPr>
        <w:t xml:space="preserve">, </w:t>
      </w:r>
      <w:r w:rsidRPr="00DE3CD2">
        <w:rPr>
          <w:rFonts w:cs="Arial"/>
          <w:sz w:val="22"/>
          <w:szCs w:val="22"/>
        </w:rPr>
        <w:t xml:space="preserve"> stambeni i poslovni prostor koji koriste neprofitne udruge građana </w:t>
      </w:r>
      <w:r w:rsidR="00731BBC" w:rsidRPr="00DE3CD2">
        <w:rPr>
          <w:rFonts w:cs="Arial"/>
          <w:sz w:val="22"/>
          <w:szCs w:val="22"/>
        </w:rPr>
        <w:t>i za</w:t>
      </w:r>
      <w:r w:rsidRPr="00DE3CD2">
        <w:rPr>
          <w:rFonts w:cs="Arial"/>
          <w:sz w:val="22"/>
          <w:szCs w:val="22"/>
        </w:rPr>
        <w:t xml:space="preserve"> garažni prostor </w:t>
      </w:r>
      <w:r w:rsidR="00731BBC" w:rsidRPr="00DE3CD2">
        <w:rPr>
          <w:rFonts w:cs="Arial"/>
          <w:sz w:val="22"/>
          <w:szCs w:val="22"/>
        </w:rPr>
        <w:t xml:space="preserve">iznosi </w:t>
      </w:r>
      <w:r w:rsidRPr="00DE3CD2">
        <w:rPr>
          <w:rFonts w:cs="Arial"/>
          <w:sz w:val="22"/>
          <w:szCs w:val="22"/>
        </w:rPr>
        <w:t>1,00</w:t>
      </w:r>
      <w:r w:rsidR="0035584A" w:rsidRPr="00DE3CD2">
        <w:rPr>
          <w:rFonts w:cs="Arial"/>
          <w:sz w:val="22"/>
          <w:szCs w:val="22"/>
        </w:rPr>
        <w:t>. Za</w:t>
      </w:r>
      <w:r w:rsidRPr="00DE3CD2">
        <w:rPr>
          <w:rFonts w:cs="Arial"/>
          <w:sz w:val="22"/>
          <w:szCs w:val="22"/>
        </w:rPr>
        <w:t xml:space="preserve"> poslovni prostor koji služi za proizvodne djelatnosti </w:t>
      </w:r>
      <w:r w:rsidR="0035584A" w:rsidRPr="00DE3CD2">
        <w:rPr>
          <w:rFonts w:cs="Arial"/>
          <w:sz w:val="22"/>
          <w:szCs w:val="22"/>
        </w:rPr>
        <w:t xml:space="preserve">iznosi </w:t>
      </w:r>
      <w:r w:rsidRPr="00DE3CD2">
        <w:rPr>
          <w:rFonts w:cs="Arial"/>
          <w:sz w:val="22"/>
          <w:szCs w:val="22"/>
        </w:rPr>
        <w:t>2,00 (sukladno Zakonu ne može biti manji od 1,00 niti veći od 5,00)</w:t>
      </w:r>
      <w:r w:rsidR="0035584A" w:rsidRPr="00DE3CD2">
        <w:rPr>
          <w:rFonts w:cs="Arial"/>
          <w:sz w:val="22"/>
          <w:szCs w:val="22"/>
        </w:rPr>
        <w:t xml:space="preserve">, za </w:t>
      </w:r>
      <w:r w:rsidRPr="00DE3CD2">
        <w:rPr>
          <w:rFonts w:cs="Arial"/>
          <w:sz w:val="22"/>
          <w:szCs w:val="22"/>
        </w:rPr>
        <w:t xml:space="preserve">poslovni prostor koji služi za neproizvodne djelatnosti </w:t>
      </w:r>
      <w:r w:rsidR="0035584A" w:rsidRPr="00DE3CD2">
        <w:rPr>
          <w:rFonts w:cs="Arial"/>
          <w:sz w:val="22"/>
          <w:szCs w:val="22"/>
        </w:rPr>
        <w:t xml:space="preserve">iznosi </w:t>
      </w:r>
      <w:r w:rsidR="00386AF9" w:rsidRPr="00DE3CD2">
        <w:rPr>
          <w:rFonts w:cs="Arial"/>
          <w:sz w:val="22"/>
          <w:szCs w:val="22"/>
        </w:rPr>
        <w:t>3,00 (</w:t>
      </w:r>
      <w:r w:rsidRPr="00DE3CD2">
        <w:rPr>
          <w:rFonts w:cs="Arial"/>
          <w:sz w:val="22"/>
          <w:szCs w:val="22"/>
        </w:rPr>
        <w:t>ne može biti manji od 1,00 niti veći od 10,00</w:t>
      </w:r>
      <w:r w:rsidR="0035584A" w:rsidRPr="00DE3CD2">
        <w:rPr>
          <w:rFonts w:cs="Arial"/>
          <w:sz w:val="22"/>
          <w:szCs w:val="22"/>
        </w:rPr>
        <w:t xml:space="preserve">), za </w:t>
      </w:r>
      <w:r w:rsidRPr="00DE3CD2">
        <w:rPr>
          <w:rFonts w:cs="Arial"/>
          <w:sz w:val="22"/>
          <w:szCs w:val="22"/>
        </w:rPr>
        <w:t xml:space="preserve">građevinsko zemljište koje služi obavljanju poslovne djelatnosti </w:t>
      </w:r>
      <w:r w:rsidR="00386AF9" w:rsidRPr="00DE3CD2">
        <w:rPr>
          <w:rFonts w:cs="Arial"/>
          <w:sz w:val="22"/>
          <w:szCs w:val="22"/>
        </w:rPr>
        <w:t xml:space="preserve"> </w:t>
      </w:r>
      <w:r w:rsidR="0035584A" w:rsidRPr="00DE3CD2">
        <w:rPr>
          <w:rFonts w:cs="Arial"/>
          <w:sz w:val="22"/>
          <w:szCs w:val="22"/>
        </w:rPr>
        <w:t xml:space="preserve">iznosi </w:t>
      </w:r>
      <w:r w:rsidR="00386AF9" w:rsidRPr="00DE3CD2">
        <w:rPr>
          <w:rFonts w:cs="Arial"/>
          <w:sz w:val="22"/>
          <w:szCs w:val="22"/>
        </w:rPr>
        <w:t xml:space="preserve">5% </w:t>
      </w:r>
      <w:r w:rsidR="0035584A" w:rsidRPr="00DE3CD2">
        <w:rPr>
          <w:rFonts w:cs="Arial"/>
          <w:sz w:val="22"/>
          <w:szCs w:val="22"/>
        </w:rPr>
        <w:t xml:space="preserve">koeficijenta namjene koji je određen za poslovni prostor </w:t>
      </w:r>
      <w:r w:rsidR="00386AF9" w:rsidRPr="00DE3CD2">
        <w:rPr>
          <w:rFonts w:cs="Arial"/>
          <w:sz w:val="22"/>
          <w:szCs w:val="22"/>
        </w:rPr>
        <w:t>(</w:t>
      </w:r>
      <w:r w:rsidRPr="00DE3CD2">
        <w:rPr>
          <w:rFonts w:cs="Arial"/>
          <w:sz w:val="22"/>
          <w:szCs w:val="22"/>
        </w:rPr>
        <w:t>može biti najviše 10%</w:t>
      </w:r>
      <w:r w:rsidR="00386AF9" w:rsidRPr="00DE3CD2">
        <w:rPr>
          <w:rFonts w:cs="Arial"/>
          <w:sz w:val="22"/>
          <w:szCs w:val="22"/>
        </w:rPr>
        <w:t>)</w:t>
      </w:r>
      <w:r w:rsidR="0035584A" w:rsidRPr="00DE3CD2">
        <w:rPr>
          <w:rFonts w:cs="Arial"/>
          <w:sz w:val="22"/>
          <w:szCs w:val="22"/>
        </w:rPr>
        <w:t xml:space="preserve">, za </w:t>
      </w:r>
      <w:r w:rsidRPr="00DE3CD2">
        <w:rPr>
          <w:rFonts w:cs="Arial"/>
          <w:sz w:val="22"/>
          <w:szCs w:val="22"/>
        </w:rPr>
        <w:t xml:space="preserve">neizgrađeno građevinsko zemljište </w:t>
      </w:r>
      <w:r w:rsidR="0035584A" w:rsidRPr="00DE3CD2">
        <w:rPr>
          <w:rFonts w:cs="Arial"/>
          <w:sz w:val="22"/>
          <w:szCs w:val="22"/>
        </w:rPr>
        <w:t xml:space="preserve">iznosi </w:t>
      </w:r>
      <w:r w:rsidRPr="00DE3CD2">
        <w:rPr>
          <w:rFonts w:cs="Arial"/>
          <w:sz w:val="22"/>
          <w:szCs w:val="22"/>
        </w:rPr>
        <w:t xml:space="preserve">0,05. Za poslovni se prostor i građevinsko zemljište koje služi obavljanju poslovne djelatnosti, u slučaju kad se poslovna djelatnost ne obavlja više od šest mjeseci u kalendarskoj godini, koeficijent namjene umanjuje se za 50%, ali ne može biti manji od koeficijenta namjene za stambeni prostor, odnosno za neizgrađeno građevinsko zemljište. </w:t>
      </w:r>
    </w:p>
    <w:p w14:paraId="7EC8684F" w14:textId="77777777" w:rsidR="0035584A" w:rsidRPr="00DE3CD2" w:rsidRDefault="0035584A" w:rsidP="0035584A">
      <w:pPr>
        <w:rPr>
          <w:rFonts w:cs="Arial"/>
          <w:sz w:val="22"/>
          <w:szCs w:val="22"/>
        </w:rPr>
      </w:pPr>
    </w:p>
    <w:p w14:paraId="3AB35A52" w14:textId="0D9CD70E" w:rsidR="001C704C" w:rsidRPr="00DE3CD2" w:rsidRDefault="0035584A" w:rsidP="0035584A">
      <w:pPr>
        <w:rPr>
          <w:rFonts w:cs="Arial"/>
          <w:sz w:val="22"/>
          <w:szCs w:val="22"/>
        </w:rPr>
      </w:pPr>
      <w:r w:rsidRPr="00DE3CD2">
        <w:rPr>
          <w:rFonts w:cs="Arial"/>
          <w:sz w:val="22"/>
          <w:szCs w:val="22"/>
        </w:rPr>
        <w:t>Uz članak 9.</w:t>
      </w:r>
    </w:p>
    <w:p w14:paraId="0F6E88B0" w14:textId="725E9638" w:rsidR="00B85D99" w:rsidRPr="00DE3CD2" w:rsidRDefault="00B85D99" w:rsidP="00B85D99">
      <w:pPr>
        <w:jc w:val="both"/>
        <w:rPr>
          <w:rFonts w:cs="Arial"/>
          <w:sz w:val="22"/>
          <w:szCs w:val="22"/>
        </w:rPr>
      </w:pPr>
      <w:r w:rsidRPr="00DE3CD2">
        <w:rPr>
          <w:rFonts w:cs="Arial"/>
          <w:sz w:val="22"/>
          <w:szCs w:val="22"/>
        </w:rPr>
        <w:lastRenderedPageBreak/>
        <w:t>Odredbama ovoga članka uređuje se način obračuna komunalne naknade. Komunalna naknada obračunava se po metru kvadratnom (m²) površine nekretnine za koju se utvrđuje obveza plaćanja komunalne naknade i to za stambeni, poslovni i garažni prostor po jedinici korisne površine koja se utvrđuje na način propisan Uredbom o uvjetima i mjerilima za utvrđivanje zaštićene najamnine (</w:t>
      </w:r>
      <w:r w:rsidR="00FC4CA3">
        <w:rPr>
          <w:rFonts w:cs="Arial"/>
          <w:sz w:val="22"/>
          <w:szCs w:val="22"/>
        </w:rPr>
        <w:t>„</w:t>
      </w:r>
      <w:r w:rsidRPr="00DE3CD2">
        <w:rPr>
          <w:rFonts w:cs="Arial"/>
          <w:sz w:val="22"/>
          <w:szCs w:val="22"/>
        </w:rPr>
        <w:t>Narodne novine, br. 40/97</w:t>
      </w:r>
      <w:r w:rsidR="00FC4CA3">
        <w:rPr>
          <w:rFonts w:cs="Arial"/>
          <w:sz w:val="22"/>
          <w:szCs w:val="22"/>
        </w:rPr>
        <w:t>“</w:t>
      </w:r>
      <w:r w:rsidRPr="00DE3CD2">
        <w:rPr>
          <w:rFonts w:cs="Arial"/>
          <w:sz w:val="22"/>
          <w:szCs w:val="22"/>
        </w:rPr>
        <w:t>), a za građevinsko zemljište koje služi obavljanju poslovne djelatnosti i neizgrađeno građevinsko zemljište po jedinici stvarne površine. Iznos komunalne naknade po metru kvadratnom (m²) površine nekretnine utvrđuje se množenjem koeficijenta zone (Kz), koeficijenta namjene (Kn) i vrijednosti boda komunalne naknade (B). Godišnji iznos komunalne naknade utvrđuje se množenjem površine nekretnine za koju se utvrđuje obveza plaćanja komunalne naknade i iznosa komunalne naknade po metru kvadratnom (m²) površine nekretnine.</w:t>
      </w:r>
    </w:p>
    <w:p w14:paraId="3129CED2" w14:textId="2BF0165F" w:rsidR="00B85D99" w:rsidRPr="00DE3CD2" w:rsidRDefault="00B85D99" w:rsidP="00B85D99">
      <w:pPr>
        <w:rPr>
          <w:rFonts w:cs="Arial"/>
          <w:sz w:val="22"/>
          <w:szCs w:val="22"/>
        </w:rPr>
      </w:pPr>
    </w:p>
    <w:p w14:paraId="34970A50" w14:textId="79386C85" w:rsidR="00B85D99" w:rsidRPr="00DE3CD2" w:rsidRDefault="001D3CC6" w:rsidP="00B85D99">
      <w:pPr>
        <w:rPr>
          <w:rFonts w:cs="Arial"/>
          <w:sz w:val="22"/>
          <w:szCs w:val="22"/>
        </w:rPr>
      </w:pPr>
      <w:r w:rsidRPr="00DE3CD2">
        <w:rPr>
          <w:rFonts w:cs="Arial"/>
          <w:sz w:val="22"/>
          <w:szCs w:val="22"/>
        </w:rPr>
        <w:t>Uz č</w:t>
      </w:r>
      <w:r w:rsidR="00B85D99" w:rsidRPr="00DE3CD2">
        <w:rPr>
          <w:rFonts w:cs="Arial"/>
          <w:sz w:val="22"/>
          <w:szCs w:val="22"/>
        </w:rPr>
        <w:t>lanak 10.</w:t>
      </w:r>
    </w:p>
    <w:p w14:paraId="217363B3" w14:textId="3A3E7AC9" w:rsidR="00B85D99" w:rsidRPr="00DE3CD2" w:rsidRDefault="00B85D99" w:rsidP="00B85D99">
      <w:pPr>
        <w:jc w:val="both"/>
        <w:rPr>
          <w:rFonts w:cs="Arial"/>
          <w:sz w:val="22"/>
          <w:szCs w:val="22"/>
        </w:rPr>
      </w:pPr>
      <w:r w:rsidRPr="00DE3CD2">
        <w:rPr>
          <w:rFonts w:cs="Arial"/>
          <w:sz w:val="22"/>
          <w:szCs w:val="22"/>
        </w:rPr>
        <w:t>Odredbama ovoga članka određeno je obročno plaćanje komunalne naknade. Komunalna naknada plaća se u tri jednaka obroka do 20.travnja, 20. kolovoza i 20. prosinca tekuće godine.</w:t>
      </w:r>
    </w:p>
    <w:p w14:paraId="09F941DF" w14:textId="3A60BB1D" w:rsidR="00B85D99" w:rsidRPr="00DE3CD2" w:rsidRDefault="00B85D99" w:rsidP="00B85D99">
      <w:pPr>
        <w:rPr>
          <w:rFonts w:cs="Arial"/>
          <w:sz w:val="22"/>
          <w:szCs w:val="22"/>
        </w:rPr>
      </w:pPr>
    </w:p>
    <w:p w14:paraId="16439562" w14:textId="21D25152" w:rsidR="00B05852" w:rsidRPr="00DE3CD2" w:rsidRDefault="001D3CC6" w:rsidP="00B05852">
      <w:pPr>
        <w:rPr>
          <w:rFonts w:cs="Arial"/>
          <w:sz w:val="22"/>
          <w:szCs w:val="22"/>
        </w:rPr>
      </w:pPr>
      <w:r w:rsidRPr="00DE3CD2">
        <w:rPr>
          <w:rFonts w:cs="Arial"/>
          <w:sz w:val="22"/>
          <w:szCs w:val="22"/>
        </w:rPr>
        <w:t>Uz č</w:t>
      </w:r>
      <w:r w:rsidR="00B85D99" w:rsidRPr="00DE3CD2">
        <w:rPr>
          <w:rFonts w:cs="Arial"/>
          <w:sz w:val="22"/>
          <w:szCs w:val="22"/>
        </w:rPr>
        <w:t>lan</w:t>
      </w:r>
      <w:r w:rsidRPr="00DE3CD2">
        <w:rPr>
          <w:rFonts w:cs="Arial"/>
          <w:sz w:val="22"/>
          <w:szCs w:val="22"/>
        </w:rPr>
        <w:t>ak</w:t>
      </w:r>
      <w:r w:rsidR="00B85D99" w:rsidRPr="00DE3CD2">
        <w:rPr>
          <w:rFonts w:cs="Arial"/>
          <w:sz w:val="22"/>
          <w:szCs w:val="22"/>
        </w:rPr>
        <w:t xml:space="preserve"> 11.</w:t>
      </w:r>
    </w:p>
    <w:p w14:paraId="5B8691B9" w14:textId="223021A4" w:rsidR="00B05852" w:rsidRPr="00DE3CD2" w:rsidRDefault="001D3CC6" w:rsidP="001D3CC6">
      <w:pPr>
        <w:tabs>
          <w:tab w:val="left" w:pos="426"/>
        </w:tabs>
        <w:jc w:val="both"/>
        <w:rPr>
          <w:rFonts w:cs="Arial"/>
          <w:strike/>
          <w:color w:val="538135"/>
          <w:sz w:val="22"/>
          <w:szCs w:val="22"/>
        </w:rPr>
      </w:pPr>
      <w:r w:rsidRPr="00DE3CD2">
        <w:rPr>
          <w:rFonts w:cs="Arial"/>
          <w:sz w:val="22"/>
          <w:szCs w:val="22"/>
        </w:rPr>
        <w:t>Odredbama ovoga članka propisano je da r</w:t>
      </w:r>
      <w:r w:rsidR="00B05852" w:rsidRPr="00DE3CD2">
        <w:rPr>
          <w:rFonts w:cs="Arial"/>
          <w:sz w:val="22"/>
          <w:szCs w:val="22"/>
        </w:rPr>
        <w:t xml:space="preserve">ješenje o komunalnoj naknadi donosi i ovršava Jedinstveni upravni </w:t>
      </w:r>
      <w:r w:rsidR="00C15EF6">
        <w:rPr>
          <w:rFonts w:cs="Arial"/>
          <w:sz w:val="22"/>
          <w:szCs w:val="22"/>
        </w:rPr>
        <w:t xml:space="preserve">odjel </w:t>
      </w:r>
      <w:r w:rsidR="00B05852" w:rsidRPr="00DE3CD2">
        <w:rPr>
          <w:rFonts w:cs="Arial"/>
          <w:sz w:val="22"/>
          <w:szCs w:val="22"/>
        </w:rPr>
        <w:t xml:space="preserve">u postupku i  na način propisan zakonom kojim se uređuje opći odnos između poreznih obveznika i poreznih tijela koja primjenjuju propise o porezima i drugih javnim davanjima, ako Zakonom o komunalnom gospodarstvu nije propisano drukčije. </w:t>
      </w:r>
    </w:p>
    <w:p w14:paraId="13241E25" w14:textId="5B7488B3" w:rsidR="00B05852" w:rsidRPr="00DE3CD2" w:rsidRDefault="001D3CC6" w:rsidP="00B05852">
      <w:pPr>
        <w:rPr>
          <w:rFonts w:cs="Arial"/>
          <w:sz w:val="22"/>
          <w:szCs w:val="22"/>
        </w:rPr>
      </w:pPr>
      <w:r w:rsidRPr="00DE3CD2">
        <w:rPr>
          <w:rFonts w:cs="Arial"/>
          <w:sz w:val="22"/>
          <w:szCs w:val="22"/>
        </w:rPr>
        <w:t>Uz članak 12.</w:t>
      </w:r>
    </w:p>
    <w:p w14:paraId="750B88A8" w14:textId="39C69A8E" w:rsidR="0063338B" w:rsidRPr="00DE3CD2" w:rsidRDefault="0063338B" w:rsidP="0020299C">
      <w:pPr>
        <w:jc w:val="both"/>
        <w:rPr>
          <w:rFonts w:cs="Arial"/>
          <w:sz w:val="22"/>
          <w:szCs w:val="22"/>
        </w:rPr>
      </w:pPr>
      <w:r w:rsidRPr="00DE3CD2">
        <w:rPr>
          <w:rFonts w:cs="Arial"/>
          <w:sz w:val="22"/>
          <w:szCs w:val="22"/>
        </w:rPr>
        <w:t>Odredbama ovoga članka određene su nekretnine važne za Općinu Stara Gradiška koje se u potpunosti oslobađaju od plaćanja komunalne naknade. U potpunosti su od plaćanja komunalne naknade oslobođene nekretnine koje se koriste za obavljanje djelatnosti osnovnog obrazovanja i zdravstvene zaštite, nekretnine koje koristi dobrovoljno vatrogasno društvo</w:t>
      </w:r>
      <w:r w:rsidR="00D00AC4" w:rsidRPr="00DE3CD2">
        <w:rPr>
          <w:rFonts w:cs="Arial"/>
          <w:sz w:val="22"/>
          <w:szCs w:val="22"/>
        </w:rPr>
        <w:t xml:space="preserve"> i nekretnine</w:t>
      </w:r>
      <w:r w:rsidRPr="00DE3CD2">
        <w:rPr>
          <w:rFonts w:cs="Arial"/>
          <w:sz w:val="22"/>
          <w:szCs w:val="22"/>
        </w:rPr>
        <w:t xml:space="preserve"> koje  služe vjerskim zajednicama za obavljanje njihove vjerske djelatnosti</w:t>
      </w:r>
      <w:r w:rsidR="00D00AC4" w:rsidRPr="00DE3CD2">
        <w:rPr>
          <w:rFonts w:cs="Arial"/>
          <w:sz w:val="22"/>
          <w:szCs w:val="22"/>
        </w:rPr>
        <w:t xml:space="preserve">. </w:t>
      </w:r>
      <w:r w:rsidRPr="00DE3CD2">
        <w:rPr>
          <w:rFonts w:cs="Arial"/>
          <w:sz w:val="22"/>
          <w:szCs w:val="22"/>
        </w:rPr>
        <w:t xml:space="preserve"> </w:t>
      </w:r>
    </w:p>
    <w:p w14:paraId="126C0514" w14:textId="0CF85867" w:rsidR="00D00AC4" w:rsidRPr="00DE3CD2" w:rsidRDefault="00D00AC4" w:rsidP="0020299C">
      <w:pPr>
        <w:jc w:val="both"/>
        <w:rPr>
          <w:rFonts w:cs="Arial"/>
          <w:sz w:val="22"/>
          <w:szCs w:val="22"/>
        </w:rPr>
      </w:pPr>
      <w:r w:rsidRPr="00DE3CD2">
        <w:rPr>
          <w:rFonts w:cs="Arial"/>
          <w:sz w:val="22"/>
          <w:szCs w:val="22"/>
        </w:rPr>
        <w:t xml:space="preserve">Plaćanja komunalne naknade oslobođena je i Općina Stara Gradiška u svim slučajevima u kojima bi kao vlasnik nekretnina bila neposredni obveznik plaćanja. </w:t>
      </w:r>
    </w:p>
    <w:p w14:paraId="13181744" w14:textId="77777777" w:rsidR="0063338B" w:rsidRPr="00DE3CD2" w:rsidRDefault="0063338B" w:rsidP="0063338B">
      <w:pPr>
        <w:jc w:val="both"/>
        <w:rPr>
          <w:rFonts w:cs="Arial"/>
          <w:sz w:val="22"/>
          <w:szCs w:val="22"/>
        </w:rPr>
      </w:pPr>
    </w:p>
    <w:p w14:paraId="1727D285" w14:textId="46BBA439" w:rsidR="00B85D99" w:rsidRDefault="001D3CC6" w:rsidP="0063338B">
      <w:pPr>
        <w:rPr>
          <w:rFonts w:cs="Arial"/>
          <w:sz w:val="22"/>
          <w:szCs w:val="22"/>
        </w:rPr>
      </w:pPr>
      <w:r w:rsidRPr="00DE3CD2">
        <w:rPr>
          <w:rFonts w:cs="Arial"/>
          <w:sz w:val="22"/>
          <w:szCs w:val="22"/>
        </w:rPr>
        <w:t>Uz č</w:t>
      </w:r>
      <w:r w:rsidR="00D00AC4" w:rsidRPr="00DE3CD2">
        <w:rPr>
          <w:rFonts w:cs="Arial"/>
          <w:sz w:val="22"/>
          <w:szCs w:val="22"/>
        </w:rPr>
        <w:t>lanak 13.</w:t>
      </w:r>
    </w:p>
    <w:p w14:paraId="16E6889D" w14:textId="0AAF1B88" w:rsidR="00391050" w:rsidRDefault="00391050" w:rsidP="0063338B">
      <w:pPr>
        <w:rPr>
          <w:rFonts w:cs="Arial"/>
          <w:sz w:val="22"/>
          <w:szCs w:val="22"/>
        </w:rPr>
      </w:pPr>
      <w:r>
        <w:rPr>
          <w:rFonts w:cs="Arial"/>
          <w:sz w:val="22"/>
          <w:szCs w:val="22"/>
        </w:rPr>
        <w:t>Odredbama ovoga članka određeno je oslobađanje od plaćanja komunalne naknade pravnih i fizičkih osoba koje na području općine Stara Gradiška počinju obavljati poslovnu djelatnost i to 100% godišnjeg iznosa komunalne naknade u prvoj godini obavljanja djelatnosti odnosno 50% godišnjeg iznosa komunalne naknade u drugoj i trećoj godini obavljanja djelatnosti.</w:t>
      </w:r>
      <w:r w:rsidR="006D24F5">
        <w:rPr>
          <w:rFonts w:cs="Arial"/>
          <w:sz w:val="22"/>
          <w:szCs w:val="22"/>
        </w:rPr>
        <w:t xml:space="preserve"> Oslobađanje od plaćanja komunalne naknade može se odobriti samo za nekretninu u kojoj se obavlja poslovna djelatnost.</w:t>
      </w:r>
    </w:p>
    <w:p w14:paraId="7ABFF689" w14:textId="77777777" w:rsidR="006D24F5" w:rsidRDefault="006D24F5" w:rsidP="0063338B">
      <w:pPr>
        <w:rPr>
          <w:rFonts w:cs="Arial"/>
          <w:sz w:val="22"/>
          <w:szCs w:val="22"/>
        </w:rPr>
      </w:pPr>
    </w:p>
    <w:p w14:paraId="3161E693" w14:textId="13D7522C" w:rsidR="006D24F5" w:rsidRPr="00DE3CD2" w:rsidRDefault="006D24F5" w:rsidP="0063338B">
      <w:pPr>
        <w:rPr>
          <w:rFonts w:cs="Arial"/>
          <w:sz w:val="22"/>
          <w:szCs w:val="22"/>
        </w:rPr>
      </w:pPr>
      <w:r>
        <w:rPr>
          <w:rFonts w:cs="Arial"/>
          <w:sz w:val="22"/>
          <w:szCs w:val="22"/>
        </w:rPr>
        <w:t>Uz članak 14.</w:t>
      </w:r>
    </w:p>
    <w:p w14:paraId="1448C4E8" w14:textId="5ED8820F" w:rsidR="00D00AC4" w:rsidRPr="00DE3CD2" w:rsidRDefault="00D00AC4" w:rsidP="00D00AC4">
      <w:pPr>
        <w:jc w:val="both"/>
        <w:rPr>
          <w:rFonts w:cs="Arial"/>
          <w:sz w:val="22"/>
          <w:szCs w:val="22"/>
        </w:rPr>
      </w:pPr>
      <w:r w:rsidRPr="00DE3CD2">
        <w:rPr>
          <w:rFonts w:cs="Arial"/>
          <w:sz w:val="22"/>
          <w:szCs w:val="22"/>
        </w:rPr>
        <w:t xml:space="preserve">Odredbama ovoga članka određeni su uvjeti i razlozi zbog kojih se u pojedinačnim slučajevima odobrava </w:t>
      </w:r>
      <w:r w:rsidR="00B05852" w:rsidRPr="00DE3CD2">
        <w:rPr>
          <w:rFonts w:cs="Arial"/>
          <w:sz w:val="22"/>
          <w:szCs w:val="22"/>
        </w:rPr>
        <w:t xml:space="preserve">potpuno </w:t>
      </w:r>
      <w:r w:rsidRPr="00DE3CD2">
        <w:rPr>
          <w:rFonts w:cs="Arial"/>
          <w:sz w:val="22"/>
          <w:szCs w:val="22"/>
        </w:rPr>
        <w:t xml:space="preserve"> oslobađanje od plaćanja komunalne naknade. </w:t>
      </w:r>
    </w:p>
    <w:p w14:paraId="5801F6A6" w14:textId="77777777" w:rsidR="00B05852" w:rsidRPr="00DE3CD2" w:rsidRDefault="00B05852" w:rsidP="00B05852">
      <w:pPr>
        <w:tabs>
          <w:tab w:val="left" w:pos="284"/>
        </w:tabs>
        <w:jc w:val="both"/>
        <w:rPr>
          <w:rFonts w:cs="Arial"/>
          <w:sz w:val="22"/>
          <w:szCs w:val="22"/>
        </w:rPr>
      </w:pPr>
      <w:r w:rsidRPr="00DE3CD2">
        <w:rPr>
          <w:rFonts w:cs="Arial"/>
          <w:sz w:val="22"/>
          <w:szCs w:val="22"/>
        </w:rPr>
        <w:t>Privremeno se od plaćanja komunalne naknade oslobađaju obveznici koji su korisnici zajamčene minimalne naknade i koji žive u staračkom kućanstvu ako je ukupni godišnji prihod ostvaren u prethodnoj godini  za jednočlano kućanstvo manji od 14.000,00 kuna, za dvočlano kućanstvo manji od 16.000,00 kuna, za tročlano i kućanstvo koje ima više od tri člana manji od 18.000,00 kuna. Staračkim kućanstvom smatra se kućanstvo čiji je član odnosno čiji su svi članovi stariji od 65 godina.</w:t>
      </w:r>
    </w:p>
    <w:p w14:paraId="5E6025C7" w14:textId="322CE862" w:rsidR="00B05852" w:rsidRPr="00DE3CD2" w:rsidRDefault="00B05852" w:rsidP="00B05852">
      <w:pPr>
        <w:pStyle w:val="Odlomakpopisa"/>
        <w:tabs>
          <w:tab w:val="left" w:pos="426"/>
        </w:tabs>
        <w:ind w:left="0"/>
        <w:jc w:val="both"/>
        <w:rPr>
          <w:rFonts w:cs="Arial"/>
          <w:sz w:val="22"/>
          <w:szCs w:val="22"/>
        </w:rPr>
      </w:pPr>
      <w:r w:rsidRPr="00DE3CD2">
        <w:rPr>
          <w:rFonts w:cs="Arial"/>
          <w:sz w:val="22"/>
          <w:szCs w:val="22"/>
        </w:rPr>
        <w:t>Prihodima se smatraju sva financijska i materijalna sredstva koja kućanstvo ostvari po osnovi rada, mirovine, prihoda od imovine ili na neki drugi način. U prihode se ne uračunava pomoć za podmirivanje troškova stanovanja, novčana naknada za tjelesno oštećenje, doplatak za pomoć i njegu, ortopedski dodatak, osobna invalidnina te doplatak za djecu.</w:t>
      </w:r>
    </w:p>
    <w:p w14:paraId="29963D94" w14:textId="633D296B" w:rsidR="00B05852" w:rsidRPr="00DE3CD2" w:rsidRDefault="00B05852" w:rsidP="00B05852">
      <w:pPr>
        <w:pStyle w:val="Uvuenotijeloteksta"/>
        <w:tabs>
          <w:tab w:val="left" w:pos="284"/>
        </w:tabs>
        <w:spacing w:after="0"/>
        <w:ind w:left="0"/>
        <w:jc w:val="both"/>
        <w:rPr>
          <w:rFonts w:cs="Arial"/>
          <w:sz w:val="22"/>
          <w:szCs w:val="22"/>
        </w:rPr>
      </w:pPr>
      <w:r w:rsidRPr="00DE3CD2">
        <w:rPr>
          <w:rFonts w:cs="Arial"/>
          <w:sz w:val="22"/>
          <w:szCs w:val="22"/>
        </w:rPr>
        <w:t xml:space="preserve">Privremeno oslobađanje može se odobriti samo za nekretninu u kojoj obveznik stanuje.  </w:t>
      </w:r>
    </w:p>
    <w:p w14:paraId="3CEF1F6E" w14:textId="3C87455D" w:rsidR="00B05852" w:rsidRPr="00DE3CD2" w:rsidRDefault="00B05852" w:rsidP="00B05852">
      <w:pPr>
        <w:jc w:val="both"/>
        <w:rPr>
          <w:rFonts w:cs="Arial"/>
          <w:sz w:val="22"/>
          <w:szCs w:val="22"/>
        </w:rPr>
      </w:pPr>
    </w:p>
    <w:p w14:paraId="69902ADD" w14:textId="09A52CFB" w:rsidR="00B05852" w:rsidRPr="00DE3CD2" w:rsidRDefault="001D3CC6" w:rsidP="00D00AC4">
      <w:pPr>
        <w:jc w:val="both"/>
        <w:rPr>
          <w:rFonts w:cs="Arial"/>
          <w:sz w:val="22"/>
          <w:szCs w:val="22"/>
        </w:rPr>
      </w:pPr>
      <w:r w:rsidRPr="00DE3CD2">
        <w:rPr>
          <w:rFonts w:cs="Arial"/>
          <w:sz w:val="22"/>
          <w:szCs w:val="22"/>
        </w:rPr>
        <w:t>Uz č</w:t>
      </w:r>
      <w:r w:rsidR="006D24F5">
        <w:rPr>
          <w:rFonts w:cs="Arial"/>
          <w:sz w:val="22"/>
          <w:szCs w:val="22"/>
        </w:rPr>
        <w:t>lanak 15</w:t>
      </w:r>
      <w:r w:rsidR="00B05852" w:rsidRPr="00DE3CD2">
        <w:rPr>
          <w:rFonts w:cs="Arial"/>
          <w:sz w:val="22"/>
          <w:szCs w:val="22"/>
        </w:rPr>
        <w:t>.</w:t>
      </w:r>
    </w:p>
    <w:p w14:paraId="33025B62" w14:textId="632BC36D" w:rsidR="00B05852" w:rsidRDefault="00B05852" w:rsidP="001D3CC6">
      <w:pPr>
        <w:tabs>
          <w:tab w:val="left" w:pos="284"/>
        </w:tabs>
        <w:jc w:val="both"/>
        <w:rPr>
          <w:rFonts w:cs="Arial"/>
          <w:sz w:val="22"/>
          <w:szCs w:val="22"/>
        </w:rPr>
      </w:pPr>
      <w:r w:rsidRPr="00DE3CD2">
        <w:rPr>
          <w:rFonts w:cs="Arial"/>
          <w:sz w:val="22"/>
          <w:szCs w:val="22"/>
        </w:rPr>
        <w:lastRenderedPageBreak/>
        <w:t xml:space="preserve">Odredbama ovoga članka </w:t>
      </w:r>
      <w:r w:rsidR="001D3CC6" w:rsidRPr="00DE3CD2">
        <w:rPr>
          <w:rFonts w:cs="Arial"/>
          <w:sz w:val="22"/>
          <w:szCs w:val="22"/>
        </w:rPr>
        <w:t>propisano je da r</w:t>
      </w:r>
      <w:r w:rsidRPr="00DE3CD2">
        <w:rPr>
          <w:rFonts w:cs="Arial"/>
          <w:sz w:val="22"/>
          <w:szCs w:val="22"/>
        </w:rPr>
        <w:t>ješenje o privremenom oslobađanju od obveze plaćanja komunalne naknade donosi Jedinstveni upravni odjel za jednu kalendarsku godinu</w:t>
      </w:r>
      <w:r w:rsidR="001D3CC6" w:rsidRPr="00DE3CD2">
        <w:rPr>
          <w:rFonts w:cs="Arial"/>
          <w:sz w:val="22"/>
          <w:szCs w:val="22"/>
        </w:rPr>
        <w:t xml:space="preserve"> na temelju z</w:t>
      </w:r>
      <w:r w:rsidRPr="00DE3CD2">
        <w:rPr>
          <w:rFonts w:cs="Arial"/>
          <w:sz w:val="22"/>
          <w:szCs w:val="22"/>
        </w:rPr>
        <w:t>ahtjev</w:t>
      </w:r>
      <w:r w:rsidR="001D3CC6" w:rsidRPr="00DE3CD2">
        <w:rPr>
          <w:rFonts w:cs="Arial"/>
          <w:sz w:val="22"/>
          <w:szCs w:val="22"/>
        </w:rPr>
        <w:t>a</w:t>
      </w:r>
      <w:r w:rsidRPr="00DE3CD2">
        <w:rPr>
          <w:rFonts w:cs="Arial"/>
          <w:sz w:val="22"/>
          <w:szCs w:val="22"/>
        </w:rPr>
        <w:t xml:space="preserve"> za privremeno oslobađanje </w:t>
      </w:r>
      <w:r w:rsidR="001D3CC6" w:rsidRPr="00DE3CD2">
        <w:rPr>
          <w:rFonts w:cs="Arial"/>
          <w:sz w:val="22"/>
          <w:szCs w:val="22"/>
        </w:rPr>
        <w:t xml:space="preserve">koji obveznik, s dokazima o ispunjavanju uvjeta za oslobađanje od obveze plaćanja komunalne naknade, podnosi za svaku kalendarsku godinu </w:t>
      </w:r>
      <w:r w:rsidRPr="00DE3CD2">
        <w:rPr>
          <w:rFonts w:cs="Arial"/>
          <w:sz w:val="22"/>
          <w:szCs w:val="22"/>
        </w:rPr>
        <w:t xml:space="preserve">najkasnije do  01. ožujka tekuće godine.  </w:t>
      </w:r>
    </w:p>
    <w:p w14:paraId="5AFEE9EA" w14:textId="77777777" w:rsidR="00462C90" w:rsidRDefault="00462C90" w:rsidP="001D3CC6">
      <w:pPr>
        <w:tabs>
          <w:tab w:val="left" w:pos="284"/>
        </w:tabs>
        <w:jc w:val="both"/>
        <w:rPr>
          <w:rFonts w:cs="Arial"/>
          <w:sz w:val="22"/>
          <w:szCs w:val="22"/>
        </w:rPr>
      </w:pPr>
    </w:p>
    <w:p w14:paraId="0060AA00" w14:textId="17667C5F" w:rsidR="00462C90" w:rsidRDefault="00462C90" w:rsidP="001D3CC6">
      <w:pPr>
        <w:tabs>
          <w:tab w:val="left" w:pos="284"/>
        </w:tabs>
        <w:jc w:val="both"/>
        <w:rPr>
          <w:rFonts w:cs="Arial"/>
          <w:sz w:val="22"/>
          <w:szCs w:val="22"/>
        </w:rPr>
      </w:pPr>
      <w:r>
        <w:rPr>
          <w:rFonts w:cs="Arial"/>
          <w:sz w:val="22"/>
          <w:szCs w:val="22"/>
        </w:rPr>
        <w:t>Uz članak 16.</w:t>
      </w:r>
    </w:p>
    <w:p w14:paraId="02753DC3" w14:textId="749831E8" w:rsidR="00462C90" w:rsidRPr="00462C90" w:rsidRDefault="00462C90" w:rsidP="00462C90">
      <w:pPr>
        <w:tabs>
          <w:tab w:val="left" w:pos="426"/>
        </w:tabs>
        <w:jc w:val="both"/>
        <w:rPr>
          <w:rFonts w:cs="Arial"/>
          <w:sz w:val="22"/>
          <w:szCs w:val="22"/>
        </w:rPr>
      </w:pPr>
      <w:r>
        <w:rPr>
          <w:rFonts w:cs="Arial"/>
          <w:sz w:val="22"/>
          <w:szCs w:val="22"/>
        </w:rPr>
        <w:t xml:space="preserve">Ovim člankom propisuje se </w:t>
      </w:r>
      <w:r w:rsidRPr="00462C90">
        <w:rPr>
          <w:rFonts w:cs="Arial"/>
          <w:sz w:val="22"/>
          <w:szCs w:val="22"/>
        </w:rPr>
        <w:t>prestanak važenja Odluk</w:t>
      </w:r>
      <w:r>
        <w:rPr>
          <w:rFonts w:cs="Arial"/>
          <w:sz w:val="22"/>
          <w:szCs w:val="22"/>
        </w:rPr>
        <w:t>e</w:t>
      </w:r>
      <w:r w:rsidRPr="00462C90">
        <w:rPr>
          <w:rFonts w:cs="Arial"/>
          <w:sz w:val="22"/>
          <w:szCs w:val="22"/>
        </w:rPr>
        <w:t xml:space="preserve"> o komunalnoj naknadi („Službeni vjesnik Brodsko-posavske županije“ br. 14/01 i „Službeni vjesnik Općine Stara Gradiška“ br. 1/14).</w:t>
      </w:r>
    </w:p>
    <w:p w14:paraId="1D649308" w14:textId="011AF6A8" w:rsidR="00462C90" w:rsidRDefault="00462C90" w:rsidP="001D3CC6">
      <w:pPr>
        <w:tabs>
          <w:tab w:val="left" w:pos="284"/>
        </w:tabs>
        <w:jc w:val="both"/>
        <w:rPr>
          <w:rFonts w:cs="Arial"/>
          <w:sz w:val="22"/>
          <w:szCs w:val="22"/>
        </w:rPr>
      </w:pPr>
    </w:p>
    <w:p w14:paraId="19E3B68B" w14:textId="2BF98E7A" w:rsidR="008C391D" w:rsidRDefault="008C391D" w:rsidP="001D3CC6">
      <w:pPr>
        <w:tabs>
          <w:tab w:val="left" w:pos="284"/>
        </w:tabs>
        <w:jc w:val="both"/>
        <w:rPr>
          <w:rFonts w:cs="Arial"/>
          <w:sz w:val="22"/>
          <w:szCs w:val="22"/>
        </w:rPr>
      </w:pPr>
      <w:r>
        <w:rPr>
          <w:rFonts w:cs="Arial"/>
          <w:sz w:val="22"/>
          <w:szCs w:val="22"/>
        </w:rPr>
        <w:t>Uz članak 17.</w:t>
      </w:r>
    </w:p>
    <w:p w14:paraId="4FDEA8AB" w14:textId="29496287" w:rsidR="008C391D" w:rsidRPr="00DE3CD2" w:rsidRDefault="008C391D" w:rsidP="001D3CC6">
      <w:pPr>
        <w:tabs>
          <w:tab w:val="left" w:pos="284"/>
        </w:tabs>
        <w:jc w:val="both"/>
        <w:rPr>
          <w:rFonts w:cs="Arial"/>
          <w:sz w:val="22"/>
          <w:szCs w:val="22"/>
        </w:rPr>
      </w:pPr>
      <w:r>
        <w:rPr>
          <w:rFonts w:cs="Arial"/>
          <w:sz w:val="22"/>
          <w:szCs w:val="22"/>
        </w:rPr>
        <w:t>Ovim člankom propisuje se objava i stupanje na snagu ove Odluke.</w:t>
      </w:r>
    </w:p>
    <w:sectPr w:rsidR="008C391D" w:rsidRPr="00DE3CD2" w:rsidSect="005B3255">
      <w:foot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E6D654" w14:textId="77777777" w:rsidR="00915BF3" w:rsidRDefault="00915BF3" w:rsidP="00A64EBE">
      <w:r>
        <w:separator/>
      </w:r>
    </w:p>
  </w:endnote>
  <w:endnote w:type="continuationSeparator" w:id="0">
    <w:p w14:paraId="1E855527" w14:textId="77777777" w:rsidR="00915BF3" w:rsidRDefault="00915BF3" w:rsidP="00A64E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entury Schoolbook">
    <w:panose1 w:val="02040604050505020304"/>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D9732D" w14:textId="649CC142" w:rsidR="00A64EBE" w:rsidRDefault="00A64EBE">
    <w:pPr>
      <w:pStyle w:val="Podnoje"/>
      <w:jc w:val="right"/>
    </w:pPr>
  </w:p>
  <w:p w14:paraId="3102DA7C" w14:textId="77777777" w:rsidR="00A64EBE" w:rsidRDefault="00A64EBE">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0F7652" w14:textId="77777777" w:rsidR="00915BF3" w:rsidRDefault="00915BF3" w:rsidP="00A64EBE">
      <w:r>
        <w:separator/>
      </w:r>
    </w:p>
  </w:footnote>
  <w:footnote w:type="continuationSeparator" w:id="0">
    <w:p w14:paraId="3A15F401" w14:textId="77777777" w:rsidR="00915BF3" w:rsidRDefault="00915BF3" w:rsidP="00A64E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25218"/>
    <w:multiLevelType w:val="hybridMultilevel"/>
    <w:tmpl w:val="D9622CDA"/>
    <w:lvl w:ilvl="0" w:tplc="1D9647F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16D6238"/>
    <w:multiLevelType w:val="hybridMultilevel"/>
    <w:tmpl w:val="3A46061E"/>
    <w:lvl w:ilvl="0" w:tplc="0DE6B108">
      <w:start w:val="1"/>
      <w:numFmt w:val="decimal"/>
      <w:lvlText w:val="(%1)"/>
      <w:lvlJc w:val="left"/>
      <w:pPr>
        <w:ind w:left="720" w:hanging="360"/>
      </w:pPr>
      <w:rPr>
        <w:rFonts w:hint="default"/>
        <w:color w:val="000000" w:themeColor="text1"/>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27E44C0"/>
    <w:multiLevelType w:val="hybridMultilevel"/>
    <w:tmpl w:val="B65EB856"/>
    <w:lvl w:ilvl="0" w:tplc="B9C6771A">
      <w:start w:val="5"/>
      <w:numFmt w:val="bullet"/>
      <w:lvlText w:val="-"/>
      <w:lvlJc w:val="left"/>
      <w:pPr>
        <w:ind w:left="720" w:hanging="360"/>
      </w:pPr>
      <w:rPr>
        <w:rFonts w:ascii="Century Schoolbook" w:eastAsia="Times New Roman" w:hAnsi="Century Schoolbook"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3C53D27"/>
    <w:multiLevelType w:val="hybridMultilevel"/>
    <w:tmpl w:val="605C177A"/>
    <w:lvl w:ilvl="0" w:tplc="6952E61A">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5EF41A7"/>
    <w:multiLevelType w:val="hybridMultilevel"/>
    <w:tmpl w:val="5076540A"/>
    <w:lvl w:ilvl="0" w:tplc="040460A0">
      <w:start w:val="1"/>
      <w:numFmt w:val="decimal"/>
      <w:lvlText w:val="(%1)"/>
      <w:lvlJc w:val="left"/>
      <w:pPr>
        <w:ind w:left="720" w:hanging="360"/>
      </w:pPr>
      <w:rPr>
        <w:rFonts w:cs="Arial" w:hint="default"/>
        <w:sz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78D6045"/>
    <w:multiLevelType w:val="hybridMultilevel"/>
    <w:tmpl w:val="90A48556"/>
    <w:lvl w:ilvl="0" w:tplc="E86ADF4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0AF21DEA"/>
    <w:multiLevelType w:val="hybridMultilevel"/>
    <w:tmpl w:val="C756D0DA"/>
    <w:lvl w:ilvl="0" w:tplc="6952E61A">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0D0F2FAC"/>
    <w:multiLevelType w:val="hybridMultilevel"/>
    <w:tmpl w:val="850C8874"/>
    <w:lvl w:ilvl="0" w:tplc="2EB07AFC">
      <w:start w:val="4"/>
      <w:numFmt w:val="bullet"/>
      <w:lvlText w:val=""/>
      <w:lvlJc w:val="left"/>
      <w:pPr>
        <w:ind w:left="690" w:hanging="360"/>
      </w:pPr>
      <w:rPr>
        <w:rFonts w:ascii="Symbol" w:eastAsia="Times New Roman" w:hAnsi="Symbol" w:cs="Arial" w:hint="default"/>
        <w:b/>
      </w:rPr>
    </w:lvl>
    <w:lvl w:ilvl="1" w:tplc="041A0003" w:tentative="1">
      <w:start w:val="1"/>
      <w:numFmt w:val="bullet"/>
      <w:lvlText w:val="o"/>
      <w:lvlJc w:val="left"/>
      <w:pPr>
        <w:ind w:left="1410" w:hanging="360"/>
      </w:pPr>
      <w:rPr>
        <w:rFonts w:ascii="Courier New" w:hAnsi="Courier New" w:cs="Courier New" w:hint="default"/>
      </w:rPr>
    </w:lvl>
    <w:lvl w:ilvl="2" w:tplc="041A0005" w:tentative="1">
      <w:start w:val="1"/>
      <w:numFmt w:val="bullet"/>
      <w:lvlText w:val=""/>
      <w:lvlJc w:val="left"/>
      <w:pPr>
        <w:ind w:left="2130" w:hanging="360"/>
      </w:pPr>
      <w:rPr>
        <w:rFonts w:ascii="Wingdings" w:hAnsi="Wingdings" w:hint="default"/>
      </w:rPr>
    </w:lvl>
    <w:lvl w:ilvl="3" w:tplc="041A0001" w:tentative="1">
      <w:start w:val="1"/>
      <w:numFmt w:val="bullet"/>
      <w:lvlText w:val=""/>
      <w:lvlJc w:val="left"/>
      <w:pPr>
        <w:ind w:left="2850" w:hanging="360"/>
      </w:pPr>
      <w:rPr>
        <w:rFonts w:ascii="Symbol" w:hAnsi="Symbol" w:hint="default"/>
      </w:rPr>
    </w:lvl>
    <w:lvl w:ilvl="4" w:tplc="041A0003" w:tentative="1">
      <w:start w:val="1"/>
      <w:numFmt w:val="bullet"/>
      <w:lvlText w:val="o"/>
      <w:lvlJc w:val="left"/>
      <w:pPr>
        <w:ind w:left="3570" w:hanging="360"/>
      </w:pPr>
      <w:rPr>
        <w:rFonts w:ascii="Courier New" w:hAnsi="Courier New" w:cs="Courier New" w:hint="default"/>
      </w:rPr>
    </w:lvl>
    <w:lvl w:ilvl="5" w:tplc="041A0005" w:tentative="1">
      <w:start w:val="1"/>
      <w:numFmt w:val="bullet"/>
      <w:lvlText w:val=""/>
      <w:lvlJc w:val="left"/>
      <w:pPr>
        <w:ind w:left="4290" w:hanging="360"/>
      </w:pPr>
      <w:rPr>
        <w:rFonts w:ascii="Wingdings" w:hAnsi="Wingdings" w:hint="default"/>
      </w:rPr>
    </w:lvl>
    <w:lvl w:ilvl="6" w:tplc="041A0001" w:tentative="1">
      <w:start w:val="1"/>
      <w:numFmt w:val="bullet"/>
      <w:lvlText w:val=""/>
      <w:lvlJc w:val="left"/>
      <w:pPr>
        <w:ind w:left="5010" w:hanging="360"/>
      </w:pPr>
      <w:rPr>
        <w:rFonts w:ascii="Symbol" w:hAnsi="Symbol" w:hint="default"/>
      </w:rPr>
    </w:lvl>
    <w:lvl w:ilvl="7" w:tplc="041A0003" w:tentative="1">
      <w:start w:val="1"/>
      <w:numFmt w:val="bullet"/>
      <w:lvlText w:val="o"/>
      <w:lvlJc w:val="left"/>
      <w:pPr>
        <w:ind w:left="5730" w:hanging="360"/>
      </w:pPr>
      <w:rPr>
        <w:rFonts w:ascii="Courier New" w:hAnsi="Courier New" w:cs="Courier New" w:hint="default"/>
      </w:rPr>
    </w:lvl>
    <w:lvl w:ilvl="8" w:tplc="041A0005" w:tentative="1">
      <w:start w:val="1"/>
      <w:numFmt w:val="bullet"/>
      <w:lvlText w:val=""/>
      <w:lvlJc w:val="left"/>
      <w:pPr>
        <w:ind w:left="6450" w:hanging="360"/>
      </w:pPr>
      <w:rPr>
        <w:rFonts w:ascii="Wingdings" w:hAnsi="Wingdings" w:hint="default"/>
      </w:rPr>
    </w:lvl>
  </w:abstractNum>
  <w:abstractNum w:abstractNumId="8" w15:restartNumberingAfterBreak="0">
    <w:nsid w:val="0E2558B6"/>
    <w:multiLevelType w:val="hybridMultilevel"/>
    <w:tmpl w:val="078A7754"/>
    <w:lvl w:ilvl="0" w:tplc="5BEAAE1C">
      <w:start w:val="1"/>
      <w:numFmt w:val="decimal"/>
      <w:lvlText w:val="(%1)"/>
      <w:lvlJc w:val="left"/>
      <w:pPr>
        <w:ind w:left="1930" w:hanging="360"/>
      </w:pPr>
      <w:rPr>
        <w:rFonts w:hint="default"/>
      </w:rPr>
    </w:lvl>
    <w:lvl w:ilvl="1" w:tplc="041A0019">
      <w:start w:val="1"/>
      <w:numFmt w:val="lowerLetter"/>
      <w:lvlText w:val="%2."/>
      <w:lvlJc w:val="left"/>
      <w:pPr>
        <w:ind w:left="2650" w:hanging="360"/>
      </w:pPr>
    </w:lvl>
    <w:lvl w:ilvl="2" w:tplc="041A001B" w:tentative="1">
      <w:start w:val="1"/>
      <w:numFmt w:val="lowerRoman"/>
      <w:lvlText w:val="%3."/>
      <w:lvlJc w:val="right"/>
      <w:pPr>
        <w:ind w:left="3370" w:hanging="180"/>
      </w:pPr>
    </w:lvl>
    <w:lvl w:ilvl="3" w:tplc="041A000F" w:tentative="1">
      <w:start w:val="1"/>
      <w:numFmt w:val="decimal"/>
      <w:lvlText w:val="%4."/>
      <w:lvlJc w:val="left"/>
      <w:pPr>
        <w:ind w:left="4090" w:hanging="360"/>
      </w:pPr>
    </w:lvl>
    <w:lvl w:ilvl="4" w:tplc="041A0019" w:tentative="1">
      <w:start w:val="1"/>
      <w:numFmt w:val="lowerLetter"/>
      <w:lvlText w:val="%5."/>
      <w:lvlJc w:val="left"/>
      <w:pPr>
        <w:ind w:left="4810" w:hanging="360"/>
      </w:pPr>
    </w:lvl>
    <w:lvl w:ilvl="5" w:tplc="041A001B" w:tentative="1">
      <w:start w:val="1"/>
      <w:numFmt w:val="lowerRoman"/>
      <w:lvlText w:val="%6."/>
      <w:lvlJc w:val="right"/>
      <w:pPr>
        <w:ind w:left="5530" w:hanging="180"/>
      </w:pPr>
    </w:lvl>
    <w:lvl w:ilvl="6" w:tplc="041A000F" w:tentative="1">
      <w:start w:val="1"/>
      <w:numFmt w:val="decimal"/>
      <w:lvlText w:val="%7."/>
      <w:lvlJc w:val="left"/>
      <w:pPr>
        <w:ind w:left="6250" w:hanging="360"/>
      </w:pPr>
    </w:lvl>
    <w:lvl w:ilvl="7" w:tplc="041A0019" w:tentative="1">
      <w:start w:val="1"/>
      <w:numFmt w:val="lowerLetter"/>
      <w:lvlText w:val="%8."/>
      <w:lvlJc w:val="left"/>
      <w:pPr>
        <w:ind w:left="6970" w:hanging="360"/>
      </w:pPr>
    </w:lvl>
    <w:lvl w:ilvl="8" w:tplc="041A001B" w:tentative="1">
      <w:start w:val="1"/>
      <w:numFmt w:val="lowerRoman"/>
      <w:lvlText w:val="%9."/>
      <w:lvlJc w:val="right"/>
      <w:pPr>
        <w:ind w:left="7690" w:hanging="180"/>
      </w:pPr>
    </w:lvl>
  </w:abstractNum>
  <w:abstractNum w:abstractNumId="9" w15:restartNumberingAfterBreak="0">
    <w:nsid w:val="0F531AEB"/>
    <w:multiLevelType w:val="hybridMultilevel"/>
    <w:tmpl w:val="1090E06A"/>
    <w:lvl w:ilvl="0" w:tplc="6952E61A">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1287179"/>
    <w:multiLevelType w:val="hybridMultilevel"/>
    <w:tmpl w:val="7D86EB16"/>
    <w:lvl w:ilvl="0" w:tplc="F874408A">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157F5048"/>
    <w:multiLevelType w:val="hybridMultilevel"/>
    <w:tmpl w:val="3A8EDCAA"/>
    <w:lvl w:ilvl="0" w:tplc="334423F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177F1775"/>
    <w:multiLevelType w:val="hybridMultilevel"/>
    <w:tmpl w:val="9C1AFF08"/>
    <w:lvl w:ilvl="0" w:tplc="512A3960">
      <w:numFmt w:val="bullet"/>
      <w:lvlText w:val="-"/>
      <w:lvlJc w:val="left"/>
      <w:pPr>
        <w:ind w:left="1068" w:hanging="360"/>
      </w:pPr>
      <w:rPr>
        <w:rFonts w:ascii="Arial" w:eastAsia="Times New Roman" w:hAnsi="Arial" w:cs="Aria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3" w15:restartNumberingAfterBreak="0">
    <w:nsid w:val="18B50160"/>
    <w:multiLevelType w:val="hybridMultilevel"/>
    <w:tmpl w:val="E87EDE60"/>
    <w:lvl w:ilvl="0" w:tplc="1FFECA48">
      <w:start w:val="1"/>
      <w:numFmt w:val="decimal"/>
      <w:lvlText w:val="(%1)"/>
      <w:lvlJc w:val="left"/>
      <w:pPr>
        <w:ind w:left="420" w:hanging="360"/>
      </w:pPr>
      <w:rPr>
        <w:rFonts w:hint="default"/>
      </w:rPr>
    </w:lvl>
    <w:lvl w:ilvl="1" w:tplc="041A0019" w:tentative="1">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14" w15:restartNumberingAfterBreak="0">
    <w:nsid w:val="1DD65594"/>
    <w:multiLevelType w:val="hybridMultilevel"/>
    <w:tmpl w:val="07627800"/>
    <w:lvl w:ilvl="0" w:tplc="21644542">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1E7C4375"/>
    <w:multiLevelType w:val="hybridMultilevel"/>
    <w:tmpl w:val="4928F162"/>
    <w:lvl w:ilvl="0" w:tplc="2DE61DEC">
      <w:start w:val="3"/>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21A205AF"/>
    <w:multiLevelType w:val="hybridMultilevel"/>
    <w:tmpl w:val="51B88568"/>
    <w:lvl w:ilvl="0" w:tplc="334423FA">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7" w15:restartNumberingAfterBreak="0">
    <w:nsid w:val="26A4119C"/>
    <w:multiLevelType w:val="hybridMultilevel"/>
    <w:tmpl w:val="7CECCB18"/>
    <w:lvl w:ilvl="0" w:tplc="0C09000F">
      <w:start w:val="1"/>
      <w:numFmt w:val="decimal"/>
      <w:lvlText w:val="%1."/>
      <w:lvlJc w:val="left"/>
      <w:pPr>
        <w:tabs>
          <w:tab w:val="num" w:pos="360"/>
        </w:tabs>
        <w:ind w:left="360" w:hanging="360"/>
      </w:p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18" w15:restartNumberingAfterBreak="0">
    <w:nsid w:val="27AE6EAF"/>
    <w:multiLevelType w:val="hybridMultilevel"/>
    <w:tmpl w:val="07464122"/>
    <w:lvl w:ilvl="0" w:tplc="C64A7E5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2B8C4599"/>
    <w:multiLevelType w:val="hybridMultilevel"/>
    <w:tmpl w:val="4E9298B2"/>
    <w:lvl w:ilvl="0" w:tplc="7752FC9E">
      <w:start w:val="1"/>
      <w:numFmt w:val="decimal"/>
      <w:lvlText w:val="(%1)"/>
      <w:lvlJc w:val="left"/>
      <w:pPr>
        <w:ind w:left="720" w:hanging="360"/>
      </w:pPr>
      <w:rPr>
        <w:rFonts w:ascii="Arial" w:hAnsi="Arial" w:hint="default"/>
        <w:sz w:val="22"/>
        <w:szCs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2BCD1BCD"/>
    <w:multiLevelType w:val="hybridMultilevel"/>
    <w:tmpl w:val="5A64343A"/>
    <w:lvl w:ilvl="0" w:tplc="6952E61A">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2D043580"/>
    <w:multiLevelType w:val="hybridMultilevel"/>
    <w:tmpl w:val="80A2518E"/>
    <w:lvl w:ilvl="0" w:tplc="334423FA">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2" w15:restartNumberingAfterBreak="0">
    <w:nsid w:val="34E2762C"/>
    <w:multiLevelType w:val="hybridMultilevel"/>
    <w:tmpl w:val="A920CC74"/>
    <w:lvl w:ilvl="0" w:tplc="FEEC5F92">
      <w:start w:val="1"/>
      <w:numFmt w:val="decimal"/>
      <w:lvlText w:val="(%1)"/>
      <w:lvlJc w:val="left"/>
      <w:pPr>
        <w:ind w:left="420" w:hanging="360"/>
      </w:pPr>
      <w:rPr>
        <w:rFonts w:hint="default"/>
        <w:strike w:val="0"/>
        <w:color w:val="auto"/>
      </w:rPr>
    </w:lvl>
    <w:lvl w:ilvl="1" w:tplc="041A0019" w:tentative="1">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23" w15:restartNumberingAfterBreak="0">
    <w:nsid w:val="35DE4924"/>
    <w:multiLevelType w:val="hybridMultilevel"/>
    <w:tmpl w:val="421C925C"/>
    <w:lvl w:ilvl="0" w:tplc="6952E61A">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38415351"/>
    <w:multiLevelType w:val="hybridMultilevel"/>
    <w:tmpl w:val="0CC2C6A6"/>
    <w:lvl w:ilvl="0" w:tplc="41943672">
      <w:numFmt w:val="bullet"/>
      <w:lvlText w:val="-"/>
      <w:lvlJc w:val="left"/>
      <w:pPr>
        <w:ind w:left="1068" w:hanging="360"/>
      </w:pPr>
      <w:rPr>
        <w:rFonts w:ascii="Arial" w:eastAsia="Times New Roman" w:hAnsi="Arial" w:cs="Aria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5" w15:restartNumberingAfterBreak="0">
    <w:nsid w:val="40427730"/>
    <w:multiLevelType w:val="hybridMultilevel"/>
    <w:tmpl w:val="356820FA"/>
    <w:lvl w:ilvl="0" w:tplc="6E1A3AEE">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468400DE"/>
    <w:multiLevelType w:val="hybridMultilevel"/>
    <w:tmpl w:val="CD42F738"/>
    <w:lvl w:ilvl="0" w:tplc="6952E61A">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47723545"/>
    <w:multiLevelType w:val="hybridMultilevel"/>
    <w:tmpl w:val="4DF04D98"/>
    <w:lvl w:ilvl="0" w:tplc="6952E61A">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566A5DDE"/>
    <w:multiLevelType w:val="hybridMultilevel"/>
    <w:tmpl w:val="0DCA6E62"/>
    <w:lvl w:ilvl="0" w:tplc="022216F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5A9848D7"/>
    <w:multiLevelType w:val="hybridMultilevel"/>
    <w:tmpl w:val="FDB6D590"/>
    <w:lvl w:ilvl="0" w:tplc="9B74461C">
      <w:numFmt w:val="bullet"/>
      <w:lvlText w:val="-"/>
      <w:lvlJc w:val="left"/>
      <w:pPr>
        <w:ind w:left="1068" w:hanging="360"/>
      </w:pPr>
      <w:rPr>
        <w:rFonts w:ascii="Arial" w:eastAsia="Times New Roman" w:hAnsi="Arial" w:cs="Aria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30" w15:restartNumberingAfterBreak="0">
    <w:nsid w:val="5FD83235"/>
    <w:multiLevelType w:val="hybridMultilevel"/>
    <w:tmpl w:val="0D720C6A"/>
    <w:lvl w:ilvl="0" w:tplc="986AAFBA">
      <w:start w:val="5"/>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63BF687C"/>
    <w:multiLevelType w:val="hybridMultilevel"/>
    <w:tmpl w:val="F260D1E0"/>
    <w:lvl w:ilvl="0" w:tplc="7B562C9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63FD1B38"/>
    <w:multiLevelType w:val="hybridMultilevel"/>
    <w:tmpl w:val="B9F2FEFA"/>
    <w:lvl w:ilvl="0" w:tplc="6952E61A">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64573C8C"/>
    <w:multiLevelType w:val="hybridMultilevel"/>
    <w:tmpl w:val="1924FE6A"/>
    <w:lvl w:ilvl="0" w:tplc="334423F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69D43A8F"/>
    <w:multiLevelType w:val="hybridMultilevel"/>
    <w:tmpl w:val="674679CC"/>
    <w:lvl w:ilvl="0" w:tplc="6C34689A">
      <w:start w:val="1"/>
      <w:numFmt w:val="decimal"/>
      <w:lvlText w:val="(%1)"/>
      <w:lvlJc w:val="left"/>
      <w:pPr>
        <w:ind w:left="1068" w:hanging="360"/>
      </w:pPr>
      <w:rPr>
        <w:rFonts w:cs="Times New Roman" w:hint="default"/>
        <w:b w:val="0"/>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35" w15:restartNumberingAfterBreak="0">
    <w:nsid w:val="6A88252E"/>
    <w:multiLevelType w:val="hybridMultilevel"/>
    <w:tmpl w:val="44EC605E"/>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6" w15:restartNumberingAfterBreak="0">
    <w:nsid w:val="6B903B7B"/>
    <w:multiLevelType w:val="hybridMultilevel"/>
    <w:tmpl w:val="40706C1C"/>
    <w:lvl w:ilvl="0" w:tplc="334423FA">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37" w15:restartNumberingAfterBreak="0">
    <w:nsid w:val="6F2C3AF1"/>
    <w:multiLevelType w:val="hybridMultilevel"/>
    <w:tmpl w:val="CB203C56"/>
    <w:lvl w:ilvl="0" w:tplc="D828140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73BD6657"/>
    <w:multiLevelType w:val="hybridMultilevel"/>
    <w:tmpl w:val="D8C2296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76BB381C"/>
    <w:multiLevelType w:val="hybridMultilevel"/>
    <w:tmpl w:val="4B94FB8C"/>
    <w:lvl w:ilvl="0" w:tplc="8D346F60">
      <w:start w:val="2"/>
      <w:numFmt w:val="bullet"/>
      <w:lvlText w:val="-"/>
      <w:lvlJc w:val="left"/>
      <w:pPr>
        <w:ind w:left="644" w:hanging="360"/>
      </w:pPr>
      <w:rPr>
        <w:rFonts w:ascii="Arial" w:eastAsia="Times New Roman" w:hAnsi="Arial" w:cs="Arial" w:hint="default"/>
      </w:rPr>
    </w:lvl>
    <w:lvl w:ilvl="1" w:tplc="041A0003">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40" w15:restartNumberingAfterBreak="0">
    <w:nsid w:val="7DF74B0A"/>
    <w:multiLevelType w:val="hybridMultilevel"/>
    <w:tmpl w:val="7104096A"/>
    <w:lvl w:ilvl="0" w:tplc="88C6BF96">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36"/>
  </w:num>
  <w:num w:numId="4">
    <w:abstractNumId w:val="29"/>
  </w:num>
  <w:num w:numId="5">
    <w:abstractNumId w:val="21"/>
  </w:num>
  <w:num w:numId="6">
    <w:abstractNumId w:val="24"/>
  </w:num>
  <w:num w:numId="7">
    <w:abstractNumId w:val="16"/>
  </w:num>
  <w:num w:numId="8">
    <w:abstractNumId w:val="12"/>
  </w:num>
  <w:num w:numId="9">
    <w:abstractNumId w:val="33"/>
  </w:num>
  <w:num w:numId="10">
    <w:abstractNumId w:val="9"/>
  </w:num>
  <w:num w:numId="11">
    <w:abstractNumId w:val="20"/>
  </w:num>
  <w:num w:numId="12">
    <w:abstractNumId w:val="11"/>
  </w:num>
  <w:num w:numId="13">
    <w:abstractNumId w:val="26"/>
  </w:num>
  <w:num w:numId="14">
    <w:abstractNumId w:val="27"/>
  </w:num>
  <w:num w:numId="15">
    <w:abstractNumId w:val="3"/>
  </w:num>
  <w:num w:numId="16">
    <w:abstractNumId w:val="32"/>
  </w:num>
  <w:num w:numId="17">
    <w:abstractNumId w:val="6"/>
  </w:num>
  <w:num w:numId="18">
    <w:abstractNumId w:val="23"/>
  </w:num>
  <w:num w:numId="19">
    <w:abstractNumId w:val="35"/>
  </w:num>
  <w:num w:numId="20">
    <w:abstractNumId w:val="2"/>
  </w:num>
  <w:num w:numId="21">
    <w:abstractNumId w:val="38"/>
  </w:num>
  <w:num w:numId="22">
    <w:abstractNumId w:val="39"/>
  </w:num>
  <w:num w:numId="23">
    <w:abstractNumId w:val="10"/>
  </w:num>
  <w:num w:numId="24">
    <w:abstractNumId w:val="18"/>
  </w:num>
  <w:num w:numId="25">
    <w:abstractNumId w:val="13"/>
  </w:num>
  <w:num w:numId="26">
    <w:abstractNumId w:val="1"/>
  </w:num>
  <w:num w:numId="27">
    <w:abstractNumId w:val="0"/>
  </w:num>
  <w:num w:numId="28">
    <w:abstractNumId w:val="14"/>
  </w:num>
  <w:num w:numId="29">
    <w:abstractNumId w:val="22"/>
  </w:num>
  <w:num w:numId="30">
    <w:abstractNumId w:val="8"/>
  </w:num>
  <w:num w:numId="31">
    <w:abstractNumId w:val="28"/>
  </w:num>
  <w:num w:numId="32">
    <w:abstractNumId w:val="31"/>
  </w:num>
  <w:num w:numId="33">
    <w:abstractNumId w:val="4"/>
  </w:num>
  <w:num w:numId="34">
    <w:abstractNumId w:val="25"/>
  </w:num>
  <w:num w:numId="35">
    <w:abstractNumId w:val="40"/>
  </w:num>
  <w:num w:numId="36">
    <w:abstractNumId w:val="15"/>
  </w:num>
  <w:num w:numId="37">
    <w:abstractNumId w:val="34"/>
  </w:num>
  <w:num w:numId="38">
    <w:abstractNumId w:val="37"/>
  </w:num>
  <w:num w:numId="39">
    <w:abstractNumId w:val="19"/>
  </w:num>
  <w:num w:numId="40">
    <w:abstractNumId w:val="5"/>
  </w:num>
  <w:num w:numId="41">
    <w:abstractNumId w:val="7"/>
  </w:num>
  <w:num w:numId="4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19D5"/>
    <w:rsid w:val="00047812"/>
    <w:rsid w:val="0005117D"/>
    <w:rsid w:val="00056B58"/>
    <w:rsid w:val="000A7E5B"/>
    <w:rsid w:val="000B42E6"/>
    <w:rsid w:val="000C78CB"/>
    <w:rsid w:val="000D2CC9"/>
    <w:rsid w:val="000D3E89"/>
    <w:rsid w:val="000E3A4A"/>
    <w:rsid w:val="00124710"/>
    <w:rsid w:val="00146646"/>
    <w:rsid w:val="00146698"/>
    <w:rsid w:val="00146B21"/>
    <w:rsid w:val="0015347F"/>
    <w:rsid w:val="00193A9F"/>
    <w:rsid w:val="00194F43"/>
    <w:rsid w:val="001C704C"/>
    <w:rsid w:val="001D3CC6"/>
    <w:rsid w:val="001E1C5A"/>
    <w:rsid w:val="001F65AA"/>
    <w:rsid w:val="00202887"/>
    <w:rsid w:val="0020299C"/>
    <w:rsid w:val="0021209B"/>
    <w:rsid w:val="00231F5B"/>
    <w:rsid w:val="00251929"/>
    <w:rsid w:val="002542BA"/>
    <w:rsid w:val="002825B0"/>
    <w:rsid w:val="002C6685"/>
    <w:rsid w:val="002E1818"/>
    <w:rsid w:val="00306A3F"/>
    <w:rsid w:val="0034458F"/>
    <w:rsid w:val="0035584A"/>
    <w:rsid w:val="0038523F"/>
    <w:rsid w:val="00386AF9"/>
    <w:rsid w:val="003876F7"/>
    <w:rsid w:val="00391050"/>
    <w:rsid w:val="003A6BA4"/>
    <w:rsid w:val="003F714D"/>
    <w:rsid w:val="004229C5"/>
    <w:rsid w:val="00462C90"/>
    <w:rsid w:val="004655DF"/>
    <w:rsid w:val="00483080"/>
    <w:rsid w:val="00485BE4"/>
    <w:rsid w:val="00490266"/>
    <w:rsid w:val="004B1518"/>
    <w:rsid w:val="004D064E"/>
    <w:rsid w:val="004F4EBB"/>
    <w:rsid w:val="00500062"/>
    <w:rsid w:val="005020B7"/>
    <w:rsid w:val="00582584"/>
    <w:rsid w:val="005B3255"/>
    <w:rsid w:val="005D0746"/>
    <w:rsid w:val="005E1FB1"/>
    <w:rsid w:val="0062485F"/>
    <w:rsid w:val="0063338B"/>
    <w:rsid w:val="006B1456"/>
    <w:rsid w:val="006B435A"/>
    <w:rsid w:val="006C531E"/>
    <w:rsid w:val="006D24F5"/>
    <w:rsid w:val="00721D53"/>
    <w:rsid w:val="00721F9A"/>
    <w:rsid w:val="00730E91"/>
    <w:rsid w:val="00731BBC"/>
    <w:rsid w:val="007768C1"/>
    <w:rsid w:val="007A0A3C"/>
    <w:rsid w:val="007D14F4"/>
    <w:rsid w:val="007E4434"/>
    <w:rsid w:val="007F5297"/>
    <w:rsid w:val="00820AAD"/>
    <w:rsid w:val="00833B8F"/>
    <w:rsid w:val="00862F85"/>
    <w:rsid w:val="008A71F9"/>
    <w:rsid w:val="008C2374"/>
    <w:rsid w:val="008C391D"/>
    <w:rsid w:val="008D4816"/>
    <w:rsid w:val="008D7D1E"/>
    <w:rsid w:val="008F1CC2"/>
    <w:rsid w:val="00915BF3"/>
    <w:rsid w:val="00921ED8"/>
    <w:rsid w:val="009307ED"/>
    <w:rsid w:val="00933379"/>
    <w:rsid w:val="0094145D"/>
    <w:rsid w:val="009419D5"/>
    <w:rsid w:val="009A5757"/>
    <w:rsid w:val="009D5913"/>
    <w:rsid w:val="009E3936"/>
    <w:rsid w:val="009E672F"/>
    <w:rsid w:val="009F0929"/>
    <w:rsid w:val="009F0B3A"/>
    <w:rsid w:val="00A64EBE"/>
    <w:rsid w:val="00A919BC"/>
    <w:rsid w:val="00AD2BEF"/>
    <w:rsid w:val="00AE5A6B"/>
    <w:rsid w:val="00AF2327"/>
    <w:rsid w:val="00B05852"/>
    <w:rsid w:val="00B06BEC"/>
    <w:rsid w:val="00B13ECE"/>
    <w:rsid w:val="00B84A3F"/>
    <w:rsid w:val="00B85D99"/>
    <w:rsid w:val="00C07BA3"/>
    <w:rsid w:val="00C15EF6"/>
    <w:rsid w:val="00C313B5"/>
    <w:rsid w:val="00C95AF6"/>
    <w:rsid w:val="00CC6B6B"/>
    <w:rsid w:val="00D00AC4"/>
    <w:rsid w:val="00D60972"/>
    <w:rsid w:val="00DC752A"/>
    <w:rsid w:val="00DE3CD2"/>
    <w:rsid w:val="00E22548"/>
    <w:rsid w:val="00E351D4"/>
    <w:rsid w:val="00E60A08"/>
    <w:rsid w:val="00E7749C"/>
    <w:rsid w:val="00EE3613"/>
    <w:rsid w:val="00EF32DE"/>
    <w:rsid w:val="00F0791A"/>
    <w:rsid w:val="00F376CF"/>
    <w:rsid w:val="00F537E1"/>
    <w:rsid w:val="00FC4CA3"/>
    <w:rsid w:val="00FD48DD"/>
    <w:rsid w:val="00FD7C80"/>
    <w:rsid w:val="00FF02E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94751"/>
  <w15:chartTrackingRefBased/>
  <w15:docId w15:val="{1D48B7B4-CB44-4593-AD07-70CE700F6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52A"/>
    <w:pPr>
      <w:spacing w:after="0" w:line="240" w:lineRule="auto"/>
    </w:pPr>
    <w:rPr>
      <w:rFonts w:ascii="Arial" w:eastAsia="Times New Roman" w:hAnsi="Arial" w:cs="Times New Roman"/>
      <w:sz w:val="24"/>
      <w:szCs w:val="24"/>
      <w:lang w:eastAsia="hr-HR"/>
    </w:rPr>
  </w:style>
  <w:style w:type="paragraph" w:styleId="Naslov1">
    <w:name w:val="heading 1"/>
    <w:basedOn w:val="Normal"/>
    <w:next w:val="Normal"/>
    <w:link w:val="Naslov1Char"/>
    <w:qFormat/>
    <w:rsid w:val="00DC752A"/>
    <w:pPr>
      <w:keepNext/>
      <w:jc w:val="center"/>
      <w:outlineLvl w:val="0"/>
    </w:pPr>
    <w:rPr>
      <w:b/>
      <w:bCs/>
      <w:sz w:val="22"/>
      <w:szCs w:val="2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DC752A"/>
    <w:rPr>
      <w:rFonts w:ascii="Arial" w:eastAsia="Times New Roman" w:hAnsi="Arial" w:cs="Times New Roman"/>
      <w:b/>
      <w:bCs/>
      <w:lang w:eastAsia="hr-HR"/>
    </w:rPr>
  </w:style>
  <w:style w:type="paragraph" w:styleId="Tijeloteksta">
    <w:name w:val="Body Text"/>
    <w:basedOn w:val="Normal"/>
    <w:link w:val="TijelotekstaChar"/>
    <w:semiHidden/>
    <w:unhideWhenUsed/>
    <w:rsid w:val="00DC752A"/>
    <w:pPr>
      <w:jc w:val="both"/>
    </w:pPr>
    <w:rPr>
      <w:rFonts w:ascii="Times New Roman" w:hAnsi="Times New Roman"/>
      <w:sz w:val="22"/>
      <w:szCs w:val="20"/>
    </w:rPr>
  </w:style>
  <w:style w:type="character" w:customStyle="1" w:styleId="TijelotekstaChar">
    <w:name w:val="Tijelo teksta Char"/>
    <w:basedOn w:val="Zadanifontodlomka"/>
    <w:link w:val="Tijeloteksta"/>
    <w:semiHidden/>
    <w:rsid w:val="00DC752A"/>
    <w:rPr>
      <w:rFonts w:ascii="Times New Roman" w:eastAsia="Times New Roman" w:hAnsi="Times New Roman" w:cs="Times New Roman"/>
      <w:szCs w:val="20"/>
      <w:lang w:eastAsia="hr-HR"/>
    </w:rPr>
  </w:style>
  <w:style w:type="paragraph" w:styleId="Uvuenotijeloteksta">
    <w:name w:val="Body Text Indent"/>
    <w:basedOn w:val="Normal"/>
    <w:link w:val="UvuenotijelotekstaChar"/>
    <w:unhideWhenUsed/>
    <w:rsid w:val="00DC752A"/>
    <w:pPr>
      <w:spacing w:after="120"/>
      <w:ind w:left="283"/>
    </w:pPr>
  </w:style>
  <w:style w:type="character" w:customStyle="1" w:styleId="UvuenotijelotekstaChar">
    <w:name w:val="Uvučeno tijelo teksta Char"/>
    <w:basedOn w:val="Zadanifontodlomka"/>
    <w:link w:val="Uvuenotijeloteksta"/>
    <w:rsid w:val="00DC752A"/>
    <w:rPr>
      <w:rFonts w:ascii="Arial" w:eastAsia="Times New Roman" w:hAnsi="Arial" w:cs="Times New Roman"/>
      <w:sz w:val="24"/>
      <w:szCs w:val="24"/>
      <w:lang w:eastAsia="hr-HR"/>
    </w:rPr>
  </w:style>
  <w:style w:type="paragraph" w:customStyle="1" w:styleId="Default">
    <w:name w:val="Default"/>
    <w:rsid w:val="00DC752A"/>
    <w:pPr>
      <w:autoSpaceDE w:val="0"/>
      <w:autoSpaceDN w:val="0"/>
      <w:adjustRightInd w:val="0"/>
      <w:spacing w:after="0" w:line="240" w:lineRule="auto"/>
    </w:pPr>
    <w:rPr>
      <w:rFonts w:ascii="Times New Roman" w:eastAsia="Times New Roman" w:hAnsi="Times New Roman" w:cs="Times New Roman"/>
      <w:color w:val="000000"/>
      <w:sz w:val="24"/>
      <w:szCs w:val="24"/>
      <w:lang w:eastAsia="hr-HR"/>
    </w:rPr>
  </w:style>
  <w:style w:type="paragraph" w:styleId="Odlomakpopisa">
    <w:name w:val="List Paragraph"/>
    <w:basedOn w:val="Normal"/>
    <w:uiPriority w:val="34"/>
    <w:qFormat/>
    <w:rsid w:val="002825B0"/>
    <w:pPr>
      <w:ind w:left="720"/>
      <w:contextualSpacing/>
    </w:pPr>
  </w:style>
  <w:style w:type="paragraph" w:styleId="Zaglavlje">
    <w:name w:val="header"/>
    <w:basedOn w:val="Normal"/>
    <w:link w:val="ZaglavljeChar"/>
    <w:uiPriority w:val="99"/>
    <w:unhideWhenUsed/>
    <w:rsid w:val="00A64EBE"/>
    <w:pPr>
      <w:tabs>
        <w:tab w:val="center" w:pos="4536"/>
        <w:tab w:val="right" w:pos="9072"/>
      </w:tabs>
    </w:pPr>
  </w:style>
  <w:style w:type="character" w:customStyle="1" w:styleId="ZaglavljeChar">
    <w:name w:val="Zaglavlje Char"/>
    <w:basedOn w:val="Zadanifontodlomka"/>
    <w:link w:val="Zaglavlje"/>
    <w:uiPriority w:val="99"/>
    <w:rsid w:val="00A64EBE"/>
    <w:rPr>
      <w:rFonts w:ascii="Arial" w:eastAsia="Times New Roman" w:hAnsi="Arial" w:cs="Times New Roman"/>
      <w:sz w:val="24"/>
      <w:szCs w:val="24"/>
      <w:lang w:eastAsia="hr-HR"/>
    </w:rPr>
  </w:style>
  <w:style w:type="paragraph" w:styleId="Podnoje">
    <w:name w:val="footer"/>
    <w:basedOn w:val="Normal"/>
    <w:link w:val="PodnojeChar"/>
    <w:uiPriority w:val="99"/>
    <w:unhideWhenUsed/>
    <w:rsid w:val="00A64EBE"/>
    <w:pPr>
      <w:tabs>
        <w:tab w:val="center" w:pos="4536"/>
        <w:tab w:val="right" w:pos="9072"/>
      </w:tabs>
    </w:pPr>
  </w:style>
  <w:style w:type="character" w:customStyle="1" w:styleId="PodnojeChar">
    <w:name w:val="Podnožje Char"/>
    <w:basedOn w:val="Zadanifontodlomka"/>
    <w:link w:val="Podnoje"/>
    <w:uiPriority w:val="99"/>
    <w:rsid w:val="00A64EBE"/>
    <w:rPr>
      <w:rFonts w:ascii="Arial" w:eastAsia="Times New Roman" w:hAnsi="Arial" w:cs="Times New Roman"/>
      <w:sz w:val="24"/>
      <w:szCs w:val="24"/>
      <w:lang w:eastAsia="hr-HR"/>
    </w:rPr>
  </w:style>
  <w:style w:type="paragraph" w:styleId="Tekstbalonia">
    <w:name w:val="Balloon Text"/>
    <w:basedOn w:val="Normal"/>
    <w:link w:val="TekstbaloniaChar"/>
    <w:uiPriority w:val="99"/>
    <w:semiHidden/>
    <w:unhideWhenUsed/>
    <w:rsid w:val="00E22548"/>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E22548"/>
    <w:rPr>
      <w:rFonts w:ascii="Segoe UI" w:eastAsia="Times New Roman" w:hAnsi="Segoe UI" w:cs="Segoe UI"/>
      <w:sz w:val="18"/>
      <w:szCs w:val="18"/>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4476992">
      <w:bodyDiv w:val="1"/>
      <w:marLeft w:val="0"/>
      <w:marRight w:val="0"/>
      <w:marTop w:val="0"/>
      <w:marBottom w:val="0"/>
      <w:divBdr>
        <w:top w:val="none" w:sz="0" w:space="0" w:color="auto"/>
        <w:left w:val="none" w:sz="0" w:space="0" w:color="auto"/>
        <w:bottom w:val="none" w:sz="0" w:space="0" w:color="auto"/>
        <w:right w:val="none" w:sz="0" w:space="0" w:color="auto"/>
      </w:divBdr>
    </w:div>
    <w:div w:id="1844776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923F01-55F5-4E4E-AA24-94E033FF2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561</TotalTime>
  <Pages>1</Pages>
  <Words>3696</Words>
  <Characters>21073</Characters>
  <Application>Microsoft Office Word</Application>
  <DocSecurity>0</DocSecurity>
  <Lines>175</Lines>
  <Paragraphs>49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24720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DragicaKemeter</dc:creator>
  <cp:keywords/>
  <dc:description/>
  <cp:lastModifiedBy>Općina SG</cp:lastModifiedBy>
  <cp:revision>28</cp:revision>
  <cp:lastPrinted>2018-11-30T11:39:00Z</cp:lastPrinted>
  <dcterms:created xsi:type="dcterms:W3CDTF">2018-09-25T07:47:00Z</dcterms:created>
  <dcterms:modified xsi:type="dcterms:W3CDTF">2020-06-05T08:16:00Z</dcterms:modified>
</cp:coreProperties>
</file>