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B1570" w14:textId="77777777" w:rsidR="008B53FD" w:rsidRDefault="008B53FD" w:rsidP="000862EB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42FECE3" wp14:editId="780FFE77">
            <wp:extent cx="5760720" cy="8140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69DD" w14:textId="77777777" w:rsidR="008B53FD" w:rsidRDefault="008B53FD" w:rsidP="000862EB">
      <w:pPr>
        <w:spacing w:after="0" w:line="240" w:lineRule="auto"/>
        <w:jc w:val="both"/>
        <w:rPr>
          <w:rFonts w:ascii="Arial" w:hAnsi="Arial" w:cs="Arial"/>
        </w:rPr>
      </w:pPr>
    </w:p>
    <w:p w14:paraId="69EE996B" w14:textId="77777777" w:rsidR="008B53FD" w:rsidRDefault="008B53FD" w:rsidP="000862EB">
      <w:pPr>
        <w:spacing w:after="0" w:line="240" w:lineRule="auto"/>
        <w:jc w:val="both"/>
        <w:rPr>
          <w:rFonts w:ascii="Arial" w:hAnsi="Arial" w:cs="Arial"/>
        </w:rPr>
      </w:pPr>
    </w:p>
    <w:p w14:paraId="3C968396" w14:textId="77777777" w:rsidR="008B53FD" w:rsidRDefault="008B53FD" w:rsidP="000862EB">
      <w:pPr>
        <w:spacing w:after="0" w:line="240" w:lineRule="auto"/>
        <w:jc w:val="both"/>
        <w:rPr>
          <w:rFonts w:ascii="Arial" w:hAnsi="Arial" w:cs="Arial"/>
        </w:rPr>
      </w:pPr>
    </w:p>
    <w:p w14:paraId="220627A1" w14:textId="77777777" w:rsidR="008B53FD" w:rsidRDefault="008B53FD" w:rsidP="000862EB">
      <w:pPr>
        <w:spacing w:after="0" w:line="240" w:lineRule="auto"/>
        <w:jc w:val="both"/>
        <w:rPr>
          <w:rFonts w:ascii="Arial" w:hAnsi="Arial" w:cs="Arial"/>
        </w:rPr>
      </w:pPr>
    </w:p>
    <w:p w14:paraId="4ED0DE5C" w14:textId="77777777" w:rsidR="008B53FD" w:rsidRDefault="008B53FD" w:rsidP="000862EB">
      <w:pPr>
        <w:spacing w:after="0" w:line="240" w:lineRule="auto"/>
        <w:jc w:val="both"/>
        <w:rPr>
          <w:rFonts w:ascii="Arial" w:hAnsi="Arial" w:cs="Arial"/>
        </w:rPr>
      </w:pPr>
    </w:p>
    <w:p w14:paraId="223AFC08" w14:textId="612B2254" w:rsidR="000862EB" w:rsidRPr="00770AE2" w:rsidRDefault="00C8710C" w:rsidP="000862EB">
      <w:pPr>
        <w:spacing w:after="0" w:line="240" w:lineRule="auto"/>
        <w:jc w:val="both"/>
        <w:rPr>
          <w:rFonts w:ascii="Arial" w:hAnsi="Arial" w:cs="Arial"/>
        </w:rPr>
      </w:pPr>
      <w:r w:rsidRPr="00770AE2">
        <w:rPr>
          <w:rFonts w:ascii="Arial" w:hAnsi="Arial" w:cs="Arial"/>
        </w:rPr>
        <w:t>Na temelju članka</w:t>
      </w:r>
      <w:r w:rsidR="000862EB" w:rsidRPr="00770AE2">
        <w:rPr>
          <w:rFonts w:ascii="Arial" w:hAnsi="Arial" w:cs="Arial"/>
        </w:rPr>
        <w:t xml:space="preserve"> 32. </w:t>
      </w:r>
      <w:r w:rsidRPr="00770AE2">
        <w:rPr>
          <w:rFonts w:ascii="Arial" w:hAnsi="Arial" w:cs="Arial"/>
        </w:rPr>
        <w:t xml:space="preserve"> </w:t>
      </w:r>
      <w:r w:rsidR="000862EB" w:rsidRPr="00770AE2">
        <w:rPr>
          <w:rFonts w:ascii="Arial" w:hAnsi="Arial" w:cs="Arial"/>
        </w:rPr>
        <w:t>Statuta Općine Stara Gradiška ("Službeni vjesnik Brodsko-posavske županije“ br. 14/09 i "Službeni vjesnik Općine Stara Gradiška" br. 1/11, 1/13, 4/18 i 6/18-pročišćeni tekst), Općinsko vijeće Općine Stara Gradiška na ____. sjednici održanoj _____.  2021. godine, donijelo je</w:t>
      </w:r>
    </w:p>
    <w:p w14:paraId="06DE892C" w14:textId="22411D6D" w:rsidR="00C8710C" w:rsidRPr="00770AE2" w:rsidRDefault="00C8710C">
      <w:pPr>
        <w:rPr>
          <w:rFonts w:ascii="Arial" w:hAnsi="Arial" w:cs="Arial"/>
        </w:rPr>
      </w:pPr>
    </w:p>
    <w:p w14:paraId="2A22F0FC" w14:textId="7A0C7618" w:rsidR="00C8710C" w:rsidRPr="00770AE2" w:rsidRDefault="00C8710C" w:rsidP="000862EB">
      <w:pPr>
        <w:jc w:val="center"/>
        <w:rPr>
          <w:rFonts w:ascii="Arial" w:hAnsi="Arial" w:cs="Arial"/>
        </w:rPr>
      </w:pPr>
      <w:r w:rsidRPr="00770AE2">
        <w:rPr>
          <w:rFonts w:ascii="Arial" w:hAnsi="Arial" w:cs="Arial"/>
        </w:rPr>
        <w:t>ZAKLJUČAK</w:t>
      </w:r>
    </w:p>
    <w:p w14:paraId="4B1B7340" w14:textId="772133E4" w:rsidR="00C8710C" w:rsidRPr="00770AE2" w:rsidRDefault="00C8710C" w:rsidP="000862EB">
      <w:pPr>
        <w:rPr>
          <w:rFonts w:ascii="Arial" w:hAnsi="Arial" w:cs="Arial"/>
        </w:rPr>
      </w:pPr>
    </w:p>
    <w:p w14:paraId="3329C3F2" w14:textId="4D17977B" w:rsidR="00C8710C" w:rsidRPr="00770AE2" w:rsidRDefault="000862EB" w:rsidP="00770AE2">
      <w:pPr>
        <w:jc w:val="both"/>
        <w:rPr>
          <w:rFonts w:ascii="Arial" w:hAnsi="Arial" w:cs="Arial"/>
        </w:rPr>
      </w:pPr>
      <w:r w:rsidRPr="00770AE2">
        <w:rPr>
          <w:rFonts w:ascii="Arial" w:hAnsi="Arial" w:cs="Arial"/>
        </w:rPr>
        <w:t>1. Općina Stara Gradiška d</w:t>
      </w:r>
      <w:r w:rsidR="00C8710C" w:rsidRPr="00770AE2">
        <w:rPr>
          <w:rFonts w:ascii="Arial" w:hAnsi="Arial" w:cs="Arial"/>
        </w:rPr>
        <w:t xml:space="preserve">aje suglasnost na </w:t>
      </w:r>
      <w:r w:rsidRPr="00770AE2">
        <w:rPr>
          <w:rFonts w:ascii="Arial" w:hAnsi="Arial" w:cs="Arial"/>
        </w:rPr>
        <w:t xml:space="preserve">pristup Općine Dragalić </w:t>
      </w:r>
      <w:r w:rsidR="00C8710C" w:rsidRPr="00770AE2">
        <w:rPr>
          <w:rFonts w:ascii="Arial" w:hAnsi="Arial" w:cs="Arial"/>
        </w:rPr>
        <w:t xml:space="preserve"> </w:t>
      </w:r>
      <w:r w:rsidRPr="00770AE2">
        <w:rPr>
          <w:rFonts w:ascii="Arial" w:hAnsi="Arial" w:cs="Arial"/>
        </w:rPr>
        <w:t>u sastav osnivača Dječjeg vrtić Nova Gradiška.</w:t>
      </w:r>
    </w:p>
    <w:p w14:paraId="565AA55B" w14:textId="25815C86" w:rsidR="000862EB" w:rsidRPr="00770AE2" w:rsidRDefault="000862EB" w:rsidP="00770AE2">
      <w:pPr>
        <w:jc w:val="both"/>
        <w:rPr>
          <w:rFonts w:ascii="Arial" w:hAnsi="Arial" w:cs="Arial"/>
        </w:rPr>
      </w:pPr>
      <w:r w:rsidRPr="00770AE2">
        <w:rPr>
          <w:rFonts w:ascii="Arial" w:hAnsi="Arial" w:cs="Arial"/>
        </w:rPr>
        <w:t>2. Daje se suglasnost na prijedlog izmjena Spora</w:t>
      </w:r>
      <w:r w:rsidR="00770AE2" w:rsidRPr="00770AE2">
        <w:rPr>
          <w:rFonts w:ascii="Arial" w:hAnsi="Arial" w:cs="Arial"/>
        </w:rPr>
        <w:t>z</w:t>
      </w:r>
      <w:r w:rsidRPr="00770AE2">
        <w:rPr>
          <w:rFonts w:ascii="Arial" w:hAnsi="Arial" w:cs="Arial"/>
        </w:rPr>
        <w:t>uma o međusobnim pravima i obvezama osnivača.</w:t>
      </w:r>
    </w:p>
    <w:p w14:paraId="4A69E95A" w14:textId="77777777" w:rsidR="000862EB" w:rsidRPr="00770AE2" w:rsidRDefault="000862EB" w:rsidP="00770AE2">
      <w:pPr>
        <w:jc w:val="both"/>
        <w:rPr>
          <w:rFonts w:ascii="Arial" w:hAnsi="Arial" w:cs="Arial"/>
        </w:rPr>
      </w:pPr>
    </w:p>
    <w:sectPr w:rsidR="000862EB" w:rsidRPr="0077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A2"/>
    <w:rsid w:val="000862EB"/>
    <w:rsid w:val="00770AE2"/>
    <w:rsid w:val="008B53FD"/>
    <w:rsid w:val="008E635B"/>
    <w:rsid w:val="00AC12A2"/>
    <w:rsid w:val="00C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F329"/>
  <w15:chartTrackingRefBased/>
  <w15:docId w15:val="{7C0E3F54-C0EF-4E7B-B7F2-DF38CBB4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5</cp:revision>
  <cp:lastPrinted>2021-03-18T08:44:00Z</cp:lastPrinted>
  <dcterms:created xsi:type="dcterms:W3CDTF">2021-03-18T08:21:00Z</dcterms:created>
  <dcterms:modified xsi:type="dcterms:W3CDTF">2021-03-19T09:49:00Z</dcterms:modified>
</cp:coreProperties>
</file>