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E54" w:rsidRDefault="00A87E54" w:rsidP="00A87E54">
      <w:pPr>
        <w:spacing w:after="0" w:line="240" w:lineRule="auto"/>
      </w:pPr>
      <w:r>
        <w:t xml:space="preserve">                   </w:t>
      </w:r>
      <w:r>
        <w:rPr>
          <w:noProof/>
        </w:rPr>
        <w:drawing>
          <wp:inline distT="0" distB="0" distL="0" distR="0">
            <wp:extent cx="685800" cy="8286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E54" w:rsidRPr="00A87E54" w:rsidRDefault="00A87E54" w:rsidP="00A87E5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A87E54">
        <w:rPr>
          <w:rFonts w:ascii="Calibri" w:hAnsi="Calibri"/>
          <w:b/>
          <w:sz w:val="24"/>
          <w:szCs w:val="24"/>
        </w:rPr>
        <w:t xml:space="preserve">       REPUBLIKA HRVATSKA</w:t>
      </w:r>
    </w:p>
    <w:p w:rsidR="00A87E54" w:rsidRPr="00A87E54" w:rsidRDefault="00A87E54" w:rsidP="00A87E5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A87E54">
        <w:rPr>
          <w:rFonts w:ascii="Calibri" w:hAnsi="Calibri"/>
          <w:b/>
          <w:sz w:val="24"/>
          <w:szCs w:val="24"/>
        </w:rPr>
        <w:t>BRODSKO-POSAVSKA ŽUPANIJA</w:t>
      </w:r>
    </w:p>
    <w:p w:rsidR="00A87E54" w:rsidRPr="00A87E54" w:rsidRDefault="00A87E54" w:rsidP="00A87E5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A87E54">
        <w:rPr>
          <w:rFonts w:ascii="Calibri" w:hAnsi="Calibri"/>
          <w:b/>
          <w:sz w:val="24"/>
          <w:szCs w:val="24"/>
        </w:rPr>
        <w:t xml:space="preserve">    OPĆINA STARA GRADIŠKA</w:t>
      </w:r>
    </w:p>
    <w:p w:rsidR="00A87E54" w:rsidRDefault="00A87E54" w:rsidP="00A87E5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A87E54">
        <w:rPr>
          <w:rFonts w:ascii="Calibri" w:hAnsi="Calibri"/>
          <w:b/>
          <w:sz w:val="24"/>
          <w:szCs w:val="24"/>
        </w:rPr>
        <w:t xml:space="preserve">          OPĆINSKO VIJEĆE</w:t>
      </w:r>
    </w:p>
    <w:p w:rsidR="00A87E54" w:rsidRPr="00A87E54" w:rsidRDefault="00A87E54" w:rsidP="00A87E54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A87E54" w:rsidRDefault="005E70DB" w:rsidP="00914570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A87E54">
        <w:rPr>
          <w:rFonts w:cstheme="minorHAnsi"/>
          <w:sz w:val="24"/>
          <w:szCs w:val="24"/>
        </w:rPr>
        <w:t>Na temelju članka 31.</w:t>
      </w:r>
      <w:r w:rsidR="00914570">
        <w:rPr>
          <w:rFonts w:cstheme="minorHAnsi"/>
          <w:sz w:val="24"/>
          <w:szCs w:val="24"/>
        </w:rPr>
        <w:t xml:space="preserve">a </w:t>
      </w:r>
      <w:r w:rsidRPr="00A87E54">
        <w:rPr>
          <w:rFonts w:cstheme="minorHAnsi"/>
          <w:sz w:val="24"/>
          <w:szCs w:val="24"/>
        </w:rPr>
        <w:t>Zakona o lokalnoj i područnoj (regionalnoj) samoupravi  («Narodne novine» br</w:t>
      </w:r>
      <w:r w:rsidR="00D56158">
        <w:rPr>
          <w:rFonts w:cstheme="minorHAnsi"/>
          <w:sz w:val="24"/>
          <w:szCs w:val="24"/>
        </w:rPr>
        <w:t>.</w:t>
      </w:r>
      <w:r w:rsidRPr="00A87E54">
        <w:rPr>
          <w:rFonts w:cstheme="minorHAnsi"/>
          <w:sz w:val="24"/>
          <w:szCs w:val="24"/>
        </w:rPr>
        <w:t xml:space="preserve"> 33/01, 60/01- vjerodostojno tumačenje, 129/05, 109/07, 125/08, 36/09, 150/11, 144/12 i 19/13-pročišćeni tekst</w:t>
      </w:r>
      <w:r w:rsidR="00914570">
        <w:rPr>
          <w:rFonts w:cstheme="minorHAnsi"/>
          <w:sz w:val="24"/>
          <w:szCs w:val="24"/>
        </w:rPr>
        <w:t>, 137/15-ispravak, 123/17, 98/19 i 144/20</w:t>
      </w:r>
      <w:r w:rsidRPr="00A87E54">
        <w:rPr>
          <w:rFonts w:cstheme="minorHAnsi"/>
          <w:sz w:val="24"/>
          <w:szCs w:val="24"/>
        </w:rPr>
        <w:t>)</w:t>
      </w:r>
      <w:r w:rsidR="00914570" w:rsidRPr="00914570">
        <w:t xml:space="preserve"> </w:t>
      </w:r>
      <w:r w:rsidR="00914570" w:rsidRPr="00914570">
        <w:rPr>
          <w:rFonts w:cstheme="minorHAnsi"/>
          <w:sz w:val="24"/>
          <w:szCs w:val="24"/>
        </w:rPr>
        <w:t xml:space="preserve">i članka 32. Statuta Općine Stara Gradiška („Službeni vjesnik Brodsko-posavske županije“ br. 14/09 i „Službeni vjesnik Općine Stara Gradiška“ br. 1/11, 1/13, 4/18, 6/18-pročišćeni tekst i 1/21), Općinsko vijeće Općine Stara Gradiška na </w:t>
      </w:r>
      <w:r w:rsidR="00914570">
        <w:rPr>
          <w:rFonts w:cstheme="minorHAnsi"/>
          <w:sz w:val="24"/>
          <w:szCs w:val="24"/>
        </w:rPr>
        <w:t>____</w:t>
      </w:r>
      <w:r w:rsidR="00914570" w:rsidRPr="00914570">
        <w:rPr>
          <w:rFonts w:cstheme="minorHAnsi"/>
          <w:sz w:val="24"/>
          <w:szCs w:val="24"/>
        </w:rPr>
        <w:t xml:space="preserve"> sjednici održanoj </w:t>
      </w:r>
      <w:r w:rsidR="00914570">
        <w:rPr>
          <w:rFonts w:cstheme="minorHAnsi"/>
          <w:sz w:val="24"/>
          <w:szCs w:val="24"/>
        </w:rPr>
        <w:t xml:space="preserve">______ </w:t>
      </w:r>
      <w:r w:rsidR="00914570" w:rsidRPr="00914570">
        <w:rPr>
          <w:rFonts w:cstheme="minorHAnsi"/>
          <w:sz w:val="24"/>
          <w:szCs w:val="24"/>
        </w:rPr>
        <w:t xml:space="preserve">2023. godine, donijelo je </w:t>
      </w:r>
      <w:r w:rsidR="00914570">
        <w:rPr>
          <w:rFonts w:cstheme="minorHAnsi"/>
          <w:sz w:val="24"/>
          <w:szCs w:val="24"/>
        </w:rPr>
        <w:tab/>
      </w:r>
      <w:r w:rsidR="00914570">
        <w:rPr>
          <w:rFonts w:cstheme="minorHAnsi"/>
          <w:sz w:val="24"/>
          <w:szCs w:val="24"/>
        </w:rPr>
        <w:tab/>
      </w:r>
      <w:r w:rsidR="00914570">
        <w:rPr>
          <w:rFonts w:cstheme="minorHAnsi"/>
          <w:sz w:val="24"/>
          <w:szCs w:val="24"/>
        </w:rPr>
        <w:tab/>
      </w:r>
      <w:r w:rsidRPr="00A87E54">
        <w:rPr>
          <w:rFonts w:cstheme="minorHAnsi"/>
          <w:sz w:val="24"/>
          <w:szCs w:val="24"/>
        </w:rPr>
        <w:t xml:space="preserve"> </w:t>
      </w:r>
    </w:p>
    <w:p w:rsidR="00914570" w:rsidRDefault="00914570" w:rsidP="00914570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671D45" w:rsidRPr="00914570" w:rsidRDefault="005E70DB" w:rsidP="003B10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4570">
        <w:rPr>
          <w:rFonts w:cstheme="minorHAnsi"/>
          <w:b/>
          <w:bCs/>
          <w:sz w:val="24"/>
          <w:szCs w:val="24"/>
        </w:rPr>
        <w:t>O D L U K U</w:t>
      </w:r>
    </w:p>
    <w:p w:rsidR="00671D45" w:rsidRPr="00914570" w:rsidRDefault="005E70DB" w:rsidP="003B10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4570">
        <w:rPr>
          <w:rFonts w:cstheme="minorHAnsi"/>
          <w:b/>
          <w:bCs/>
          <w:sz w:val="24"/>
          <w:szCs w:val="24"/>
        </w:rPr>
        <w:t>o naknadi troškova vije</w:t>
      </w:r>
      <w:r w:rsidR="00671D45" w:rsidRPr="00914570">
        <w:rPr>
          <w:rFonts w:cstheme="minorHAnsi"/>
          <w:b/>
          <w:bCs/>
          <w:sz w:val="24"/>
          <w:szCs w:val="24"/>
        </w:rPr>
        <w:t>ć</w:t>
      </w:r>
      <w:r w:rsidRPr="00914570">
        <w:rPr>
          <w:rFonts w:cstheme="minorHAnsi"/>
          <w:b/>
          <w:bCs/>
          <w:sz w:val="24"/>
          <w:szCs w:val="24"/>
        </w:rPr>
        <w:t xml:space="preserve">nika </w:t>
      </w:r>
      <w:r w:rsidR="00671D45" w:rsidRPr="00914570">
        <w:rPr>
          <w:rFonts w:cstheme="minorHAnsi"/>
          <w:b/>
          <w:bCs/>
          <w:sz w:val="24"/>
          <w:szCs w:val="24"/>
        </w:rPr>
        <w:t>Općinskog vijeća</w:t>
      </w:r>
      <w:r w:rsidR="009A55FE">
        <w:rPr>
          <w:rFonts w:cstheme="minorHAnsi"/>
          <w:b/>
          <w:bCs/>
          <w:sz w:val="24"/>
          <w:szCs w:val="24"/>
        </w:rPr>
        <w:t xml:space="preserve"> i</w:t>
      </w:r>
      <w:r w:rsidR="00D24704" w:rsidRPr="00914570">
        <w:rPr>
          <w:rFonts w:cstheme="minorHAnsi"/>
          <w:b/>
          <w:bCs/>
          <w:sz w:val="24"/>
          <w:szCs w:val="24"/>
        </w:rPr>
        <w:t xml:space="preserve"> </w:t>
      </w:r>
      <w:r w:rsidR="00671D45" w:rsidRPr="00914570">
        <w:rPr>
          <w:rFonts w:cstheme="minorHAnsi"/>
          <w:b/>
          <w:bCs/>
          <w:sz w:val="24"/>
          <w:szCs w:val="24"/>
        </w:rPr>
        <w:t>č</w:t>
      </w:r>
      <w:r w:rsidRPr="00914570">
        <w:rPr>
          <w:rFonts w:cstheme="minorHAnsi"/>
          <w:b/>
          <w:bCs/>
          <w:sz w:val="24"/>
          <w:szCs w:val="24"/>
        </w:rPr>
        <w:t>lanova radnih tijela</w:t>
      </w:r>
    </w:p>
    <w:p w:rsidR="00D24704" w:rsidRPr="003B1031" w:rsidRDefault="00D24704" w:rsidP="003B10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71D45" w:rsidRPr="00D56158" w:rsidRDefault="00671D45" w:rsidP="003B10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6158">
        <w:rPr>
          <w:rFonts w:cstheme="minorHAnsi"/>
          <w:b/>
          <w:bCs/>
          <w:sz w:val="24"/>
          <w:szCs w:val="24"/>
        </w:rPr>
        <w:t>Č</w:t>
      </w:r>
      <w:r w:rsidR="005E70DB" w:rsidRPr="00D56158">
        <w:rPr>
          <w:rFonts w:cstheme="minorHAnsi"/>
          <w:b/>
          <w:bCs/>
          <w:sz w:val="24"/>
          <w:szCs w:val="24"/>
        </w:rPr>
        <w:t>lanak 1.</w:t>
      </w:r>
    </w:p>
    <w:p w:rsidR="00D24704" w:rsidRPr="003B1031" w:rsidRDefault="005E70DB" w:rsidP="003B103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B1031">
        <w:rPr>
          <w:rFonts w:cstheme="minorHAnsi"/>
          <w:sz w:val="24"/>
          <w:szCs w:val="24"/>
        </w:rPr>
        <w:t>Ovom Odlukom utvr</w:t>
      </w:r>
      <w:r w:rsidR="00671D45" w:rsidRPr="003B1031">
        <w:rPr>
          <w:rFonts w:cstheme="minorHAnsi"/>
          <w:sz w:val="24"/>
          <w:szCs w:val="24"/>
        </w:rPr>
        <w:t>đ</w:t>
      </w:r>
      <w:r w:rsidRPr="003B1031">
        <w:rPr>
          <w:rFonts w:cstheme="minorHAnsi"/>
          <w:sz w:val="24"/>
          <w:szCs w:val="24"/>
        </w:rPr>
        <w:t>uje se naknad</w:t>
      </w:r>
      <w:r w:rsidR="00AF7872" w:rsidRPr="003B1031">
        <w:rPr>
          <w:rFonts w:cstheme="minorHAnsi"/>
          <w:sz w:val="24"/>
          <w:szCs w:val="24"/>
        </w:rPr>
        <w:t>a</w:t>
      </w:r>
      <w:r w:rsidRPr="003B1031">
        <w:rPr>
          <w:rFonts w:cstheme="minorHAnsi"/>
          <w:sz w:val="24"/>
          <w:szCs w:val="24"/>
        </w:rPr>
        <w:t xml:space="preserve"> troškova na koju vije</w:t>
      </w:r>
      <w:r w:rsidR="00671D45" w:rsidRPr="003B1031">
        <w:rPr>
          <w:rFonts w:cstheme="minorHAnsi"/>
          <w:sz w:val="24"/>
          <w:szCs w:val="24"/>
        </w:rPr>
        <w:t>ć</w:t>
      </w:r>
      <w:r w:rsidRPr="003B1031">
        <w:rPr>
          <w:rFonts w:cstheme="minorHAnsi"/>
          <w:sz w:val="24"/>
          <w:szCs w:val="24"/>
        </w:rPr>
        <w:t>nici</w:t>
      </w:r>
      <w:r w:rsidR="009A55FE">
        <w:rPr>
          <w:rFonts w:cstheme="minorHAnsi"/>
          <w:sz w:val="24"/>
          <w:szCs w:val="24"/>
        </w:rPr>
        <w:t xml:space="preserve"> i</w:t>
      </w:r>
      <w:r w:rsidRPr="003B1031">
        <w:rPr>
          <w:rFonts w:cstheme="minorHAnsi"/>
          <w:sz w:val="24"/>
          <w:szCs w:val="24"/>
        </w:rPr>
        <w:t xml:space="preserve"> </w:t>
      </w:r>
      <w:r w:rsidR="00671D45" w:rsidRPr="003B1031">
        <w:rPr>
          <w:rFonts w:cstheme="minorHAnsi"/>
          <w:sz w:val="24"/>
          <w:szCs w:val="24"/>
        </w:rPr>
        <w:t>č</w:t>
      </w:r>
      <w:r w:rsidRPr="003B1031">
        <w:rPr>
          <w:rFonts w:cstheme="minorHAnsi"/>
          <w:sz w:val="24"/>
          <w:szCs w:val="24"/>
        </w:rPr>
        <w:t>lanovi radnih tijela</w:t>
      </w:r>
      <w:r w:rsidR="00D24704" w:rsidRPr="003B1031">
        <w:rPr>
          <w:rFonts w:cstheme="minorHAnsi"/>
          <w:sz w:val="24"/>
          <w:szCs w:val="24"/>
        </w:rPr>
        <w:t xml:space="preserve"> </w:t>
      </w:r>
      <w:r w:rsidR="00AF7872" w:rsidRPr="003B1031">
        <w:rPr>
          <w:rFonts w:cstheme="minorHAnsi"/>
          <w:sz w:val="24"/>
          <w:szCs w:val="24"/>
        </w:rPr>
        <w:t xml:space="preserve">koje osnivaju Općinsko vijeće i </w:t>
      </w:r>
      <w:r w:rsidR="00CB640C">
        <w:rPr>
          <w:rFonts w:cstheme="minorHAnsi"/>
          <w:sz w:val="24"/>
          <w:szCs w:val="24"/>
        </w:rPr>
        <w:t>o</w:t>
      </w:r>
      <w:r w:rsidR="00AF7872" w:rsidRPr="003B1031">
        <w:rPr>
          <w:rFonts w:cstheme="minorHAnsi"/>
          <w:sz w:val="24"/>
          <w:szCs w:val="24"/>
        </w:rPr>
        <w:t xml:space="preserve">pćinski načelnik </w:t>
      </w:r>
      <w:r w:rsidR="00D44AE4" w:rsidRPr="003B1031">
        <w:rPr>
          <w:rFonts w:cstheme="minorHAnsi"/>
          <w:sz w:val="24"/>
          <w:szCs w:val="24"/>
        </w:rPr>
        <w:t>(u daljnjem tekstu: radna tijela)</w:t>
      </w:r>
      <w:r w:rsidR="009A55FE">
        <w:rPr>
          <w:rFonts w:cstheme="minorHAnsi"/>
          <w:sz w:val="24"/>
          <w:szCs w:val="24"/>
        </w:rPr>
        <w:t xml:space="preserve"> </w:t>
      </w:r>
      <w:r w:rsidRPr="003B1031">
        <w:rPr>
          <w:rFonts w:cstheme="minorHAnsi"/>
          <w:sz w:val="24"/>
          <w:szCs w:val="24"/>
        </w:rPr>
        <w:t>imaju pravo uslijed obavljanja du</w:t>
      </w:r>
      <w:r w:rsidR="00671D45" w:rsidRPr="003B1031">
        <w:rPr>
          <w:rFonts w:cstheme="minorHAnsi"/>
          <w:sz w:val="24"/>
          <w:szCs w:val="24"/>
        </w:rPr>
        <w:t>ž</w:t>
      </w:r>
      <w:r w:rsidRPr="003B1031">
        <w:rPr>
          <w:rFonts w:cstheme="minorHAnsi"/>
          <w:sz w:val="24"/>
          <w:szCs w:val="24"/>
        </w:rPr>
        <w:t>nosti vije</w:t>
      </w:r>
      <w:r w:rsidR="00671D45" w:rsidRPr="003B1031">
        <w:rPr>
          <w:rFonts w:cstheme="minorHAnsi"/>
          <w:sz w:val="24"/>
          <w:szCs w:val="24"/>
        </w:rPr>
        <w:t>ć</w:t>
      </w:r>
      <w:r w:rsidRPr="003B1031">
        <w:rPr>
          <w:rFonts w:cstheme="minorHAnsi"/>
          <w:sz w:val="24"/>
          <w:szCs w:val="24"/>
        </w:rPr>
        <w:t>nika</w:t>
      </w:r>
      <w:r w:rsidR="00D24704" w:rsidRPr="003B1031">
        <w:rPr>
          <w:rFonts w:cstheme="minorHAnsi"/>
          <w:sz w:val="24"/>
          <w:szCs w:val="24"/>
        </w:rPr>
        <w:t xml:space="preserve"> i</w:t>
      </w:r>
      <w:r w:rsidRPr="003B1031">
        <w:rPr>
          <w:rFonts w:cstheme="minorHAnsi"/>
          <w:sz w:val="24"/>
          <w:szCs w:val="24"/>
        </w:rPr>
        <w:t xml:space="preserve"> </w:t>
      </w:r>
      <w:r w:rsidR="00671D45" w:rsidRPr="003B1031">
        <w:rPr>
          <w:rFonts w:cstheme="minorHAnsi"/>
          <w:sz w:val="24"/>
          <w:szCs w:val="24"/>
        </w:rPr>
        <w:t>č</w:t>
      </w:r>
      <w:r w:rsidRPr="003B1031">
        <w:rPr>
          <w:rFonts w:cstheme="minorHAnsi"/>
          <w:sz w:val="24"/>
          <w:szCs w:val="24"/>
        </w:rPr>
        <w:t>lana radnog tijela</w:t>
      </w:r>
      <w:r w:rsidR="009A55FE">
        <w:rPr>
          <w:rFonts w:cstheme="minorHAnsi"/>
          <w:sz w:val="24"/>
          <w:szCs w:val="24"/>
        </w:rPr>
        <w:t>.</w:t>
      </w:r>
    </w:p>
    <w:p w:rsidR="003B1031" w:rsidRDefault="003B1031" w:rsidP="003B10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71D45" w:rsidRPr="00D56158" w:rsidRDefault="00671D45" w:rsidP="003B10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6158">
        <w:rPr>
          <w:rFonts w:cstheme="minorHAnsi"/>
          <w:b/>
          <w:bCs/>
          <w:sz w:val="24"/>
          <w:szCs w:val="24"/>
        </w:rPr>
        <w:t>Č</w:t>
      </w:r>
      <w:r w:rsidR="005E70DB" w:rsidRPr="00D56158">
        <w:rPr>
          <w:rFonts w:cstheme="minorHAnsi"/>
          <w:b/>
          <w:bCs/>
          <w:sz w:val="24"/>
          <w:szCs w:val="24"/>
        </w:rPr>
        <w:t>lanak 2.</w:t>
      </w:r>
    </w:p>
    <w:p w:rsidR="00D44AE4" w:rsidRPr="003B1031" w:rsidRDefault="00D44AE4" w:rsidP="003B1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B1031">
        <w:rPr>
          <w:rFonts w:cstheme="minorHAnsi"/>
          <w:sz w:val="24"/>
          <w:szCs w:val="24"/>
        </w:rPr>
        <w:t xml:space="preserve">Članovi Općinskog vijeća i radnih tijela ostvaruju pravo na naknadu za </w:t>
      </w:r>
      <w:r w:rsidR="007C3FA2">
        <w:rPr>
          <w:rFonts w:cstheme="minorHAnsi"/>
          <w:sz w:val="24"/>
          <w:szCs w:val="24"/>
        </w:rPr>
        <w:t xml:space="preserve">nazočnost na </w:t>
      </w:r>
      <w:r w:rsidRPr="003B1031">
        <w:rPr>
          <w:rFonts w:cstheme="minorHAnsi"/>
          <w:sz w:val="24"/>
          <w:szCs w:val="24"/>
        </w:rPr>
        <w:t xml:space="preserve"> sjednicama Općinskog vijeća i radnih tijela</w:t>
      </w:r>
      <w:r w:rsidR="003B1031">
        <w:rPr>
          <w:rFonts w:cstheme="minorHAnsi"/>
          <w:sz w:val="24"/>
          <w:szCs w:val="24"/>
        </w:rPr>
        <w:t>.</w:t>
      </w:r>
      <w:r w:rsidRPr="003B1031">
        <w:rPr>
          <w:rFonts w:cstheme="minorHAnsi"/>
          <w:sz w:val="24"/>
          <w:szCs w:val="24"/>
        </w:rPr>
        <w:t xml:space="preserve"> </w:t>
      </w:r>
    </w:p>
    <w:p w:rsidR="00D44AE4" w:rsidRPr="003B1031" w:rsidRDefault="00D44AE4" w:rsidP="003B10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4AE4" w:rsidRPr="00D56158" w:rsidRDefault="00D44AE4" w:rsidP="003B10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6158">
        <w:rPr>
          <w:rFonts w:cstheme="minorHAnsi"/>
          <w:b/>
          <w:bCs/>
          <w:sz w:val="24"/>
          <w:szCs w:val="24"/>
        </w:rPr>
        <w:t>Članak 3.</w:t>
      </w:r>
    </w:p>
    <w:p w:rsidR="00D44AE4" w:rsidRPr="003B1031" w:rsidRDefault="00D44AE4" w:rsidP="003B1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B1031">
        <w:rPr>
          <w:rFonts w:cstheme="minorHAnsi"/>
          <w:sz w:val="24"/>
          <w:szCs w:val="24"/>
        </w:rPr>
        <w:t xml:space="preserve">Članovi Općinskog vijeća i radnih tijela ostvaruju pravo na naknadu </w:t>
      </w:r>
      <w:r w:rsidR="00B5698E" w:rsidRPr="003B1031">
        <w:rPr>
          <w:rFonts w:cstheme="minorHAnsi"/>
          <w:sz w:val="24"/>
          <w:szCs w:val="24"/>
        </w:rPr>
        <w:t>po sjednici na kojoj su bili nazočni</w:t>
      </w:r>
      <w:r w:rsidRPr="003B1031">
        <w:rPr>
          <w:rFonts w:cstheme="minorHAnsi"/>
          <w:sz w:val="24"/>
          <w:szCs w:val="24"/>
        </w:rPr>
        <w:t xml:space="preserve"> u visini:</w:t>
      </w:r>
      <w:r w:rsidR="002C45F3">
        <w:rPr>
          <w:rFonts w:cstheme="minorHAnsi"/>
          <w:sz w:val="24"/>
          <w:szCs w:val="24"/>
        </w:rPr>
        <w:t xml:space="preserve"> </w:t>
      </w:r>
    </w:p>
    <w:p w:rsidR="00B5698E" w:rsidRPr="003B1031" w:rsidRDefault="00B5698E" w:rsidP="003B10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B1031">
        <w:rPr>
          <w:rFonts w:cstheme="minorHAnsi"/>
          <w:sz w:val="24"/>
          <w:szCs w:val="24"/>
        </w:rPr>
        <w:t>-</w:t>
      </w:r>
      <w:r w:rsidR="00D46A83" w:rsidRPr="003B1031">
        <w:rPr>
          <w:rFonts w:cstheme="minorHAnsi"/>
          <w:sz w:val="24"/>
          <w:szCs w:val="24"/>
        </w:rPr>
        <w:tab/>
      </w:r>
      <w:r w:rsidRPr="003B1031">
        <w:rPr>
          <w:rFonts w:cstheme="minorHAnsi"/>
          <w:sz w:val="24"/>
          <w:szCs w:val="24"/>
        </w:rPr>
        <w:t>članovi Općinskog vijeća……………………………</w:t>
      </w:r>
      <w:r w:rsidR="00914570">
        <w:rPr>
          <w:rFonts w:cstheme="minorHAnsi"/>
          <w:sz w:val="24"/>
          <w:szCs w:val="24"/>
        </w:rPr>
        <w:t>17,25 eura</w:t>
      </w:r>
      <w:r w:rsidRPr="003B1031">
        <w:rPr>
          <w:rFonts w:cstheme="minorHAnsi"/>
          <w:sz w:val="24"/>
          <w:szCs w:val="24"/>
        </w:rPr>
        <w:t xml:space="preserve"> u neto iznosu,</w:t>
      </w:r>
    </w:p>
    <w:p w:rsidR="00914570" w:rsidRDefault="00D44AE4" w:rsidP="003B10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B1031">
        <w:rPr>
          <w:rFonts w:cstheme="minorHAnsi"/>
          <w:sz w:val="24"/>
          <w:szCs w:val="24"/>
        </w:rPr>
        <w:t>-</w:t>
      </w:r>
      <w:r w:rsidR="00D46A83" w:rsidRPr="003B1031">
        <w:rPr>
          <w:rFonts w:cstheme="minorHAnsi"/>
          <w:sz w:val="24"/>
          <w:szCs w:val="24"/>
        </w:rPr>
        <w:tab/>
      </w:r>
      <w:r w:rsidRPr="003B1031">
        <w:rPr>
          <w:rFonts w:cstheme="minorHAnsi"/>
          <w:sz w:val="24"/>
          <w:szCs w:val="24"/>
        </w:rPr>
        <w:t>članovi radnih tijela……………</w:t>
      </w:r>
      <w:r w:rsidR="00B5698E" w:rsidRPr="003B1031">
        <w:rPr>
          <w:rFonts w:cstheme="minorHAnsi"/>
          <w:sz w:val="24"/>
          <w:szCs w:val="24"/>
        </w:rPr>
        <w:t>…………………..</w:t>
      </w:r>
      <w:r w:rsidRPr="003B1031">
        <w:rPr>
          <w:rFonts w:cstheme="minorHAnsi"/>
          <w:sz w:val="24"/>
          <w:szCs w:val="24"/>
        </w:rPr>
        <w:t>…</w:t>
      </w:r>
      <w:r w:rsidR="00914570">
        <w:rPr>
          <w:rFonts w:cstheme="minorHAnsi"/>
          <w:sz w:val="24"/>
          <w:szCs w:val="24"/>
        </w:rPr>
        <w:t>13,27 eura</w:t>
      </w:r>
      <w:r w:rsidRPr="003B1031">
        <w:rPr>
          <w:rFonts w:cstheme="minorHAnsi"/>
          <w:sz w:val="24"/>
          <w:szCs w:val="24"/>
        </w:rPr>
        <w:t xml:space="preserve"> u </w:t>
      </w:r>
      <w:r w:rsidR="00B5698E" w:rsidRPr="003B1031">
        <w:rPr>
          <w:rFonts w:cstheme="minorHAnsi"/>
          <w:sz w:val="24"/>
          <w:szCs w:val="24"/>
        </w:rPr>
        <w:t>neto</w:t>
      </w:r>
      <w:r w:rsidRPr="003B1031">
        <w:rPr>
          <w:rFonts w:cstheme="minorHAnsi"/>
          <w:sz w:val="24"/>
          <w:szCs w:val="24"/>
        </w:rPr>
        <w:t xml:space="preserve"> iznosu</w:t>
      </w:r>
      <w:r w:rsidR="00914570">
        <w:rPr>
          <w:rFonts w:cstheme="minorHAnsi"/>
          <w:sz w:val="24"/>
          <w:szCs w:val="24"/>
        </w:rPr>
        <w:t>,</w:t>
      </w:r>
    </w:p>
    <w:p w:rsidR="00D44AE4" w:rsidRPr="003B1031" w:rsidRDefault="00914570" w:rsidP="003B10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ab/>
      </w:r>
      <w:r w:rsidRPr="00914570">
        <w:rPr>
          <w:rFonts w:cstheme="minorHAnsi"/>
          <w:sz w:val="24"/>
          <w:szCs w:val="24"/>
        </w:rPr>
        <w:t>predsjednik Općinskog vijeća i potpredsjednik Općinskog vijeća kada zamjenjuje predsjednika Općinskog vijeća……………………………</w:t>
      </w:r>
      <w:r>
        <w:rPr>
          <w:rFonts w:cstheme="minorHAnsi"/>
          <w:sz w:val="24"/>
          <w:szCs w:val="24"/>
        </w:rPr>
        <w:t>..33,18 eura</w:t>
      </w:r>
      <w:r w:rsidRPr="00914570">
        <w:rPr>
          <w:rFonts w:cstheme="minorHAnsi"/>
          <w:sz w:val="24"/>
          <w:szCs w:val="24"/>
        </w:rPr>
        <w:t xml:space="preserve"> u neto iznosu</w:t>
      </w:r>
      <w:r w:rsidR="00B5698E" w:rsidRPr="003B1031">
        <w:rPr>
          <w:rFonts w:cstheme="minorHAnsi"/>
          <w:sz w:val="24"/>
          <w:szCs w:val="24"/>
        </w:rPr>
        <w:t>.</w:t>
      </w:r>
    </w:p>
    <w:p w:rsidR="009A55FE" w:rsidRDefault="00B5698E" w:rsidP="003B1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B1031">
        <w:rPr>
          <w:rFonts w:cstheme="minorHAnsi"/>
          <w:sz w:val="24"/>
          <w:szCs w:val="24"/>
        </w:rPr>
        <w:t xml:space="preserve">Pravo na naknadu iz stavka 1. ovog članka nema član Općinskog vijeća i radnog tijela koji </w:t>
      </w:r>
      <w:r w:rsidR="00A41352" w:rsidRPr="003B1031">
        <w:rPr>
          <w:rFonts w:cstheme="minorHAnsi"/>
          <w:sz w:val="24"/>
          <w:szCs w:val="24"/>
        </w:rPr>
        <w:t xml:space="preserve">bez opravdanog razloga </w:t>
      </w:r>
      <w:r w:rsidRPr="003B1031">
        <w:rPr>
          <w:rFonts w:cstheme="minorHAnsi"/>
          <w:sz w:val="24"/>
          <w:szCs w:val="24"/>
        </w:rPr>
        <w:t>napusti sjednicu Općinskog vijeća odnosno radnog tijela.</w:t>
      </w:r>
      <w:r w:rsidR="00F7731A" w:rsidRPr="003B1031">
        <w:rPr>
          <w:rFonts w:cstheme="minorHAnsi"/>
          <w:sz w:val="24"/>
          <w:szCs w:val="24"/>
        </w:rPr>
        <w:t xml:space="preserve"> </w:t>
      </w:r>
    </w:p>
    <w:p w:rsidR="00B5698E" w:rsidRPr="003B1031" w:rsidRDefault="00F7731A" w:rsidP="003B1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B1031">
        <w:rPr>
          <w:rFonts w:cstheme="minorHAnsi"/>
          <w:sz w:val="24"/>
          <w:szCs w:val="24"/>
        </w:rPr>
        <w:t xml:space="preserve">O opravdanosti razloga </w:t>
      </w:r>
      <w:r w:rsidR="0060743B">
        <w:rPr>
          <w:rFonts w:cstheme="minorHAnsi"/>
          <w:sz w:val="24"/>
          <w:szCs w:val="24"/>
        </w:rPr>
        <w:t xml:space="preserve">napuštanja sjednice </w:t>
      </w:r>
      <w:r w:rsidRPr="003B1031">
        <w:rPr>
          <w:rFonts w:cstheme="minorHAnsi"/>
          <w:sz w:val="24"/>
          <w:szCs w:val="24"/>
        </w:rPr>
        <w:t xml:space="preserve">odlučuje predsjednik Općinskog vijeća odnosno </w:t>
      </w:r>
      <w:r w:rsidR="0060743B">
        <w:rPr>
          <w:rFonts w:cstheme="minorHAnsi"/>
          <w:sz w:val="24"/>
          <w:szCs w:val="24"/>
        </w:rPr>
        <w:t>predsjednik radnog tijela.</w:t>
      </w:r>
    </w:p>
    <w:p w:rsidR="00D44AE4" w:rsidRPr="003B1031" w:rsidRDefault="004F102F" w:rsidP="003B1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Naknada se isplaćuje </w:t>
      </w:r>
      <w:r w:rsidR="000C2BBD" w:rsidRPr="003B1031">
        <w:rPr>
          <w:rFonts w:cstheme="minorHAnsi"/>
          <w:sz w:val="24"/>
          <w:szCs w:val="24"/>
        </w:rPr>
        <w:t>tromjesečno na temelju e</w:t>
      </w:r>
      <w:r w:rsidR="00D44AE4" w:rsidRPr="003B1031">
        <w:rPr>
          <w:rFonts w:cstheme="minorHAnsi"/>
          <w:sz w:val="24"/>
          <w:szCs w:val="24"/>
        </w:rPr>
        <w:t>videncij</w:t>
      </w:r>
      <w:r w:rsidR="000C2BBD" w:rsidRPr="003B1031">
        <w:rPr>
          <w:rFonts w:cstheme="minorHAnsi"/>
          <w:sz w:val="24"/>
          <w:szCs w:val="24"/>
        </w:rPr>
        <w:t>e</w:t>
      </w:r>
      <w:r w:rsidR="00D44AE4" w:rsidRPr="003B1031">
        <w:rPr>
          <w:rFonts w:cstheme="minorHAnsi"/>
          <w:sz w:val="24"/>
          <w:szCs w:val="24"/>
        </w:rPr>
        <w:t xml:space="preserve"> o održanim sjednicama </w:t>
      </w:r>
      <w:r w:rsidR="00D46A83" w:rsidRPr="003B1031">
        <w:rPr>
          <w:rFonts w:cstheme="minorHAnsi"/>
          <w:sz w:val="24"/>
          <w:szCs w:val="24"/>
        </w:rPr>
        <w:t xml:space="preserve">i nazočnosti vijećnika i članova radnih tijela na istima </w:t>
      </w:r>
      <w:r w:rsidR="000C2BBD" w:rsidRPr="003B1031">
        <w:rPr>
          <w:rFonts w:cstheme="minorHAnsi"/>
          <w:sz w:val="24"/>
          <w:szCs w:val="24"/>
        </w:rPr>
        <w:t xml:space="preserve">koju </w:t>
      </w:r>
      <w:r w:rsidR="00D46A83" w:rsidRPr="003B1031">
        <w:rPr>
          <w:rFonts w:cstheme="minorHAnsi"/>
          <w:sz w:val="24"/>
          <w:szCs w:val="24"/>
        </w:rPr>
        <w:t xml:space="preserve">ovjerava </w:t>
      </w:r>
      <w:r w:rsidR="000C2BBD" w:rsidRPr="003B1031">
        <w:rPr>
          <w:rFonts w:cstheme="minorHAnsi"/>
          <w:sz w:val="24"/>
          <w:szCs w:val="24"/>
        </w:rPr>
        <w:t xml:space="preserve">predsjednik Općinskog vijeća odnosno predsjednik radnog tijela. </w:t>
      </w:r>
    </w:p>
    <w:p w:rsidR="00D44AE4" w:rsidRDefault="00D44AE4" w:rsidP="003B10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6158" w:rsidRDefault="00D56158" w:rsidP="003B10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5FE" w:rsidRDefault="009A55FE" w:rsidP="003B10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55FE" w:rsidRPr="003B1031" w:rsidRDefault="009A55FE" w:rsidP="003B10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B0419" w:rsidRPr="00D56158" w:rsidRDefault="002B0419" w:rsidP="003B10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6158">
        <w:rPr>
          <w:rFonts w:cstheme="minorHAnsi"/>
          <w:b/>
          <w:bCs/>
          <w:sz w:val="24"/>
          <w:szCs w:val="24"/>
        </w:rPr>
        <w:lastRenderedPageBreak/>
        <w:t>Članak 4</w:t>
      </w:r>
      <w:r w:rsidR="00D56158" w:rsidRPr="00D56158">
        <w:rPr>
          <w:rFonts w:cstheme="minorHAnsi"/>
          <w:b/>
          <w:bCs/>
          <w:sz w:val="24"/>
          <w:szCs w:val="24"/>
        </w:rPr>
        <w:t>.</w:t>
      </w:r>
    </w:p>
    <w:p w:rsidR="000C2BBD" w:rsidRPr="003B1031" w:rsidRDefault="000C2BBD" w:rsidP="003B103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B1031">
        <w:rPr>
          <w:rFonts w:cstheme="minorHAnsi"/>
          <w:sz w:val="24"/>
          <w:szCs w:val="24"/>
        </w:rPr>
        <w:t xml:space="preserve">U slučaju održavanja sjednica više tijela isti dan na kojima su nazočne osobe koje su članovi tih tijela, pravo na naknadu ostvaruje se samo na temelju prisustvovanja sjednici jednog tijela. </w:t>
      </w:r>
    </w:p>
    <w:p w:rsidR="003B1031" w:rsidRDefault="003B1031" w:rsidP="003B1031">
      <w:pPr>
        <w:pStyle w:val="Default"/>
        <w:jc w:val="both"/>
        <w:rPr>
          <w:rFonts w:asciiTheme="minorHAnsi" w:hAnsiTheme="minorHAnsi" w:cstheme="minorHAnsi"/>
        </w:rPr>
      </w:pPr>
    </w:p>
    <w:p w:rsidR="000C2BBD" w:rsidRPr="00D56158" w:rsidRDefault="000C2BBD" w:rsidP="003B103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D56158">
        <w:rPr>
          <w:rFonts w:asciiTheme="minorHAnsi" w:hAnsiTheme="minorHAnsi" w:cstheme="minorHAnsi"/>
          <w:b/>
          <w:bCs/>
        </w:rPr>
        <w:t>Članak 5.</w:t>
      </w:r>
    </w:p>
    <w:p w:rsidR="000C2BBD" w:rsidRPr="0060743B" w:rsidRDefault="000C2BBD" w:rsidP="003B103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0743B">
        <w:rPr>
          <w:rFonts w:cstheme="minorHAnsi"/>
          <w:sz w:val="24"/>
          <w:szCs w:val="24"/>
        </w:rPr>
        <w:t>Vijećnici Općinskog vijeća</w:t>
      </w:r>
      <w:r w:rsidR="009A55FE">
        <w:rPr>
          <w:rFonts w:cstheme="minorHAnsi"/>
          <w:sz w:val="24"/>
          <w:szCs w:val="24"/>
        </w:rPr>
        <w:t xml:space="preserve"> i</w:t>
      </w:r>
      <w:r w:rsidRPr="0060743B">
        <w:rPr>
          <w:rFonts w:cstheme="minorHAnsi"/>
          <w:sz w:val="24"/>
          <w:szCs w:val="24"/>
        </w:rPr>
        <w:t xml:space="preserve"> članovi radnih tijela</w:t>
      </w:r>
      <w:r w:rsidR="003B1031" w:rsidRPr="0060743B">
        <w:rPr>
          <w:rFonts w:cstheme="minorHAnsi"/>
          <w:sz w:val="24"/>
          <w:szCs w:val="24"/>
        </w:rPr>
        <w:t xml:space="preserve"> </w:t>
      </w:r>
      <w:r w:rsidR="004F102F">
        <w:rPr>
          <w:rFonts w:cstheme="minorHAnsi"/>
          <w:sz w:val="24"/>
          <w:szCs w:val="24"/>
        </w:rPr>
        <w:t xml:space="preserve">kada </w:t>
      </w:r>
      <w:r w:rsidR="00274227" w:rsidRPr="0060743B">
        <w:rPr>
          <w:rFonts w:cstheme="minorHAnsi"/>
          <w:sz w:val="24"/>
          <w:szCs w:val="24"/>
        </w:rPr>
        <w:t xml:space="preserve">se za potrebe Općine </w:t>
      </w:r>
      <w:r w:rsidR="00380EAD" w:rsidRPr="0060743B">
        <w:rPr>
          <w:rFonts w:cstheme="minorHAnsi"/>
          <w:sz w:val="24"/>
          <w:szCs w:val="24"/>
        </w:rPr>
        <w:t>S</w:t>
      </w:r>
      <w:r w:rsidR="00274227" w:rsidRPr="0060743B">
        <w:rPr>
          <w:rFonts w:cstheme="minorHAnsi"/>
          <w:sz w:val="24"/>
          <w:szCs w:val="24"/>
        </w:rPr>
        <w:t xml:space="preserve">tara Gradiška upućuju </w:t>
      </w:r>
      <w:r w:rsidR="00274227" w:rsidRPr="0060743B">
        <w:rPr>
          <w:sz w:val="24"/>
          <w:szCs w:val="24"/>
        </w:rPr>
        <w:t>na službeno putovanje imaju pravo na dnevnicu za službeno putovanje</w:t>
      </w:r>
      <w:r w:rsidR="00380EAD" w:rsidRPr="0060743B">
        <w:rPr>
          <w:sz w:val="24"/>
          <w:szCs w:val="24"/>
        </w:rPr>
        <w:t>, troškove noćenja i troškove prijevoza</w:t>
      </w:r>
      <w:r w:rsidR="00230859">
        <w:rPr>
          <w:sz w:val="24"/>
          <w:szCs w:val="24"/>
        </w:rPr>
        <w:t>.</w:t>
      </w:r>
      <w:r w:rsidR="00274227" w:rsidRPr="0060743B">
        <w:rPr>
          <w:sz w:val="24"/>
          <w:szCs w:val="24"/>
        </w:rPr>
        <w:t xml:space="preserve">                                           </w:t>
      </w:r>
    </w:p>
    <w:p w:rsidR="0060743B" w:rsidRDefault="0060743B" w:rsidP="0060743B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3B1031">
        <w:rPr>
          <w:rFonts w:asciiTheme="minorHAnsi" w:hAnsiTheme="minorHAnsi" w:cstheme="minorHAnsi"/>
        </w:rPr>
        <w:t xml:space="preserve">Visina dnevnice i troškova iz </w:t>
      </w:r>
      <w:r>
        <w:rPr>
          <w:rFonts w:asciiTheme="minorHAnsi" w:hAnsiTheme="minorHAnsi" w:cstheme="minorHAnsi"/>
        </w:rPr>
        <w:t>stavka 1.</w:t>
      </w:r>
      <w:r w:rsidRPr="003B1031">
        <w:rPr>
          <w:rFonts w:asciiTheme="minorHAnsi" w:hAnsiTheme="minorHAnsi" w:cstheme="minorHAnsi"/>
        </w:rPr>
        <w:t xml:space="preserve"> ove Odluke određuje se sukladno propisima o visini dnevnice i troškov</w:t>
      </w:r>
      <w:r w:rsidR="004F102F">
        <w:rPr>
          <w:rFonts w:asciiTheme="minorHAnsi" w:hAnsiTheme="minorHAnsi" w:cstheme="minorHAnsi"/>
        </w:rPr>
        <w:t>a</w:t>
      </w:r>
      <w:r w:rsidRPr="003B1031">
        <w:rPr>
          <w:rFonts w:asciiTheme="minorHAnsi" w:hAnsiTheme="minorHAnsi" w:cstheme="minorHAnsi"/>
        </w:rPr>
        <w:t xml:space="preserve"> za službeno putovanje u zemlji i inozemstvu za korisnike koji se financiraju iz sredstava Državnog Proračuna. </w:t>
      </w:r>
    </w:p>
    <w:p w:rsidR="00230859" w:rsidRDefault="00230859" w:rsidP="00B6700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A1A88" w:rsidRPr="00D56158" w:rsidRDefault="008A1A88" w:rsidP="00B6700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6158">
        <w:rPr>
          <w:rFonts w:cstheme="minorHAnsi"/>
          <w:b/>
          <w:bCs/>
          <w:sz w:val="24"/>
          <w:szCs w:val="24"/>
        </w:rPr>
        <w:t>Članak 6.</w:t>
      </w:r>
    </w:p>
    <w:p w:rsidR="00556192" w:rsidRPr="00556192" w:rsidRDefault="00556192" w:rsidP="0055619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 slučaju</w:t>
      </w:r>
      <w:r w:rsidR="00CB640C" w:rsidRPr="00556192">
        <w:rPr>
          <w:sz w:val="24"/>
          <w:szCs w:val="24"/>
        </w:rPr>
        <w:t xml:space="preserve"> nemogućnosti korištenja službenog vozil</w:t>
      </w:r>
      <w:r>
        <w:rPr>
          <w:sz w:val="24"/>
          <w:szCs w:val="24"/>
        </w:rPr>
        <w:t>a,</w:t>
      </w:r>
      <w:r w:rsidR="00CB640C" w:rsidRPr="00556192">
        <w:rPr>
          <w:sz w:val="24"/>
          <w:szCs w:val="24"/>
        </w:rPr>
        <w:t xml:space="preserve"> za službeno putovanje se koristi javni prijevoz, uvažavajući najprihvatljiviju varijantu i racionalnost troškova. </w:t>
      </w:r>
    </w:p>
    <w:p w:rsidR="00CB640C" w:rsidRPr="00556192" w:rsidRDefault="00CB640C" w:rsidP="0055619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56192">
        <w:rPr>
          <w:sz w:val="24"/>
          <w:szCs w:val="24"/>
        </w:rPr>
        <w:t xml:space="preserve">Ako korištenje javnog prijevoza nije </w:t>
      </w:r>
      <w:r w:rsidR="00556192" w:rsidRPr="00556192">
        <w:rPr>
          <w:sz w:val="24"/>
          <w:szCs w:val="24"/>
        </w:rPr>
        <w:t>moguće</w:t>
      </w:r>
      <w:r w:rsidRPr="00556192">
        <w:rPr>
          <w:sz w:val="24"/>
          <w:szCs w:val="24"/>
        </w:rPr>
        <w:t xml:space="preserve"> (velika udaljenost, loša povezanost i sl.), za službeno putovanje može se odobriti korištenje privatnog </w:t>
      </w:r>
      <w:r w:rsidR="00E40993">
        <w:rPr>
          <w:sz w:val="24"/>
          <w:szCs w:val="24"/>
        </w:rPr>
        <w:t>automobila</w:t>
      </w:r>
      <w:r w:rsidRPr="00556192">
        <w:rPr>
          <w:sz w:val="24"/>
          <w:szCs w:val="24"/>
        </w:rPr>
        <w:t xml:space="preserve">. Korištenje privatnog </w:t>
      </w:r>
      <w:r w:rsidR="00E40993">
        <w:rPr>
          <w:sz w:val="24"/>
          <w:szCs w:val="24"/>
        </w:rPr>
        <w:t>automobila</w:t>
      </w:r>
      <w:r w:rsidRPr="00556192">
        <w:rPr>
          <w:sz w:val="24"/>
          <w:szCs w:val="24"/>
        </w:rPr>
        <w:t xml:space="preserve"> za službeno putovanje odobrava Općinski načelnik. Kod korištenja privatnog </w:t>
      </w:r>
      <w:r w:rsidR="00E40993">
        <w:rPr>
          <w:sz w:val="24"/>
          <w:szCs w:val="24"/>
        </w:rPr>
        <w:t>automobila</w:t>
      </w:r>
      <w:r w:rsidRPr="00556192">
        <w:rPr>
          <w:sz w:val="24"/>
          <w:szCs w:val="24"/>
        </w:rPr>
        <w:t xml:space="preserve"> za službeno putovanje troškovi prijevoza nadoknađuju se sukladno </w:t>
      </w:r>
      <w:r w:rsidR="00556192" w:rsidRPr="00556192">
        <w:rPr>
          <w:sz w:val="24"/>
          <w:szCs w:val="24"/>
        </w:rPr>
        <w:t>propisima iz članka 5. stavka 2. ove Odluke</w:t>
      </w:r>
      <w:r w:rsidR="00D56158">
        <w:rPr>
          <w:sz w:val="24"/>
          <w:szCs w:val="24"/>
        </w:rPr>
        <w:t>,</w:t>
      </w:r>
      <w:r w:rsidRPr="00556192">
        <w:rPr>
          <w:sz w:val="24"/>
          <w:szCs w:val="24"/>
        </w:rPr>
        <w:t xml:space="preserve"> a osoba kojoj je odobreno korištenje privatnog </w:t>
      </w:r>
      <w:r w:rsidR="00E40993">
        <w:rPr>
          <w:sz w:val="24"/>
          <w:szCs w:val="24"/>
        </w:rPr>
        <w:t>automobila</w:t>
      </w:r>
      <w:r w:rsidRPr="00556192">
        <w:rPr>
          <w:sz w:val="24"/>
          <w:szCs w:val="24"/>
        </w:rPr>
        <w:t xml:space="preserve"> u službene svrhe ostvaruje i pravo na nadoknadu izdataka nastalih tijekom službenog puta (cestarina, mostarina i sl.).</w:t>
      </w:r>
    </w:p>
    <w:p w:rsidR="00556192" w:rsidRDefault="00556192" w:rsidP="005561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56192" w:rsidRPr="00D56158" w:rsidRDefault="00556192" w:rsidP="0055619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6158">
        <w:rPr>
          <w:rFonts w:cstheme="minorHAnsi"/>
          <w:b/>
          <w:bCs/>
          <w:sz w:val="24"/>
          <w:szCs w:val="24"/>
        </w:rPr>
        <w:t>Članak 7.</w:t>
      </w:r>
    </w:p>
    <w:p w:rsidR="00B6700E" w:rsidRDefault="00AA7ADF" w:rsidP="00B6700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5E70DB" w:rsidRPr="003B1031">
        <w:rPr>
          <w:rFonts w:cstheme="minorHAnsi"/>
          <w:sz w:val="24"/>
          <w:szCs w:val="24"/>
        </w:rPr>
        <w:t>anom stupanja na snagu ove Odluke prestaje va</w:t>
      </w:r>
      <w:r w:rsidR="004A6375" w:rsidRPr="003B1031">
        <w:rPr>
          <w:rFonts w:cstheme="minorHAnsi"/>
          <w:sz w:val="24"/>
          <w:szCs w:val="24"/>
        </w:rPr>
        <w:t>ž</w:t>
      </w:r>
      <w:r w:rsidR="005E70DB" w:rsidRPr="003B1031">
        <w:rPr>
          <w:rFonts w:cstheme="minorHAnsi"/>
          <w:sz w:val="24"/>
          <w:szCs w:val="24"/>
        </w:rPr>
        <w:t>iti Odluka o</w:t>
      </w:r>
      <w:r w:rsidR="00D56158" w:rsidRPr="00D56158">
        <w:rPr>
          <w:rFonts w:cstheme="minorHAnsi"/>
          <w:sz w:val="24"/>
          <w:szCs w:val="24"/>
        </w:rPr>
        <w:t xml:space="preserve"> naknadi troškova vijećnika Općinskog vijeća, članova radnih tijela, općinskog načelnika i zamjenika općinskog načelnika</w:t>
      </w:r>
      <w:r w:rsidR="004A6375" w:rsidRPr="003B1031">
        <w:rPr>
          <w:rFonts w:cstheme="minorHAnsi"/>
          <w:sz w:val="24"/>
          <w:szCs w:val="24"/>
        </w:rPr>
        <w:t xml:space="preserve"> (</w:t>
      </w:r>
      <w:r w:rsidR="00D56158" w:rsidRPr="00D56158">
        <w:rPr>
          <w:rFonts w:cstheme="minorHAnsi"/>
          <w:sz w:val="24"/>
          <w:szCs w:val="24"/>
        </w:rPr>
        <w:t xml:space="preserve">Službeni vjesnik Općine Stara Gradiška" br. </w:t>
      </w:r>
      <w:r w:rsidR="00D56158">
        <w:rPr>
          <w:rFonts w:cstheme="minorHAnsi"/>
          <w:sz w:val="24"/>
          <w:szCs w:val="24"/>
        </w:rPr>
        <w:t>5/15 i 7/15</w:t>
      </w:r>
      <w:r w:rsidR="00B6700E">
        <w:rPr>
          <w:rFonts w:cstheme="minorHAnsi"/>
          <w:sz w:val="24"/>
          <w:szCs w:val="24"/>
        </w:rPr>
        <w:t xml:space="preserve">).  </w:t>
      </w:r>
    </w:p>
    <w:p w:rsidR="00B6700E" w:rsidRDefault="00B6700E" w:rsidP="003B10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700E" w:rsidRPr="00D56158" w:rsidRDefault="00B6700E" w:rsidP="00B6700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6158">
        <w:rPr>
          <w:rFonts w:cstheme="minorHAnsi"/>
          <w:b/>
          <w:bCs/>
          <w:sz w:val="24"/>
          <w:szCs w:val="24"/>
        </w:rPr>
        <w:t>Č</w:t>
      </w:r>
      <w:r w:rsidR="005E70DB" w:rsidRPr="00D56158">
        <w:rPr>
          <w:rFonts w:cstheme="minorHAnsi"/>
          <w:b/>
          <w:bCs/>
          <w:sz w:val="24"/>
          <w:szCs w:val="24"/>
        </w:rPr>
        <w:t xml:space="preserve">lanak </w:t>
      </w:r>
      <w:r w:rsidR="00556192" w:rsidRPr="00D56158">
        <w:rPr>
          <w:rFonts w:cstheme="minorHAnsi"/>
          <w:b/>
          <w:bCs/>
          <w:sz w:val="24"/>
          <w:szCs w:val="24"/>
        </w:rPr>
        <w:t>8</w:t>
      </w:r>
      <w:r w:rsidR="005E70DB" w:rsidRPr="00D56158">
        <w:rPr>
          <w:rFonts w:cstheme="minorHAnsi"/>
          <w:b/>
          <w:bCs/>
          <w:sz w:val="24"/>
          <w:szCs w:val="24"/>
        </w:rPr>
        <w:t>.</w:t>
      </w:r>
    </w:p>
    <w:p w:rsidR="00B6700E" w:rsidRDefault="005E70DB" w:rsidP="00B6700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B1031">
        <w:rPr>
          <w:rFonts w:cstheme="minorHAnsi"/>
          <w:sz w:val="24"/>
          <w:szCs w:val="24"/>
        </w:rPr>
        <w:t xml:space="preserve">Ova Odluka stupa na snagu osmog dana od dana objave u </w:t>
      </w:r>
      <w:r w:rsidR="00B6700E">
        <w:rPr>
          <w:rFonts w:cstheme="minorHAnsi"/>
          <w:sz w:val="24"/>
          <w:szCs w:val="24"/>
        </w:rPr>
        <w:t>„Službenom vjesniku Općine Stara Gradiška“</w:t>
      </w:r>
    </w:p>
    <w:p w:rsidR="00B6700E" w:rsidRDefault="00B6700E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87E54" w:rsidRDefault="00A87E54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700E" w:rsidRDefault="005E70DB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B1031">
        <w:rPr>
          <w:rFonts w:cstheme="minorHAnsi"/>
          <w:sz w:val="24"/>
          <w:szCs w:val="24"/>
        </w:rPr>
        <w:t xml:space="preserve">KLASA: </w:t>
      </w:r>
    </w:p>
    <w:p w:rsidR="00B6700E" w:rsidRDefault="005E70DB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B1031">
        <w:rPr>
          <w:rFonts w:cstheme="minorHAnsi"/>
          <w:sz w:val="24"/>
          <w:szCs w:val="24"/>
        </w:rPr>
        <w:t xml:space="preserve">URBROJ: </w:t>
      </w:r>
    </w:p>
    <w:p w:rsidR="00B6700E" w:rsidRDefault="00B6700E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Stara Gradiška</w:t>
      </w:r>
      <w:r w:rsidR="005E70DB" w:rsidRPr="003B1031">
        <w:rPr>
          <w:rFonts w:cstheme="minorHAnsi"/>
          <w:sz w:val="24"/>
          <w:szCs w:val="24"/>
        </w:rPr>
        <w:t xml:space="preserve">, </w:t>
      </w:r>
    </w:p>
    <w:p w:rsidR="00A008A3" w:rsidRDefault="00A008A3" w:rsidP="00A008A3">
      <w:pPr>
        <w:ind w:firstLine="708"/>
        <w:jc w:val="both"/>
      </w:pPr>
      <w:r>
        <w:t xml:space="preserve">                                            </w:t>
      </w:r>
    </w:p>
    <w:p w:rsidR="00A008A3" w:rsidRPr="00A87E54" w:rsidRDefault="00A87E54" w:rsidP="00A87E54">
      <w:pPr>
        <w:spacing w:after="0" w:line="240" w:lineRule="auto"/>
        <w:ind w:left="6372" w:firstLine="708"/>
        <w:jc w:val="both"/>
        <w:rPr>
          <w:sz w:val="24"/>
          <w:szCs w:val="24"/>
        </w:rPr>
      </w:pPr>
      <w:r w:rsidRPr="00A87E54">
        <w:rPr>
          <w:sz w:val="24"/>
          <w:szCs w:val="24"/>
        </w:rPr>
        <w:t>PREDSJEDNIK</w:t>
      </w:r>
    </w:p>
    <w:p w:rsidR="00A87E54" w:rsidRPr="00A87E54" w:rsidRDefault="00A87E54" w:rsidP="00A87E54">
      <w:pPr>
        <w:spacing w:after="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87E54">
        <w:rPr>
          <w:sz w:val="24"/>
          <w:szCs w:val="24"/>
        </w:rPr>
        <w:t>OPĆINSKOG VIJEĆA</w:t>
      </w:r>
    </w:p>
    <w:p w:rsidR="00B6700E" w:rsidRPr="00A87E54" w:rsidRDefault="00B6700E" w:rsidP="00A87E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700E" w:rsidRPr="00A87E54" w:rsidRDefault="00A87E54" w:rsidP="00A87E5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14570">
        <w:rPr>
          <w:rFonts w:cstheme="minorHAnsi"/>
          <w:sz w:val="24"/>
          <w:szCs w:val="24"/>
        </w:rPr>
        <w:t xml:space="preserve">Tvrtko </w:t>
      </w:r>
      <w:proofErr w:type="spellStart"/>
      <w:r w:rsidR="00914570">
        <w:rPr>
          <w:rFonts w:cstheme="minorHAnsi"/>
          <w:sz w:val="24"/>
          <w:szCs w:val="24"/>
        </w:rPr>
        <w:t>Beganović</w:t>
      </w:r>
      <w:proofErr w:type="spellEnd"/>
    </w:p>
    <w:p w:rsidR="00AA7ADF" w:rsidRPr="00A87E54" w:rsidRDefault="00AA7ADF" w:rsidP="00A87E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7ADF" w:rsidRDefault="00AA7ADF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7ADF" w:rsidRDefault="00AA7ADF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7ADF" w:rsidRDefault="00AA7ADF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7ADF" w:rsidRDefault="00AA7ADF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6158" w:rsidRPr="00D56158" w:rsidRDefault="00D56158" w:rsidP="00D561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6158" w:rsidRPr="00D56158" w:rsidRDefault="00D56158" w:rsidP="00D5615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6158">
        <w:rPr>
          <w:rFonts w:cstheme="minorHAnsi"/>
          <w:b/>
          <w:bCs/>
          <w:sz w:val="24"/>
          <w:szCs w:val="24"/>
        </w:rPr>
        <w:t>OBRAZLOŽENJE</w:t>
      </w:r>
    </w:p>
    <w:p w:rsidR="00D56158" w:rsidRPr="00D56158" w:rsidRDefault="00D56158" w:rsidP="00D561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6158" w:rsidRDefault="00D56158" w:rsidP="00D5615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6158">
        <w:rPr>
          <w:rFonts w:cstheme="minorHAnsi"/>
          <w:sz w:val="24"/>
          <w:szCs w:val="24"/>
        </w:rPr>
        <w:t>Pravni temelj za donošenje predmetne odluke jest</w:t>
      </w:r>
      <w:r>
        <w:rPr>
          <w:rFonts w:cstheme="minorHAnsi"/>
          <w:sz w:val="24"/>
          <w:szCs w:val="24"/>
        </w:rPr>
        <w:t xml:space="preserve"> članak</w:t>
      </w:r>
      <w:r w:rsidRPr="00D56158">
        <w:rPr>
          <w:rFonts w:cstheme="minorHAnsi"/>
          <w:sz w:val="24"/>
          <w:szCs w:val="24"/>
        </w:rPr>
        <w:t xml:space="preserve"> 31.a Zakona o lokalnoj i područnoj (regionalnoj) samoupravi («Narodne novine» br. 33/01, 60/01-vjerodostojno tumačenje, 129/05, 109/07, 125/08, 36/09, 150/11, 144/12 i 19/13-pročišćeni tekst, 137/15-ispravak, 123/17, 98/19 i 144/20)</w:t>
      </w:r>
      <w:r>
        <w:rPr>
          <w:rFonts w:cstheme="minorHAnsi"/>
          <w:sz w:val="24"/>
          <w:szCs w:val="24"/>
        </w:rPr>
        <w:t>.</w:t>
      </w:r>
    </w:p>
    <w:p w:rsidR="00D56158" w:rsidRDefault="00D56158" w:rsidP="00D561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Sukladno </w:t>
      </w:r>
      <w:r w:rsidRPr="00D56158">
        <w:rPr>
          <w:rFonts w:cstheme="minorHAnsi"/>
          <w:sz w:val="24"/>
          <w:szCs w:val="24"/>
        </w:rPr>
        <w:t xml:space="preserve">uputi Ministarstva pravosuđa i uprave Republike Hrvatske, KLASA: </w:t>
      </w:r>
      <w:r>
        <w:rPr>
          <w:rFonts w:cstheme="minorHAnsi"/>
          <w:sz w:val="24"/>
          <w:szCs w:val="24"/>
        </w:rPr>
        <w:t>024-04/23-01/15</w:t>
      </w:r>
      <w:r w:rsidRPr="00D56158">
        <w:rPr>
          <w:rFonts w:cstheme="minorHAnsi"/>
          <w:sz w:val="24"/>
          <w:szCs w:val="24"/>
        </w:rPr>
        <w:t>, URBROJ: 514-0</w:t>
      </w:r>
      <w:r w:rsidR="000C0620">
        <w:rPr>
          <w:rFonts w:cstheme="minorHAnsi"/>
          <w:sz w:val="24"/>
          <w:szCs w:val="24"/>
        </w:rPr>
        <w:t xml:space="preserve">7-02-02/01-23-01 </w:t>
      </w:r>
      <w:r w:rsidRPr="00D56158">
        <w:rPr>
          <w:rFonts w:cstheme="minorHAnsi"/>
          <w:sz w:val="24"/>
          <w:szCs w:val="24"/>
        </w:rPr>
        <w:t xml:space="preserve">od </w:t>
      </w:r>
      <w:r w:rsidR="000C0620">
        <w:rPr>
          <w:rFonts w:cstheme="minorHAnsi"/>
          <w:sz w:val="24"/>
          <w:szCs w:val="24"/>
        </w:rPr>
        <w:t>19</w:t>
      </w:r>
      <w:r w:rsidRPr="00D56158">
        <w:rPr>
          <w:rFonts w:cstheme="minorHAnsi"/>
          <w:sz w:val="24"/>
          <w:szCs w:val="24"/>
        </w:rPr>
        <w:t xml:space="preserve">. </w:t>
      </w:r>
      <w:r w:rsidR="000C0620">
        <w:rPr>
          <w:rFonts w:cstheme="minorHAnsi"/>
          <w:sz w:val="24"/>
          <w:szCs w:val="24"/>
        </w:rPr>
        <w:t>travnja</w:t>
      </w:r>
      <w:r w:rsidRPr="00D56158">
        <w:rPr>
          <w:rFonts w:cstheme="minorHAnsi"/>
          <w:sz w:val="24"/>
          <w:szCs w:val="24"/>
        </w:rPr>
        <w:t xml:space="preserve"> 202</w:t>
      </w:r>
      <w:r w:rsidR="000C0620">
        <w:rPr>
          <w:rFonts w:cstheme="minorHAnsi"/>
          <w:sz w:val="24"/>
          <w:szCs w:val="24"/>
        </w:rPr>
        <w:t>3</w:t>
      </w:r>
      <w:r w:rsidRPr="00D56158">
        <w:rPr>
          <w:rFonts w:cstheme="minorHAnsi"/>
          <w:sz w:val="24"/>
          <w:szCs w:val="24"/>
        </w:rPr>
        <w:t xml:space="preserve">. godine u smislu pravilne primjene odredbi </w:t>
      </w:r>
      <w:r w:rsidR="000C0620">
        <w:rPr>
          <w:rFonts w:cstheme="minorHAnsi"/>
          <w:sz w:val="24"/>
          <w:szCs w:val="24"/>
        </w:rPr>
        <w:t xml:space="preserve">članka 31.a citiranog </w:t>
      </w:r>
      <w:r w:rsidRPr="00D56158">
        <w:rPr>
          <w:rFonts w:cstheme="minorHAnsi"/>
          <w:sz w:val="24"/>
          <w:szCs w:val="24"/>
        </w:rPr>
        <w:t>Zakona o sprječavanju sukoba interesa predlaže se donošenje predmetn</w:t>
      </w:r>
      <w:r w:rsidR="000C0620">
        <w:rPr>
          <w:rFonts w:cstheme="minorHAnsi"/>
          <w:sz w:val="24"/>
          <w:szCs w:val="24"/>
        </w:rPr>
        <w:t>e Odluke</w:t>
      </w:r>
      <w:r w:rsidRPr="00D56158">
        <w:rPr>
          <w:rFonts w:cstheme="minorHAnsi"/>
          <w:sz w:val="24"/>
          <w:szCs w:val="24"/>
        </w:rPr>
        <w:t>.</w:t>
      </w:r>
    </w:p>
    <w:p w:rsidR="009A55FE" w:rsidRDefault="009A55FE" w:rsidP="00D561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C0620" w:rsidRDefault="009A55FE" w:rsidP="00D561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Naime, člankom </w:t>
      </w:r>
      <w:r w:rsidRPr="009A55FE">
        <w:rPr>
          <w:rFonts w:cstheme="minorHAnsi"/>
          <w:sz w:val="24"/>
          <w:szCs w:val="24"/>
        </w:rPr>
        <w:t>31.</w:t>
      </w:r>
      <w:r>
        <w:rPr>
          <w:rFonts w:cstheme="minorHAnsi"/>
          <w:sz w:val="24"/>
          <w:szCs w:val="24"/>
        </w:rPr>
        <w:t xml:space="preserve"> stavak 2. navedenog Zakona propisano je da č</w:t>
      </w:r>
      <w:r w:rsidRPr="009A55FE">
        <w:rPr>
          <w:rFonts w:cstheme="minorHAnsi"/>
          <w:sz w:val="24"/>
          <w:szCs w:val="24"/>
        </w:rPr>
        <w:t>lan predstavničkog tijela ima pravo na naknadu u skladu s odlukom predstavničkog tijela</w:t>
      </w:r>
      <w:r>
        <w:rPr>
          <w:rFonts w:cstheme="minorHAnsi"/>
          <w:sz w:val="24"/>
          <w:szCs w:val="24"/>
        </w:rPr>
        <w:t xml:space="preserve">, dok je člankom </w:t>
      </w:r>
      <w:r w:rsidRPr="009A55FE">
        <w:rPr>
          <w:rFonts w:cstheme="minorHAnsi"/>
          <w:sz w:val="24"/>
          <w:szCs w:val="24"/>
        </w:rPr>
        <w:t>31.a</w:t>
      </w:r>
      <w:r>
        <w:rPr>
          <w:rFonts w:cstheme="minorHAnsi"/>
          <w:sz w:val="24"/>
          <w:szCs w:val="24"/>
        </w:rPr>
        <w:t xml:space="preserve"> istog Zakona, a koji se veže na prethodni (članak 31. stavak 2.), regulirano pitanje visine naknade.</w:t>
      </w:r>
    </w:p>
    <w:p w:rsidR="009A55FE" w:rsidRDefault="009A55FE" w:rsidP="00D561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C0620" w:rsidRDefault="000C0620" w:rsidP="000C062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0620">
        <w:rPr>
          <w:rFonts w:cstheme="minorHAnsi"/>
          <w:sz w:val="24"/>
          <w:szCs w:val="24"/>
        </w:rPr>
        <w:t>U odnosu na trenutno važeć</w:t>
      </w:r>
      <w:r>
        <w:rPr>
          <w:rFonts w:cstheme="minorHAnsi"/>
          <w:sz w:val="24"/>
          <w:szCs w:val="24"/>
        </w:rPr>
        <w:t xml:space="preserve">u </w:t>
      </w:r>
      <w:r w:rsidRPr="000C0620">
        <w:rPr>
          <w:rFonts w:cstheme="minorHAnsi"/>
          <w:sz w:val="24"/>
          <w:szCs w:val="24"/>
        </w:rPr>
        <w:t>Odluk</w:t>
      </w:r>
      <w:r>
        <w:rPr>
          <w:rFonts w:cstheme="minorHAnsi"/>
          <w:sz w:val="24"/>
          <w:szCs w:val="24"/>
        </w:rPr>
        <w:t>u</w:t>
      </w:r>
      <w:r w:rsidRPr="000C0620">
        <w:rPr>
          <w:rFonts w:cstheme="minorHAnsi"/>
          <w:sz w:val="24"/>
          <w:szCs w:val="24"/>
        </w:rPr>
        <w:t xml:space="preserve"> o naknadi troškova vijećnika Općinskog vijeća, članova radnih tijela, općinskog načelnika i zamjenika općinskog načelnika </w:t>
      </w:r>
      <w:r>
        <w:rPr>
          <w:rFonts w:cstheme="minorHAnsi"/>
          <w:sz w:val="24"/>
          <w:szCs w:val="24"/>
        </w:rPr>
        <w:t xml:space="preserve">suštinski se ne </w:t>
      </w:r>
      <w:r w:rsidRPr="000C0620">
        <w:rPr>
          <w:rFonts w:cstheme="minorHAnsi"/>
          <w:sz w:val="24"/>
          <w:szCs w:val="24"/>
        </w:rPr>
        <w:t xml:space="preserve">odstupa od </w:t>
      </w:r>
      <w:r>
        <w:rPr>
          <w:rFonts w:cstheme="minorHAnsi"/>
          <w:sz w:val="24"/>
          <w:szCs w:val="24"/>
        </w:rPr>
        <w:t>sadržaja iste</w:t>
      </w:r>
      <w:r w:rsidR="009A55FE">
        <w:rPr>
          <w:rFonts w:cstheme="minorHAnsi"/>
          <w:sz w:val="24"/>
          <w:szCs w:val="24"/>
        </w:rPr>
        <w:t xml:space="preserve">, izuzev odredbi koje se odnose na </w:t>
      </w:r>
      <w:r w:rsidR="009A55FE" w:rsidRPr="009A55FE">
        <w:rPr>
          <w:rFonts w:cstheme="minorHAnsi"/>
          <w:sz w:val="24"/>
          <w:szCs w:val="24"/>
        </w:rPr>
        <w:t>općinskog načelnika i zamjenika općinskog načelnika</w:t>
      </w:r>
      <w:r w:rsidR="009A55FE">
        <w:rPr>
          <w:rFonts w:cstheme="minorHAnsi"/>
          <w:sz w:val="24"/>
          <w:szCs w:val="24"/>
        </w:rPr>
        <w:t xml:space="preserve"> koje su prijedlogom ove Odluke brisani,</w:t>
      </w:r>
      <w:r>
        <w:rPr>
          <w:rFonts w:cstheme="minorHAnsi"/>
          <w:sz w:val="24"/>
          <w:szCs w:val="24"/>
        </w:rPr>
        <w:t xml:space="preserve"> </w:t>
      </w:r>
      <w:r w:rsidR="009A55FE">
        <w:rPr>
          <w:rFonts w:cstheme="minorHAnsi"/>
          <w:sz w:val="24"/>
          <w:szCs w:val="24"/>
        </w:rPr>
        <w:t>te</w:t>
      </w:r>
      <w:r>
        <w:rPr>
          <w:rFonts w:cstheme="minorHAnsi"/>
          <w:sz w:val="24"/>
          <w:szCs w:val="24"/>
        </w:rPr>
        <w:t xml:space="preserve"> je izvršeno usklađivanje u kontekstu pravilne primjene navedenog članka u preambuli predložene </w:t>
      </w:r>
      <w:r w:rsidR="009A204E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dluke.</w:t>
      </w:r>
    </w:p>
    <w:p w:rsidR="00783315" w:rsidRDefault="000C0620" w:rsidP="000C062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Obzirom </w:t>
      </w:r>
      <w:r w:rsidR="00C83EF9">
        <w:rPr>
          <w:rFonts w:cstheme="minorHAnsi"/>
          <w:sz w:val="24"/>
          <w:szCs w:val="24"/>
        </w:rPr>
        <w:t xml:space="preserve">je sukladno </w:t>
      </w:r>
      <w:r w:rsidR="00C83EF9" w:rsidRPr="00C83EF9">
        <w:rPr>
          <w:rFonts w:cstheme="minorHAnsi"/>
          <w:sz w:val="24"/>
          <w:szCs w:val="24"/>
        </w:rPr>
        <w:t>Zakon</w:t>
      </w:r>
      <w:r w:rsidR="00C83EF9">
        <w:rPr>
          <w:rFonts w:cstheme="minorHAnsi"/>
          <w:sz w:val="24"/>
          <w:szCs w:val="24"/>
        </w:rPr>
        <w:t>u</w:t>
      </w:r>
      <w:r w:rsidR="00C83EF9" w:rsidRPr="00C83EF9">
        <w:rPr>
          <w:rFonts w:cstheme="minorHAnsi"/>
          <w:sz w:val="24"/>
          <w:szCs w:val="24"/>
        </w:rPr>
        <w:t xml:space="preserve"> o uvođenju eura kao službene valute u Republici Hrvatskoj („Narodne novine“ broj 57/22 i 88/22) euro posta</w:t>
      </w:r>
      <w:r w:rsidR="00C83EF9">
        <w:rPr>
          <w:rFonts w:cstheme="minorHAnsi"/>
          <w:sz w:val="24"/>
          <w:szCs w:val="24"/>
        </w:rPr>
        <w:t>o</w:t>
      </w:r>
      <w:r w:rsidR="00C83EF9" w:rsidRPr="00C83EF9">
        <w:rPr>
          <w:rFonts w:cstheme="minorHAnsi"/>
          <w:sz w:val="24"/>
          <w:szCs w:val="24"/>
        </w:rPr>
        <w:t xml:space="preserve"> zakonsko sredstvo plaćanja u Republici Hrvatskoj to je iznos naknada iskazan u valuti „euro“.</w:t>
      </w:r>
    </w:p>
    <w:p w:rsidR="00783315" w:rsidRDefault="00C83EF9" w:rsidP="000C062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Korišten je </w:t>
      </w:r>
      <w:r w:rsidRPr="00C83EF9">
        <w:rPr>
          <w:rFonts w:cstheme="minorHAnsi"/>
          <w:sz w:val="24"/>
          <w:szCs w:val="24"/>
        </w:rPr>
        <w:t>fiksni tečaj konverzije: 1 eur</w:t>
      </w:r>
      <w:r>
        <w:rPr>
          <w:rFonts w:cstheme="minorHAnsi"/>
          <w:sz w:val="24"/>
          <w:szCs w:val="24"/>
        </w:rPr>
        <w:t>o</w:t>
      </w:r>
      <w:r w:rsidRPr="00C83EF9">
        <w:rPr>
          <w:rFonts w:cstheme="minorHAnsi"/>
          <w:sz w:val="24"/>
          <w:szCs w:val="24"/>
        </w:rPr>
        <w:t xml:space="preserve"> = 7,53450 k</w:t>
      </w:r>
      <w:r>
        <w:rPr>
          <w:rFonts w:cstheme="minorHAnsi"/>
          <w:sz w:val="24"/>
          <w:szCs w:val="24"/>
        </w:rPr>
        <w:t>una.</w:t>
      </w:r>
    </w:p>
    <w:p w:rsidR="000C0620" w:rsidRPr="000C0620" w:rsidRDefault="000C0620" w:rsidP="000C062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83EF9" w:rsidRDefault="000C0620" w:rsidP="000C062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0620">
        <w:rPr>
          <w:rFonts w:cstheme="minorHAnsi"/>
          <w:sz w:val="24"/>
          <w:szCs w:val="24"/>
        </w:rPr>
        <w:t>Slijedom navedenoga, predlaže se donošenje predmetn</w:t>
      </w:r>
      <w:r w:rsidR="00C83EF9">
        <w:rPr>
          <w:rFonts w:cstheme="minorHAnsi"/>
          <w:sz w:val="24"/>
          <w:szCs w:val="24"/>
        </w:rPr>
        <w:t xml:space="preserve">e Odluke </w:t>
      </w:r>
      <w:r w:rsidR="00C83EF9" w:rsidRPr="00C83EF9">
        <w:rPr>
          <w:rFonts w:cstheme="minorHAnsi"/>
          <w:sz w:val="24"/>
          <w:szCs w:val="24"/>
        </w:rPr>
        <w:t>o naknadi troškova vijećnika Općinskog vijeća</w:t>
      </w:r>
      <w:r w:rsidR="009A55FE">
        <w:rPr>
          <w:rFonts w:cstheme="minorHAnsi"/>
          <w:sz w:val="24"/>
          <w:szCs w:val="24"/>
        </w:rPr>
        <w:t xml:space="preserve"> i</w:t>
      </w:r>
      <w:r w:rsidR="00C83EF9" w:rsidRPr="00C83EF9">
        <w:rPr>
          <w:rFonts w:cstheme="minorHAnsi"/>
          <w:sz w:val="24"/>
          <w:szCs w:val="24"/>
        </w:rPr>
        <w:t xml:space="preserve"> članova radnih tijela</w:t>
      </w:r>
      <w:r w:rsidR="009A55FE">
        <w:rPr>
          <w:rFonts w:cstheme="minorHAnsi"/>
          <w:sz w:val="24"/>
          <w:szCs w:val="24"/>
        </w:rPr>
        <w:t>.</w:t>
      </w:r>
    </w:p>
    <w:p w:rsidR="00C83EF9" w:rsidRDefault="00C83EF9" w:rsidP="000C062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64228" w:rsidRPr="00464228" w:rsidRDefault="00464228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64228" w:rsidRPr="00464228" w:rsidRDefault="00464228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64228" w:rsidRPr="00464228" w:rsidRDefault="00464228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7ADF" w:rsidRPr="00464228" w:rsidRDefault="00AA7ADF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7ADF" w:rsidRDefault="00AA7ADF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7ADF" w:rsidRDefault="00AA7ADF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7ADF" w:rsidRDefault="00AA7ADF" w:rsidP="00B67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700E" w:rsidRPr="00556192" w:rsidRDefault="00B6700E" w:rsidP="00B6700E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B6700E" w:rsidRPr="00556192" w:rsidRDefault="00B6700E" w:rsidP="00B6700E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B6700E" w:rsidRPr="00556192" w:rsidRDefault="00B6700E" w:rsidP="00B6700E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sectPr w:rsidR="00B6700E" w:rsidRPr="00556192" w:rsidSect="00B45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11B23"/>
    <w:multiLevelType w:val="hybridMultilevel"/>
    <w:tmpl w:val="27288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8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0DB"/>
    <w:rsid w:val="000C0620"/>
    <w:rsid w:val="000C2BBD"/>
    <w:rsid w:val="000F705C"/>
    <w:rsid w:val="00152234"/>
    <w:rsid w:val="00230859"/>
    <w:rsid w:val="00274227"/>
    <w:rsid w:val="002B0419"/>
    <w:rsid w:val="002C45F3"/>
    <w:rsid w:val="002F1B07"/>
    <w:rsid w:val="00320A57"/>
    <w:rsid w:val="00380EAD"/>
    <w:rsid w:val="003A0CBD"/>
    <w:rsid w:val="003B1031"/>
    <w:rsid w:val="003C37F7"/>
    <w:rsid w:val="004234DD"/>
    <w:rsid w:val="00464228"/>
    <w:rsid w:val="004A6375"/>
    <w:rsid w:val="004B5C70"/>
    <w:rsid w:val="004C68B1"/>
    <w:rsid w:val="004E5883"/>
    <w:rsid w:val="004F102F"/>
    <w:rsid w:val="00546393"/>
    <w:rsid w:val="00556192"/>
    <w:rsid w:val="005E70DB"/>
    <w:rsid w:val="0060743B"/>
    <w:rsid w:val="00671D45"/>
    <w:rsid w:val="00691733"/>
    <w:rsid w:val="00783315"/>
    <w:rsid w:val="007C3FA2"/>
    <w:rsid w:val="007D3E77"/>
    <w:rsid w:val="0083126C"/>
    <w:rsid w:val="008A1A88"/>
    <w:rsid w:val="008F03E5"/>
    <w:rsid w:val="008F653D"/>
    <w:rsid w:val="00914570"/>
    <w:rsid w:val="009A204E"/>
    <w:rsid w:val="009A5182"/>
    <w:rsid w:val="009A55FE"/>
    <w:rsid w:val="00A008A3"/>
    <w:rsid w:val="00A41352"/>
    <w:rsid w:val="00A65329"/>
    <w:rsid w:val="00A87E54"/>
    <w:rsid w:val="00AA7ADF"/>
    <w:rsid w:val="00AB3DEA"/>
    <w:rsid w:val="00AF7872"/>
    <w:rsid w:val="00B45799"/>
    <w:rsid w:val="00B5698E"/>
    <w:rsid w:val="00B6700E"/>
    <w:rsid w:val="00B7169F"/>
    <w:rsid w:val="00B71CAF"/>
    <w:rsid w:val="00C557F6"/>
    <w:rsid w:val="00C83EF9"/>
    <w:rsid w:val="00CB640C"/>
    <w:rsid w:val="00D012C9"/>
    <w:rsid w:val="00D24704"/>
    <w:rsid w:val="00D44AE4"/>
    <w:rsid w:val="00D46A83"/>
    <w:rsid w:val="00D56158"/>
    <w:rsid w:val="00E40993"/>
    <w:rsid w:val="00F7731A"/>
    <w:rsid w:val="00FA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E39C"/>
  <w15:docId w15:val="{39B8EE60-D474-4F4F-96D3-8476AB37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7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4AE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C2B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Naglaeno">
    <w:name w:val="Strong"/>
    <w:basedOn w:val="Zadanifontodlomka"/>
    <w:uiPriority w:val="22"/>
    <w:qFormat/>
    <w:rsid w:val="00274227"/>
    <w:rPr>
      <w:b/>
      <w:bCs/>
    </w:rPr>
  </w:style>
  <w:style w:type="character" w:customStyle="1" w:styleId="apple-converted-space">
    <w:name w:val="apple-converted-space"/>
    <w:basedOn w:val="Zadanifontodlomka"/>
    <w:rsid w:val="00274227"/>
  </w:style>
  <w:style w:type="paragraph" w:styleId="StandardWeb">
    <w:name w:val="Normal (Web)"/>
    <w:basedOn w:val="Normal"/>
    <w:uiPriority w:val="99"/>
    <w:unhideWhenUsed/>
    <w:rsid w:val="0046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7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7F4D4-E6E1-437B-BE26-BD6DDEBD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Procelnik</cp:lastModifiedBy>
  <cp:revision>25</cp:revision>
  <cp:lastPrinted>2015-09-30T06:46:00Z</cp:lastPrinted>
  <dcterms:created xsi:type="dcterms:W3CDTF">2015-08-31T12:16:00Z</dcterms:created>
  <dcterms:modified xsi:type="dcterms:W3CDTF">2023-05-19T07:20:00Z</dcterms:modified>
</cp:coreProperties>
</file>