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803849322"/>
        <w:docPartObj>
          <w:docPartGallery w:val="Cover Pages"/>
          <w:docPartUnique/>
        </w:docPartObj>
      </w:sdtPr>
      <w:sdtContent>
        <w:p w:rsidR="00C94A7C" w:rsidRDefault="00C94A7C">
          <w:r>
            <w:rPr>
              <w:noProof/>
              <w:lang w:eastAsia="hr-HR"/>
            </w:rPr>
            <mc:AlternateContent>
              <mc:Choice Requires="wpg">
                <w:drawing>
                  <wp:anchor distT="0" distB="0" distL="114300" distR="114300" simplePos="0" relativeHeight="251661312" behindDoc="0" locked="0" layoutInCell="0" allowOverlap="1" wp14:editId="75205BA6">
                    <wp:simplePos x="0" y="0"/>
                    <wp:positionH relativeFrom="page">
                      <wp:align>center</wp:align>
                    </wp:positionH>
                    <wp:positionV relativeFrom="page">
                      <wp:align>center</wp:align>
                    </wp:positionV>
                    <wp:extent cx="7372350" cy="9544050"/>
                    <wp:effectExtent l="0" t="0" r="0" b="0"/>
                    <wp:wrapNone/>
                    <wp:docPr id="509"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3620" cy="9545320"/>
                              <a:chOff x="321" y="411"/>
                              <a:chExt cx="11600" cy="15018"/>
                            </a:xfrm>
                          </wpg:grpSpPr>
                          <wps:wsp>
                            <wps:cNvPr id="510" name="Rectangle 77"/>
                            <wps:cNvSpPr>
                              <a:spLocks noChangeArrowheads="1"/>
                            </wps:cNvSpPr>
                            <wps:spPr bwMode="auto">
                              <a:xfrm>
                                <a:off x="321" y="411"/>
                                <a:ext cx="11600" cy="15018"/>
                              </a:xfrm>
                              <a:prstGeom prst="rect">
                                <a:avLst/>
                              </a:prstGeom>
                              <a:noFill/>
                              <a:ln w="9525">
                                <a:solidFill>
                                  <a:srgbClr val="000000"/>
                                </a:solidFill>
                                <a:miter lim="800000"/>
                                <a:headEnd/>
                                <a:tailEnd/>
                              </a:ln>
                            </wps:spPr>
                            <wps:bodyPr rot="0" vert="horz" wrap="square" lIns="91440" tIns="45720" rIns="91440" bIns="45720" anchor="t" anchorCtr="0" upright="1">
                              <a:noAutofit/>
                            </wps:bodyPr>
                          </wps:wsp>
                          <wps:wsp>
                            <wps:cNvPr id="511" name="Rectangle 87"/>
                            <wps:cNvSpPr>
                              <a:spLocks noChangeArrowheads="1"/>
                            </wps:cNvSpPr>
                            <wps:spPr bwMode="auto">
                              <a:xfrm>
                                <a:off x="350" y="14683"/>
                                <a:ext cx="11537" cy="719"/>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color w:val="EEECE1" w:themeColor="background2"/>
                                      <w:spacing w:val="60"/>
                                      <w:sz w:val="28"/>
                                      <w:szCs w:val="28"/>
                                    </w:rPr>
                                    <w:alias w:val="Address"/>
                                    <w:id w:val="795097981"/>
                                    <w:dataBinding w:prefixMappings="xmlns:ns0='http://schemas.microsoft.com/office/2006/coverPageProps'" w:xpath="/ns0:CoverPageProperties[1]/ns0:CompanyAddress[1]" w:storeItemID="{55AF091B-3C7A-41E3-B477-F2FDAA23CFDA}"/>
                                    <w:text w:multiLine="1"/>
                                  </w:sdtPr>
                                  <w:sdtContent>
                                    <w:p w:rsidR="00C87B48" w:rsidRDefault="00C87B48">
                                      <w:pPr>
                                        <w:pStyle w:val="Bezproreda"/>
                                        <w:jc w:val="center"/>
                                        <w:rPr>
                                          <w:smallCaps/>
                                          <w:color w:val="FFFFFF" w:themeColor="background1"/>
                                          <w:spacing w:val="60"/>
                                          <w:sz w:val="28"/>
                                          <w:szCs w:val="28"/>
                                        </w:rPr>
                                      </w:pPr>
                                      <w:r>
                                        <w:rPr>
                                          <w:color w:val="EEECE1" w:themeColor="background2"/>
                                          <w:spacing w:val="60"/>
                                          <w:sz w:val="28"/>
                                          <w:szCs w:val="28"/>
                                          <w:lang w:val="hr-HR"/>
                                        </w:rPr>
                                        <w:br/>
                                      </w:r>
                                      <w:r>
                                        <w:rPr>
                                          <w:color w:val="EEECE1" w:themeColor="background2"/>
                                          <w:spacing w:val="60"/>
                                          <w:sz w:val="28"/>
                                          <w:szCs w:val="28"/>
                                        </w:rPr>
                                        <w:t>Educatorium d.o.o.</w:t>
                                      </w:r>
                                    </w:p>
                                  </w:sdtContent>
                                </w:sdt>
                              </w:txbxContent>
                            </wps:txbx>
                            <wps:bodyPr rot="0" vert="horz" wrap="square" lIns="91440" tIns="45720" rIns="91440" bIns="45720" anchor="ctr" anchorCtr="0" upright="1">
                              <a:noAutofit/>
                            </wps:bodyPr>
                          </wps:wsp>
                          <wps:wsp>
                            <wps:cNvPr id="512" name="Rectangle 86"/>
                            <wps:cNvSpPr>
                              <a:spLocks noChangeArrowheads="1"/>
                            </wps:cNvSpPr>
                            <wps:spPr bwMode="auto">
                              <a:xfrm>
                                <a:off x="9028" y="10710"/>
                                <a:ext cx="2859" cy="3937"/>
                              </a:xfrm>
                              <a:prstGeom prst="rect">
                                <a:avLst/>
                              </a:prstGeom>
                              <a:effectLst/>
                              <a:extLst/>
                            </wps:spPr>
                            <wps:style>
                              <a:lnRef idx="1">
                                <a:schemeClr val="accent5"/>
                              </a:lnRef>
                              <a:fillRef idx="3">
                                <a:schemeClr val="accent5"/>
                              </a:fillRef>
                              <a:effectRef idx="2">
                                <a:schemeClr val="accent5"/>
                              </a:effectRef>
                              <a:fontRef idx="minor">
                                <a:schemeClr val="lt1"/>
                              </a:fontRef>
                            </wps:style>
                            <wps:bodyPr rot="0" vert="horz" wrap="square" lIns="91440" tIns="45720" rIns="91440" bIns="45720" anchor="t" anchorCtr="0" upright="1">
                              <a:noAutofit/>
                            </wps:bodyPr>
                          </wps:wsp>
                          <wps:wsp>
                            <wps:cNvPr id="513" name="Rectangle 85"/>
                            <wps:cNvSpPr>
                              <a:spLocks noChangeArrowheads="1"/>
                            </wps:cNvSpPr>
                            <wps:spPr bwMode="auto">
                              <a:xfrm>
                                <a:off x="350" y="10711"/>
                                <a:ext cx="8631" cy="3942"/>
                              </a:xfrm>
                              <a:prstGeom prst="rect">
                                <a:avLst/>
                              </a:prstGeom>
                              <a:effectLst/>
                              <a:extLst/>
                            </wps:spPr>
                            <wps:style>
                              <a:lnRef idx="1">
                                <a:schemeClr val="accent2"/>
                              </a:lnRef>
                              <a:fillRef idx="3">
                                <a:schemeClr val="accent2"/>
                              </a:fillRef>
                              <a:effectRef idx="2">
                                <a:schemeClr val="accent2"/>
                              </a:effectRef>
                              <a:fontRef idx="minor">
                                <a:schemeClr val="lt1"/>
                              </a:fontRef>
                            </wps:style>
                            <wps:bodyPr rot="0" vert="horz" wrap="square" lIns="91440" tIns="45720" rIns="91440" bIns="45720" anchor="t" anchorCtr="0" upright="1">
                              <a:noAutofit/>
                            </wps:bodyPr>
                          </wps:wsp>
                          <wps:wsp>
                            <wps:cNvPr id="514" name="Rectangle 82"/>
                            <wps:cNvSpPr>
                              <a:spLocks noChangeArrowheads="1"/>
                            </wps:cNvSpPr>
                            <wps:spPr bwMode="auto">
                              <a:xfrm>
                                <a:off x="9028"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color w:val="FFFFFF" w:themeColor="background1"/>
                                      <w:sz w:val="56"/>
                                      <w:szCs w:val="56"/>
                                    </w:rPr>
                                    <w:alias w:val="Year"/>
                                    <w:id w:val="795097976"/>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C87B48" w:rsidRDefault="00C87B48">
                                      <w:pPr>
                                        <w:pStyle w:val="Bezproreda"/>
                                        <w:rPr>
                                          <w:rFonts w:asciiTheme="majorHAnsi" w:eastAsiaTheme="majorEastAsia" w:hAnsiTheme="majorHAnsi" w:cstheme="majorBidi"/>
                                          <w:color w:val="DBE5F1" w:themeColor="accent1" w:themeTint="33"/>
                                          <w:sz w:val="56"/>
                                          <w:szCs w:val="56"/>
                                        </w:rPr>
                                      </w:pPr>
                                      <w:r>
                                        <w:rPr>
                                          <w:rFonts w:asciiTheme="majorHAnsi" w:eastAsiaTheme="majorEastAsia" w:hAnsiTheme="majorHAnsi" w:cstheme="majorBidi"/>
                                          <w:color w:val="FFFFFF" w:themeColor="background1"/>
                                          <w:sz w:val="56"/>
                                          <w:szCs w:val="56"/>
                                        </w:rPr>
                                        <w:t xml:space="preserve">     </w:t>
                                      </w:r>
                                    </w:p>
                                  </w:sdtContent>
                                </w:sdt>
                              </w:txbxContent>
                            </wps:txbx>
                            <wps:bodyPr rot="0" vert="horz" wrap="square" lIns="91440" tIns="45720" rIns="91440" bIns="45720" anchor="ctr" anchorCtr="0" upright="1">
                              <a:noAutofit/>
                            </wps:bodyPr>
                          </wps:wsp>
                          <wps:wsp>
                            <wps:cNvPr id="515" name="Rectangle 81"/>
                            <wps:cNvSpPr>
                              <a:spLocks noChangeArrowheads="1"/>
                            </wps:cNvSpPr>
                            <wps:spPr bwMode="auto">
                              <a:xfrm>
                                <a:off x="6137"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6" name="Rectangle 80"/>
                            <wps:cNvSpPr>
                              <a:spLocks noChangeArrowheads="1"/>
                            </wps:cNvSpPr>
                            <wps:spPr bwMode="auto">
                              <a:xfrm>
                                <a:off x="3245"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7" name="Rectangle 79"/>
                            <wps:cNvSpPr>
                              <a:spLocks noChangeArrowheads="1"/>
                            </wps:cNvSpPr>
                            <wps:spPr bwMode="auto">
                              <a:xfrm>
                                <a:off x="354" y="9607"/>
                                <a:ext cx="2860" cy="1073"/>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18" name="Rectangle 84"/>
                            <wps:cNvSpPr>
                              <a:spLocks noChangeArrowheads="1"/>
                            </wps:cNvSpPr>
                            <wps:spPr bwMode="auto">
                              <a:xfrm>
                                <a:off x="9028" y="2263"/>
                                <a:ext cx="2859" cy="7316"/>
                              </a:xfrm>
                              <a:prstGeom prst="rect">
                                <a:avLst/>
                              </a:prstGeom>
                              <a:effectLst/>
                              <a:extLst/>
                            </wps:spPr>
                            <wps:style>
                              <a:lnRef idx="1">
                                <a:schemeClr val="accent6"/>
                              </a:lnRef>
                              <a:fillRef idx="3">
                                <a:schemeClr val="accent6"/>
                              </a:fillRef>
                              <a:effectRef idx="2">
                                <a:schemeClr val="accent6"/>
                              </a:effectRef>
                              <a:fontRef idx="minor">
                                <a:schemeClr val="lt1"/>
                              </a:fontRef>
                            </wps:style>
                            <wps:bodyPr rot="0" vert="horz" wrap="square" lIns="91440" tIns="45720" rIns="91440" bIns="45720" anchor="t" anchorCtr="0" upright="1">
                              <a:noAutofit/>
                            </wps:bodyPr>
                          </wps:wsp>
                          <wps:wsp>
                            <wps:cNvPr id="519" name="Rectangle 83"/>
                            <wps:cNvSpPr>
                              <a:spLocks noChangeArrowheads="1"/>
                            </wps:cNvSpPr>
                            <wps:spPr bwMode="auto">
                              <a:xfrm>
                                <a:off x="354" y="2263"/>
                                <a:ext cx="8643" cy="7316"/>
                              </a:xfrm>
                              <a:prstGeom prst="rect">
                                <a:avLst/>
                              </a:prstGeom>
                              <a:effectLst/>
                              <a:extLst/>
                            </wps:spPr>
                            <wps:style>
                              <a:lnRef idx="1">
                                <a:schemeClr val="accent3"/>
                              </a:lnRef>
                              <a:fillRef idx="3">
                                <a:schemeClr val="accent3"/>
                              </a:fillRef>
                              <a:effectRef idx="2">
                                <a:schemeClr val="accent3"/>
                              </a:effectRef>
                              <a:fontRef idx="minor">
                                <a:schemeClr val="lt1"/>
                              </a:fontRef>
                            </wps:style>
                            <wps:txbx>
                              <w:txbxContent>
                                <w:sdt>
                                  <w:sdtPr>
                                    <w:rPr>
                                      <w:rFonts w:asciiTheme="majorHAnsi" w:eastAsiaTheme="majorEastAsia" w:hAnsiTheme="majorHAnsi" w:cstheme="majorBidi"/>
                                      <w:color w:val="FFFFFF" w:themeColor="background1"/>
                                      <w:sz w:val="72"/>
                                      <w:szCs w:val="72"/>
                                    </w:rPr>
                                    <w:alias w:val="Title"/>
                                    <w:id w:val="795097961"/>
                                    <w:dataBinding w:prefixMappings="xmlns:ns0='http://schemas.openxmlformats.org/package/2006/metadata/core-properties' xmlns:ns1='http://purl.org/dc/elements/1.1/'" w:xpath="/ns0:coreProperties[1]/ns1:title[1]" w:storeItemID="{6C3C8BC8-F283-45AE-878A-BAB7291924A1}"/>
                                    <w:text/>
                                  </w:sdtPr>
                                  <w:sdtContent>
                                    <w:p w:rsidR="00C87B48" w:rsidRPr="00C94A7C" w:rsidRDefault="00C87B48">
                                      <w:pPr>
                                        <w:jc w:val="right"/>
                                        <w:rPr>
                                          <w:rFonts w:asciiTheme="majorHAnsi" w:eastAsiaTheme="majorEastAsia" w:hAnsiTheme="majorHAnsi" w:cstheme="majorBidi"/>
                                          <w:color w:val="632423" w:themeColor="accent2" w:themeShade="80"/>
                                          <w:sz w:val="72"/>
                                          <w:szCs w:val="72"/>
                                        </w:rPr>
                                      </w:pPr>
                                      <w:r>
                                        <w:rPr>
                                          <w:rFonts w:asciiTheme="majorHAnsi" w:eastAsiaTheme="majorEastAsia" w:hAnsiTheme="majorHAnsi" w:cstheme="majorBidi"/>
                                          <w:color w:val="FFFFFF" w:themeColor="background1"/>
                                          <w:sz w:val="72"/>
                                          <w:szCs w:val="72"/>
                                        </w:rPr>
                                        <w:t>Strateški razvojni program općine Stara Gradiška 2016. – 2020.</w:t>
                                      </w:r>
                                    </w:p>
                                  </w:sdtContent>
                                </w:sdt>
                              </w:txbxContent>
                            </wps:txbx>
                            <wps:bodyPr rot="0" vert="horz" wrap="square" lIns="228600" tIns="45720" rIns="228600" bIns="45720" anchor="ctr" anchorCtr="0" upright="1">
                              <a:noAutofit/>
                            </wps:bodyPr>
                          </wps:wsp>
                          <wps:wsp>
                            <wps:cNvPr id="520" name="Rectangle 78"/>
                            <wps:cNvSpPr>
                              <a:spLocks noChangeArrowheads="1"/>
                            </wps:cNvSpPr>
                            <wps:spPr bwMode="auto">
                              <a:xfrm>
                                <a:off x="350" y="440"/>
                                <a:ext cx="11537" cy="1784"/>
                              </a:xfrm>
                              <a:prstGeom prst="rect">
                                <a:avLst/>
                              </a:prstGeom>
                              <a:solidFill>
                                <a:schemeClr val="accent2">
                                  <a:lumMod val="75000"/>
                                </a:schemeClr>
                              </a:solidFill>
                              <a:extLst>
                                <a:ext uri="{91240B29-F687-4F45-9708-019B960494DF}">
                                  <a14:hiddenLine xmlns:a14="http://schemas.microsoft.com/office/drawing/2010/main" w="9525">
                                    <a:solidFill>
                                      <a:srgbClr val="000000"/>
                                    </a:solidFill>
                                    <a:miter lim="800000"/>
                                    <a:headEnd/>
                                    <a:tailEnd/>
                                  </a14:hiddenLine>
                                </a:ext>
                              </a:extLst>
                            </wps:spPr>
                            <wps:txbx>
                              <w:txbxContent>
                                <w:p w:rsidR="00C87B48" w:rsidRPr="00C94A7C" w:rsidRDefault="00C87B48">
                                  <w:pPr>
                                    <w:pStyle w:val="Bezproreda"/>
                                    <w:rPr>
                                      <w:rFonts w:asciiTheme="majorHAnsi" w:hAnsiTheme="majorHAnsi"/>
                                      <w:smallCaps/>
                                      <w:color w:val="FFFFFF" w:themeColor="background1"/>
                                      <w:sz w:val="44"/>
                                      <w:szCs w:val="44"/>
                                      <w:lang w:val="hr-HR"/>
                                    </w:rPr>
                                  </w:pPr>
                                  <w:r w:rsidRPr="00C94A7C">
                                    <w:rPr>
                                      <w:rFonts w:asciiTheme="majorHAnsi" w:hAnsiTheme="majorHAnsi"/>
                                      <w:smallCaps/>
                                      <w:color w:val="FFFFFF" w:themeColor="background1"/>
                                      <w:sz w:val="44"/>
                                      <w:szCs w:val="44"/>
                                      <w:lang w:val="hr-HR"/>
                                    </w:rPr>
                                    <w:t>Općina stara gradiška</w:t>
                                  </w:r>
                                </w:p>
                              </w:txbxContent>
                            </wps:txbx>
                            <wps:bodyPr rot="0" vert="horz" wrap="square" lIns="228600" tIns="45720" rIns="228600" bIns="45720" anchor="ctr" anchorCtr="0" upright="1">
                              <a:noAutofit/>
                            </wps:bodyPr>
                          </wps:wsp>
                        </wpg:wgp>
                      </a:graphicData>
                    </a:graphic>
                    <wp14:sizeRelH relativeFrom="page">
                      <wp14:pctWidth>95000</wp14:pctWidth>
                    </wp14:sizeRelH>
                    <wp14:sizeRelV relativeFrom="page">
                      <wp14:pctHeight>95000</wp14:pctHeight>
                    </wp14:sizeRelV>
                  </wp:anchor>
                </w:drawing>
              </mc:Choice>
              <mc:Fallback>
                <w:pict>
                  <v:group id="Group 76" o:spid="_x0000_s1026" style="position:absolute;margin-left:0;margin-top:0;width:580.5pt;height:751.5pt;z-index:251661312;mso-width-percent:950;mso-height-percent:950;mso-position-horizontal:center;mso-position-horizontal-relative:page;mso-position-vertical:center;mso-position-vertical-relative:page;mso-width-percent:950;mso-height-percent:950" coordorigin="321,411" coordsize="11600,150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" o:allowincell="f">
                    <v:rect id="Rectangle 77" o:spid="_x0000_s1027" style="position:absolute;left:321;top:411;width:11600;height:150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fmW8AA&#10;AADcAAAADwAAAGRycy9kb3ducmV2LnhtbERPTYvCMBC9L/gfwgje1lTBRbpG6YqCJ2FV0L0NzWxS&#10;bCalibb+e3MQPD7e92LVu1rcqQ2VZwWTcQaCuPS6YqPgdNx+zkGEiKyx9kwKHhRgtRx8LDDXvuNf&#10;uh+iESmEQ44KbIxNLmUoLTkMY98QJ+7ftw5jgq2RusUuhbtaTrPsSzqsODVYbGhtqbwebk7Bpvnb&#10;FzMTZHGO9nL1P93W7o1So2FffIOI1Me3+OXeaQWzSZqfzqQjIJ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KfmW8AAAADcAAAADwAAAAAAAAAAAAAAAACYAgAAZHJzL2Rvd25y&#10;ZXYueG1sUEsFBgAAAAAEAAQA9QAAAIUDAAAAAA==&#10;" filled="f"/>
                    <v:rect id="Rectangle 87" o:spid="_x0000_s1028" style="position:absolute;left:350;top:14683;width:11537;height:7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q4sMA&#10;AADcAAAADwAAAGRycy9kb3ducmV2LnhtbESPUWsCMRCE3wv+h7BC32ruhIqcRhFBEWkpVX/AkqyX&#10;4y6bu0vU679vhEIfh9n5Zme5Hlwj7tSHyrOCfJKBINbeVFwquJx3b3MQISIbbDyTgh8KsF6NXpZY&#10;GP/gb7qfYikShEOBCmyMbSFl0JYcholviZN39b3DmGRfStPjI8FdI6dZNpMOK04NFlvaWtL16ebS&#10;G8e91V39uak5uC/03bz7QK3U63jYLEBEGuL/8V/6YBS85zk8xyQC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nQq4sMAAADcAAAADwAAAAAAAAAAAAAAAACYAgAAZHJzL2Rv&#10;d25yZXYueG1sUEsFBgAAAAAEAAQA9QAAAIgDAAAAAA==&#10;" fillcolor="#943634 [2405]" stroked="f">
                      <v:textbox>
                        <w:txbxContent>
                          <w:sdt>
                            <w:sdtPr>
                              <w:rPr>
                                <w:color w:val="EEECE1" w:themeColor="background2"/>
                                <w:spacing w:val="60"/>
                                <w:sz w:val="28"/>
                                <w:szCs w:val="28"/>
                              </w:rPr>
                              <w:alias w:val="Address"/>
                              <w:id w:val="795097981"/>
                              <w:dataBinding w:prefixMappings="xmlns:ns0='http://schemas.microsoft.com/office/2006/coverPageProps'" w:xpath="/ns0:CoverPageProperties[1]/ns0:CompanyAddress[1]" w:storeItemID="{55AF091B-3C7A-41E3-B477-F2FDAA23CFDA}"/>
                              <w:text w:multiLine="1"/>
                            </w:sdtPr>
                            <w:sdtContent>
                              <w:p w:rsidR="00C87B48" w:rsidRDefault="00C87B48">
                                <w:pPr>
                                  <w:pStyle w:val="Bezproreda"/>
                                  <w:jc w:val="center"/>
                                  <w:rPr>
                                    <w:smallCaps/>
                                    <w:color w:val="FFFFFF" w:themeColor="background1"/>
                                    <w:spacing w:val="60"/>
                                    <w:sz w:val="28"/>
                                    <w:szCs w:val="28"/>
                                  </w:rPr>
                                </w:pPr>
                                <w:r>
                                  <w:rPr>
                                    <w:color w:val="EEECE1" w:themeColor="background2"/>
                                    <w:spacing w:val="60"/>
                                    <w:sz w:val="28"/>
                                    <w:szCs w:val="28"/>
                                    <w:lang w:val="hr-HR"/>
                                  </w:rPr>
                                  <w:br/>
                                </w:r>
                                <w:r>
                                  <w:rPr>
                                    <w:color w:val="EEECE1" w:themeColor="background2"/>
                                    <w:spacing w:val="60"/>
                                    <w:sz w:val="28"/>
                                    <w:szCs w:val="28"/>
                                  </w:rPr>
                                  <w:t>Educatorium d.o.o.</w:t>
                                </w:r>
                              </w:p>
                            </w:sdtContent>
                          </w:sdt>
                        </w:txbxContent>
                      </v:textbox>
                    </v:rect>
                    <v:rect id="Rectangle 86" o:spid="_x0000_s1029" style="position:absolute;left:9028;top:10710;width:2859;height:39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oBSsQA&#10;AADcAAAADwAAAGRycy9kb3ducmV2LnhtbESPzWrDMBCE74G+g9hCb4lsQ5rgRDFOoJBDC83PAyzW&#10;1ha1VkZSEzdPXwUCPQ4z8w2zrkbbiwv5YBwryGcZCOLGacOtgvPpbboEESKyxt4xKfilANXmabLG&#10;UrsrH+hyjK1IEA4lKuhiHEopQ9ORxTBzA3Hyvpy3GJP0rdQerwlue1lk2au0aDgtdDjQrqPm+/hj&#10;FXwsbnUwmNmtx9vyvbC5+cRcqZfnsV6BiDTG//CjvdcK5nkB9zPpCM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KAUrEAAAA3AAAAA8AAAAAAAAAAAAAAAAAmAIAAGRycy9k&#10;b3ducmV2LnhtbFBLBQYAAAAABAAEAPUAAACJAwAAAAA=&#10;" fillcolor="#215a69 [1640]" strokecolor="#40a7c2 [3048]">
                      <v:fill color2="#3da5c1 [3016]" rotate="t" angle="180" colors="0 #2787a0;52429f #36b1d2;1 #34b3d6" focus="100%" type="gradient">
                        <o:fill v:ext="view" type="gradientUnscaled"/>
                      </v:fill>
                    </v:rect>
                    <v:rect id="Rectangle 85" o:spid="_x0000_s1030" style="position:absolute;left:350;top:10711;width:8631;height:39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XcUA&#10;AADcAAAADwAAAGRycy9kb3ducmV2LnhtbESPUWvCQBCE34X+h2MLfSn1YosSoqeIINgiiFrfl9w2&#10;l5rbC7nTJP31nlDwcZidb3Zmi85W4kqNLx0rGA0TEMS50yUXCr6P67cUhA/IGivHpKAnD4v502CG&#10;mXYt7+l6CIWIEPYZKjAh1JmUPjdk0Q9dTRy9H9dYDFE2hdQNthFuK/meJBNpseTYYLCmlaH8fLjY&#10;+MYu3b5+bv7SypzwvGuLHn+/eqVenrvlFESgLjyO/9MbrWA8+oD7mEgA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b8ddxQAAANwAAAAPAAAAAAAAAAAAAAAAAJgCAABkcnMv&#10;ZG93bnJldi54bWxQSwUGAAAAAAQABAD1AAAAigMAAAAA&#10;" fillcolor="#652523 [1637]" strokecolor="#bc4542 [3045]">
                      <v:fill color2="#ba4442 [3013]" rotate="t" angle="180" colors="0 #9b2d2a;52429f #cb3d3a;1 #ce3b37" focus="100%" type="gradient">
                        <o:fill v:ext="view" type="gradientUnscaled"/>
                      </v:fill>
                    </v:rect>
                    <v:rect id="Rectangle 82" o:spid="_x0000_s1031" style="position:absolute;left:9028;top:9607;width:2860;height:10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OJesMA&#10;AADcAAAADwAAAGRycy9kb3ducmV2LnhtbESPUWsCMRCE3wv+h7BC32rOYkVOo4jQIqUitf6AJVkv&#10;x102d5dUz39vBMHHYXa+2VmseleLM3Wh9KxgPMpAEGtvSi4UHP8+32YgQkQ2WHsmBVcKsFoOXhaY&#10;G3/hXzofYiEShEOOCmyMTS5l0JYchpFviJN38p3DmGRXSNPhJcFdLd+zbCodlpwaLDa0saSrw79L&#10;b3x/Wd1Wu3XFwe3Rt7P2B7VSr8N+PQcRqY/P40d6axR8jCdwH5MIIJ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OJesMAAADcAAAADwAAAAAAAAAAAAAAAACYAgAAZHJzL2Rv&#10;d25yZXYueG1sUEsFBgAAAAAEAAQA9QAAAIgDAAAAAA==&#10;" fillcolor="#943634 [2405]" stroked="f">
                      <v:textbox>
                        <w:txbxContent>
                          <w:sdt>
                            <w:sdtPr>
                              <w:rPr>
                                <w:rFonts w:asciiTheme="majorHAnsi" w:eastAsiaTheme="majorEastAsia" w:hAnsiTheme="majorHAnsi" w:cstheme="majorBidi"/>
                                <w:color w:val="FFFFFF" w:themeColor="background1"/>
                                <w:sz w:val="56"/>
                                <w:szCs w:val="56"/>
                              </w:rPr>
                              <w:alias w:val="Year"/>
                              <w:id w:val="795097976"/>
                              <w:showingPlcHdr/>
                              <w:dataBinding w:prefixMappings="xmlns:ns0='http://schemas.microsoft.com/office/2006/coverPageProps'" w:xpath="/ns0:CoverPageProperties[1]/ns0:PublishDate[1]" w:storeItemID="{55AF091B-3C7A-41E3-B477-F2FDAA23CFDA}"/>
                              <w:date>
                                <w:dateFormat w:val="yyyy"/>
                                <w:lid w:val="en-US"/>
                                <w:storeMappedDataAs w:val="dateTime"/>
                                <w:calendar w:val="gregorian"/>
                              </w:date>
                            </w:sdtPr>
                            <w:sdtContent>
                              <w:p w:rsidR="00C87B48" w:rsidRDefault="00C87B48">
                                <w:pPr>
                                  <w:pStyle w:val="Bezproreda"/>
                                  <w:rPr>
                                    <w:rFonts w:asciiTheme="majorHAnsi" w:eastAsiaTheme="majorEastAsia" w:hAnsiTheme="majorHAnsi" w:cstheme="majorBidi"/>
                                    <w:color w:val="DBE5F1" w:themeColor="accent1" w:themeTint="33"/>
                                    <w:sz w:val="56"/>
                                    <w:szCs w:val="56"/>
                                  </w:rPr>
                                </w:pPr>
                                <w:r>
                                  <w:rPr>
                                    <w:rFonts w:asciiTheme="majorHAnsi" w:eastAsiaTheme="majorEastAsia" w:hAnsiTheme="majorHAnsi" w:cstheme="majorBidi"/>
                                    <w:color w:val="FFFFFF" w:themeColor="background1"/>
                                    <w:sz w:val="56"/>
                                    <w:szCs w:val="56"/>
                                  </w:rPr>
                                  <w:t xml:space="preserve">     </w:t>
                                </w:r>
                              </w:p>
                            </w:sdtContent>
                          </w:sdt>
                        </w:txbxContent>
                      </v:textbox>
                    </v:rect>
                    <v:rect id="Rectangle 81" o:spid="_x0000_s1032" style="position:absolute;left:6137;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73BcIA&#10;AADcAAAADwAAAGRycy9kb3ducmV2LnhtbESPwWrDMBBE74X+g9hAb42cgE1xo4S4YOgtNDXkulhb&#10;29haGUmx3Xx9VQjkOMzMG2Z3WMwgJnK+s6xgs05AENdWd9woqL7L1zcQPiBrHCyTgl/ycNg/P+0w&#10;13bmL5rOoRERwj5HBW0IYy6lr1sy6Nd2JI7ej3UGQ5SukdrhHOFmkNskyaTBjuNCiyN9tFT356tR&#10;YAYqda+5d9Xp0qfZrSgrXyj1slqO7yACLeERvrc/tYJ0k8L/mXgE5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cFwgAAANwAAAAPAAAAAAAAAAAAAAAAAJgCAABkcnMvZG93&#10;bnJldi54bWxQSwUGAAAAAAQABAD1AAAAhwMAAAAA&#10;" fillcolor="#943634 [2405]" stroked="f"/>
                    <v:rect id="Rectangle 80" o:spid="_x0000_s1033" style="position:absolute;left:3245;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xpcsIA&#10;AADcAAAADwAAAGRycy9kb3ducmV2LnhtbESPwWrDMBBE74X8g9hCbo2cgk1xooQ6YMitNDXkulgb&#10;29haGUm1nX59VCj0OMzMG2Z/XMwgJnK+s6xgu0lAENdWd9woqL7KlzcQPiBrHCyTgjt5OB5WT3vM&#10;tZ35k6ZLaESEsM9RQRvCmEvp65YM+o0diaN3s85giNI1UjucI9wM8jVJMmmw47jQ4kinlur+8m0U&#10;mIFK3WvuXfVx7dPspygrXyi1fl7edyACLeE//Nc+awXpNoPfM/EIyMM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GlywgAAANwAAAAPAAAAAAAAAAAAAAAAAJgCAABkcnMvZG93&#10;bnJldi54bWxQSwUGAAAAAAQABAD1AAAAhwMAAAAA&#10;" fillcolor="#943634 [2405]" stroked="f"/>
                    <v:rect id="Rectangle 79" o:spid="_x0000_s1034" style="position:absolute;left:354;top:9607;width:2860;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DM6cMA&#10;AADcAAAADwAAAGRycy9kb3ducmV2LnhtbESPwWrDMBBE74X8g9hAbo2cgt3iRAlJwZBbqWvodbE2&#10;trG1MpISO/n6qlDocZiZN8zuMJtB3Mj5zrKCzToBQVxb3XGjoPoqnt9A+ICscbBMCu7k4bBfPO0w&#10;13biT7qVoRERwj5HBW0IYy6lr1sy6Nd2JI7exTqDIUrXSO1winAzyJckyaTBjuNCiyO9t1T35dUo&#10;MAMVutfcu+rju0+zx6mo/Emp1XI+bkEEmsN/+K991grSzSv8no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TDM6cMAAADcAAAADwAAAAAAAAAAAAAAAACYAgAAZHJzL2Rv&#10;d25yZXYueG1sUEsFBgAAAAAEAAQA9QAAAIgDAAAAAA==&#10;" fillcolor="#943634 [2405]" stroked="f"/>
                    <v:rect id="Rectangle 84" o:spid="_x0000_s1035" style="position:absolute;left:9028;top:2263;width:2859;height:73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A8MA&#10;AADcAAAADwAAAGRycy9kb3ducmV2LnhtbERPy2rCQBTdF/yH4Qru6iRqraSOIoLgQmoai4/dJXOb&#10;BDN3QmbU9O+dRaHLw3nPl52pxZ1aV1lWEA8jEMS51RUXCr4Pm9cZCOeRNdaWScEvOVguei9zTLR9&#10;8BfdM1+IEMIuQQWl900ipctLMuiGtiEO3I9tDfoA20LqFh8h3NRyFEVTabDi0FBiQ+uS8mt2MwrO&#10;Oj3dChl/Tk5xd9xd9mn6Pk6VGvS71QcIT53/F/+5t1rBWxzWhjPhCM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D/A8MAAADcAAAADwAAAAAAAAAAAAAAAACYAgAAZHJzL2Rv&#10;d25yZXYueG1sUEsFBgAAAAAEAAQA9QAAAIgDAAAAAA==&#10;" fillcolor="#9a4906 [1641]" strokecolor="#f68c36 [3049]">
                      <v:fill color2="#f68a32 [3017]" rotate="t" angle="180" colors="0 #cb6c1d;52429f #ff8f2a;1 #ff8f26" focus="100%" type="gradient">
                        <o:fill v:ext="view" type="gradientUnscaled"/>
                      </v:fill>
                    </v:rect>
                    <v:rect id="Rectangle 83" o:spid="_x0000_s1036" style="position:absolute;left:354;top:2263;width:8643;height:7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s28QA&#10;AADcAAAADwAAAGRycy9kb3ducmV2LnhtbESPQWsCMRSE70L/Q3iF3jSrUKlboxRBqUe3Ivb2unnd&#10;LN28LEnW3f57Iwgeh5n5hlmuB9uIC/lQO1YwnWQgiEuna64UHL+24zcQISJrbByTgn8KsF49jZaY&#10;a9fzgS5FrESCcMhRgYmxzaUMpSGLYeJa4uT9Om8xJukrqT32CW4bOcuyubRYc1ow2NLGUPlXdFbB&#10;jzuVC7MrNue+C/t9923b2u+UenkePt5BRBriI3xvf2oFr9MF3M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7NvEAAAA3AAAAA8AAAAAAAAAAAAAAAAAmAIAAGRycy9k&#10;b3ducmV2LnhtbFBLBQYAAAAABAAEAPUAAACJAwAAAAA=&#10;" fillcolor="#506329 [1638]" strokecolor="#94b64e [3046]">
                      <v:fill color2="#93b64c [3014]" rotate="t" angle="180" colors="0 #769535;52429f #9bc348;1 #9cc746" focus="100%" type="gradient">
                        <o:fill v:ext="view" type="gradientUnscaled"/>
                      </v:fill>
                      <v:textbox inset="18pt,,18pt">
                        <w:txbxContent>
                          <w:sdt>
                            <w:sdtPr>
                              <w:rPr>
                                <w:rFonts w:asciiTheme="majorHAnsi" w:eastAsiaTheme="majorEastAsia" w:hAnsiTheme="majorHAnsi" w:cstheme="majorBidi"/>
                                <w:color w:val="FFFFFF" w:themeColor="background1"/>
                                <w:sz w:val="72"/>
                                <w:szCs w:val="72"/>
                              </w:rPr>
                              <w:alias w:val="Title"/>
                              <w:id w:val="795097961"/>
                              <w:dataBinding w:prefixMappings="xmlns:ns0='http://schemas.openxmlformats.org/package/2006/metadata/core-properties' xmlns:ns1='http://purl.org/dc/elements/1.1/'" w:xpath="/ns0:coreProperties[1]/ns1:title[1]" w:storeItemID="{6C3C8BC8-F283-45AE-878A-BAB7291924A1}"/>
                              <w:text/>
                            </w:sdtPr>
                            <w:sdtContent>
                              <w:p w:rsidR="00C87B48" w:rsidRPr="00C94A7C" w:rsidRDefault="00C87B48">
                                <w:pPr>
                                  <w:jc w:val="right"/>
                                  <w:rPr>
                                    <w:rFonts w:asciiTheme="majorHAnsi" w:eastAsiaTheme="majorEastAsia" w:hAnsiTheme="majorHAnsi" w:cstheme="majorBidi"/>
                                    <w:color w:val="632423" w:themeColor="accent2" w:themeShade="80"/>
                                    <w:sz w:val="72"/>
                                    <w:szCs w:val="72"/>
                                  </w:rPr>
                                </w:pPr>
                                <w:r>
                                  <w:rPr>
                                    <w:rFonts w:asciiTheme="majorHAnsi" w:eastAsiaTheme="majorEastAsia" w:hAnsiTheme="majorHAnsi" w:cstheme="majorBidi"/>
                                    <w:color w:val="FFFFFF" w:themeColor="background1"/>
                                    <w:sz w:val="72"/>
                                    <w:szCs w:val="72"/>
                                  </w:rPr>
                                  <w:t>Strateški razvojni program općine Stara Gradiška 2016. – 2020.</w:t>
                                </w:r>
                              </w:p>
                            </w:sdtContent>
                          </w:sdt>
                        </w:txbxContent>
                      </v:textbox>
                    </v:rect>
                    <v:rect id="Rectangle 78" o:spid="_x0000_s1037" style="position:absolute;left:350;top:440;width:11537;height:17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DwbcEA&#10;AADcAAAADwAAAGRycy9kb3ducmV2LnhtbERPPW/CMBDdK/U/WFepW3GgKioBgyokCmyFMjAe8eFE&#10;tc+RbZL039cDUsen971YDc6KjkJsPCsYjwoQxJXXDRsFp+/NyzuImJA1Ws+k4JcirJaPDwsste/5&#10;QN0xGZFDOJaooE6pLaWMVU0O48i3xJm7+uAwZRiM1AH7HO6snBTFVDpsODfU2NK6purneHMKLG7O&#10;24vh7Wz/OTXj1/C162yv1PPT8DEHkWhI/+K7e6cVvE3y/HwmHwG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1A8G3BAAAA3AAAAA8AAAAAAAAAAAAAAAAAmAIAAGRycy9kb3du&#10;cmV2LnhtbFBLBQYAAAAABAAEAPUAAACGAwAAAAA=&#10;" fillcolor="#943634 [2405]" stroked="f">
                      <v:textbox inset="18pt,,18pt">
                        <w:txbxContent>
                          <w:p w:rsidR="00C87B48" w:rsidRPr="00C94A7C" w:rsidRDefault="00C87B48">
                            <w:pPr>
                              <w:pStyle w:val="Bezproreda"/>
                              <w:rPr>
                                <w:rFonts w:asciiTheme="majorHAnsi" w:hAnsiTheme="majorHAnsi"/>
                                <w:smallCaps/>
                                <w:color w:val="FFFFFF" w:themeColor="background1"/>
                                <w:sz w:val="44"/>
                                <w:szCs w:val="44"/>
                                <w:lang w:val="hr-HR"/>
                              </w:rPr>
                            </w:pPr>
                            <w:r w:rsidRPr="00C94A7C">
                              <w:rPr>
                                <w:rFonts w:asciiTheme="majorHAnsi" w:hAnsiTheme="majorHAnsi"/>
                                <w:smallCaps/>
                                <w:color w:val="FFFFFF" w:themeColor="background1"/>
                                <w:sz w:val="44"/>
                                <w:szCs w:val="44"/>
                                <w:lang w:val="hr-HR"/>
                              </w:rPr>
                              <w:t>Općina stara gradiška</w:t>
                            </w:r>
                          </w:p>
                        </w:txbxContent>
                      </v:textbox>
                    </v:rect>
                    <w10:wrap anchorx="page" anchory="page"/>
                  </v:group>
                </w:pict>
              </mc:Fallback>
            </mc:AlternateContent>
          </w:r>
          <w:r>
            <w:br w:type="page"/>
          </w:r>
        </w:p>
      </w:sdtContent>
    </w:sdt>
    <w:p w:rsidR="00F55553" w:rsidRPr="009E457E" w:rsidRDefault="00F55553" w:rsidP="00FB14B4">
      <w:pPr>
        <w:rPr>
          <w:b/>
          <w:sz w:val="28"/>
          <w:szCs w:val="28"/>
        </w:rPr>
      </w:pPr>
      <w:r w:rsidRPr="009E457E">
        <w:rPr>
          <w:b/>
          <w:sz w:val="28"/>
          <w:szCs w:val="28"/>
        </w:rPr>
        <w:lastRenderedPageBreak/>
        <w:t>SADRŽAJ</w:t>
      </w:r>
    </w:p>
    <w:p w:rsidR="00F55553" w:rsidRDefault="00F55553" w:rsidP="00F55553"/>
    <w:sdt>
      <w:sdtPr>
        <w:rPr>
          <w:rFonts w:asciiTheme="minorHAnsi" w:eastAsiaTheme="minorHAnsi" w:hAnsiTheme="minorHAnsi" w:cstheme="minorBidi"/>
          <w:b w:val="0"/>
          <w:bCs w:val="0"/>
          <w:color w:val="auto"/>
          <w:sz w:val="22"/>
          <w:szCs w:val="22"/>
          <w:lang w:val="hr-HR" w:eastAsia="en-US"/>
        </w:rPr>
        <w:id w:val="442883178"/>
        <w:docPartObj>
          <w:docPartGallery w:val="Table of Contents"/>
          <w:docPartUnique/>
        </w:docPartObj>
      </w:sdtPr>
      <w:sdtEndPr>
        <w:rPr>
          <w:noProof/>
        </w:rPr>
      </w:sdtEndPr>
      <w:sdtContent>
        <w:p w:rsidR="00F55553" w:rsidRDefault="00F55553">
          <w:pPr>
            <w:pStyle w:val="TOCNaslov"/>
          </w:pPr>
        </w:p>
        <w:p w:rsidR="00114BE6" w:rsidRDefault="00F55553">
          <w:pPr>
            <w:pStyle w:val="Sadraj1"/>
            <w:tabs>
              <w:tab w:val="right" w:leader="dot" w:pos="9062"/>
            </w:tabs>
            <w:rPr>
              <w:rFonts w:eastAsiaTheme="minorEastAsia"/>
              <w:noProof/>
              <w:lang w:eastAsia="hr-HR"/>
            </w:rPr>
          </w:pPr>
          <w:r>
            <w:fldChar w:fldCharType="begin"/>
          </w:r>
          <w:r>
            <w:instrText xml:space="preserve"> TOC \o "1-3" \h \z \u </w:instrText>
          </w:r>
          <w:r>
            <w:fldChar w:fldCharType="separate"/>
          </w:r>
          <w:bookmarkStart w:id="0" w:name="_GoBack"/>
          <w:bookmarkEnd w:id="0"/>
          <w:r w:rsidR="00114BE6" w:rsidRPr="00253103">
            <w:rPr>
              <w:rStyle w:val="Hiperveza"/>
              <w:noProof/>
            </w:rPr>
            <w:fldChar w:fldCharType="begin"/>
          </w:r>
          <w:r w:rsidR="00114BE6" w:rsidRPr="00253103">
            <w:rPr>
              <w:rStyle w:val="Hiperveza"/>
              <w:noProof/>
            </w:rPr>
            <w:instrText xml:space="preserve"> </w:instrText>
          </w:r>
          <w:r w:rsidR="00114BE6">
            <w:rPr>
              <w:noProof/>
            </w:rPr>
            <w:instrText>HYPERLINK \l "_Toc456604500"</w:instrText>
          </w:r>
          <w:r w:rsidR="00114BE6" w:rsidRPr="00253103">
            <w:rPr>
              <w:rStyle w:val="Hiperveza"/>
              <w:noProof/>
            </w:rPr>
            <w:instrText xml:space="preserve"> </w:instrText>
          </w:r>
          <w:r w:rsidR="00114BE6" w:rsidRPr="00253103">
            <w:rPr>
              <w:rStyle w:val="Hiperveza"/>
              <w:noProof/>
            </w:rPr>
          </w:r>
          <w:r w:rsidR="00114BE6" w:rsidRPr="00253103">
            <w:rPr>
              <w:rStyle w:val="Hiperveza"/>
              <w:noProof/>
            </w:rPr>
            <w:fldChar w:fldCharType="separate"/>
          </w:r>
          <w:r w:rsidR="00114BE6" w:rsidRPr="00253103">
            <w:rPr>
              <w:rStyle w:val="Hiperveza"/>
              <w:noProof/>
            </w:rPr>
            <w:t>I. UVOD</w:t>
          </w:r>
          <w:r w:rsidR="00114BE6">
            <w:rPr>
              <w:noProof/>
              <w:webHidden/>
            </w:rPr>
            <w:tab/>
          </w:r>
          <w:r w:rsidR="00114BE6">
            <w:rPr>
              <w:noProof/>
              <w:webHidden/>
            </w:rPr>
            <w:fldChar w:fldCharType="begin"/>
          </w:r>
          <w:r w:rsidR="00114BE6">
            <w:rPr>
              <w:noProof/>
              <w:webHidden/>
            </w:rPr>
            <w:instrText xml:space="preserve"> PAGEREF _Toc456604500 \h </w:instrText>
          </w:r>
          <w:r w:rsidR="00114BE6">
            <w:rPr>
              <w:noProof/>
              <w:webHidden/>
            </w:rPr>
          </w:r>
          <w:r w:rsidR="00114BE6">
            <w:rPr>
              <w:noProof/>
              <w:webHidden/>
            </w:rPr>
            <w:fldChar w:fldCharType="separate"/>
          </w:r>
          <w:r w:rsidR="00114BE6">
            <w:rPr>
              <w:noProof/>
              <w:webHidden/>
            </w:rPr>
            <w:t>3</w:t>
          </w:r>
          <w:r w:rsidR="00114BE6">
            <w:rPr>
              <w:noProof/>
              <w:webHidden/>
            </w:rPr>
            <w:fldChar w:fldCharType="end"/>
          </w:r>
          <w:r w:rsidR="00114BE6" w:rsidRPr="00253103">
            <w:rPr>
              <w:rStyle w:val="Hiperveza"/>
              <w:noProof/>
            </w:rPr>
            <w:fldChar w:fldCharType="end"/>
          </w:r>
        </w:p>
        <w:p w:rsidR="00114BE6" w:rsidRDefault="00114BE6">
          <w:pPr>
            <w:pStyle w:val="Sadraj1"/>
            <w:tabs>
              <w:tab w:val="right" w:leader="dot" w:pos="9062"/>
            </w:tabs>
            <w:rPr>
              <w:rFonts w:eastAsiaTheme="minorEastAsia"/>
              <w:noProof/>
              <w:lang w:eastAsia="hr-HR"/>
            </w:rPr>
          </w:pPr>
          <w:hyperlink w:anchor="_Toc456604501" w:history="1">
            <w:r w:rsidRPr="00253103">
              <w:rPr>
                <w:rStyle w:val="Hiperveza"/>
                <w:noProof/>
              </w:rPr>
              <w:t>II. PRISTUP IZRADI STRATEGIJE</w:t>
            </w:r>
            <w:r>
              <w:rPr>
                <w:noProof/>
                <w:webHidden/>
              </w:rPr>
              <w:tab/>
            </w:r>
            <w:r>
              <w:rPr>
                <w:noProof/>
                <w:webHidden/>
              </w:rPr>
              <w:fldChar w:fldCharType="begin"/>
            </w:r>
            <w:r>
              <w:rPr>
                <w:noProof/>
                <w:webHidden/>
              </w:rPr>
              <w:instrText xml:space="preserve"> PAGEREF _Toc456604501 \h </w:instrText>
            </w:r>
            <w:r>
              <w:rPr>
                <w:noProof/>
                <w:webHidden/>
              </w:rPr>
            </w:r>
            <w:r>
              <w:rPr>
                <w:noProof/>
                <w:webHidden/>
              </w:rPr>
              <w:fldChar w:fldCharType="separate"/>
            </w:r>
            <w:r>
              <w:rPr>
                <w:noProof/>
                <w:webHidden/>
              </w:rPr>
              <w:t>4</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02" w:history="1">
            <w:r w:rsidRPr="00253103">
              <w:rPr>
                <w:rStyle w:val="Hiperveza"/>
                <w:noProof/>
              </w:rPr>
              <w:t>SOCIO – EKONOMSKA ANALIZA</w:t>
            </w:r>
            <w:r>
              <w:rPr>
                <w:noProof/>
                <w:webHidden/>
              </w:rPr>
              <w:tab/>
            </w:r>
            <w:r>
              <w:rPr>
                <w:noProof/>
                <w:webHidden/>
              </w:rPr>
              <w:fldChar w:fldCharType="begin"/>
            </w:r>
            <w:r>
              <w:rPr>
                <w:noProof/>
                <w:webHidden/>
              </w:rPr>
              <w:instrText xml:space="preserve"> PAGEREF _Toc456604502 \h </w:instrText>
            </w:r>
            <w:r>
              <w:rPr>
                <w:noProof/>
                <w:webHidden/>
              </w:rPr>
            </w:r>
            <w:r>
              <w:rPr>
                <w:noProof/>
                <w:webHidden/>
              </w:rPr>
              <w:fldChar w:fldCharType="separate"/>
            </w:r>
            <w:r>
              <w:rPr>
                <w:noProof/>
                <w:webHidden/>
              </w:rPr>
              <w:t>7</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03" w:history="1">
            <w:r w:rsidRPr="00253103">
              <w:rPr>
                <w:rStyle w:val="Hiperveza"/>
                <w:noProof/>
              </w:rPr>
              <w:t>1.</w:t>
            </w:r>
            <w:r>
              <w:rPr>
                <w:rFonts w:eastAsiaTheme="minorEastAsia"/>
                <w:noProof/>
                <w:lang w:eastAsia="hr-HR"/>
              </w:rPr>
              <w:tab/>
            </w:r>
            <w:r w:rsidRPr="00253103">
              <w:rPr>
                <w:rStyle w:val="Hiperveza"/>
                <w:noProof/>
              </w:rPr>
              <w:t>GEOSTRATEŠKI POLOŽAJ</w:t>
            </w:r>
            <w:r>
              <w:rPr>
                <w:noProof/>
                <w:webHidden/>
              </w:rPr>
              <w:tab/>
            </w:r>
            <w:r>
              <w:rPr>
                <w:noProof/>
                <w:webHidden/>
              </w:rPr>
              <w:fldChar w:fldCharType="begin"/>
            </w:r>
            <w:r>
              <w:rPr>
                <w:noProof/>
                <w:webHidden/>
              </w:rPr>
              <w:instrText xml:space="preserve"> PAGEREF _Toc456604503 \h </w:instrText>
            </w:r>
            <w:r>
              <w:rPr>
                <w:noProof/>
                <w:webHidden/>
              </w:rPr>
            </w:r>
            <w:r>
              <w:rPr>
                <w:noProof/>
                <w:webHidden/>
              </w:rPr>
              <w:fldChar w:fldCharType="separate"/>
            </w:r>
            <w:r>
              <w:rPr>
                <w:noProof/>
                <w:webHidden/>
              </w:rPr>
              <w:t>8</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04" w:history="1">
            <w:r w:rsidRPr="00253103">
              <w:rPr>
                <w:rStyle w:val="Hiperveza"/>
                <w:noProof/>
              </w:rPr>
              <w:t>2.</w:t>
            </w:r>
            <w:r>
              <w:rPr>
                <w:rFonts w:eastAsiaTheme="minorEastAsia"/>
                <w:noProof/>
                <w:lang w:eastAsia="hr-HR"/>
              </w:rPr>
              <w:tab/>
            </w:r>
            <w:r w:rsidRPr="00253103">
              <w:rPr>
                <w:rStyle w:val="Hiperveza"/>
                <w:noProof/>
              </w:rPr>
              <w:t>NASELJA NA PODRUČJU OPĆINE STARA GRADIŠKA</w:t>
            </w:r>
            <w:r>
              <w:rPr>
                <w:noProof/>
                <w:webHidden/>
              </w:rPr>
              <w:tab/>
            </w:r>
            <w:r>
              <w:rPr>
                <w:noProof/>
                <w:webHidden/>
              </w:rPr>
              <w:fldChar w:fldCharType="begin"/>
            </w:r>
            <w:r>
              <w:rPr>
                <w:noProof/>
                <w:webHidden/>
              </w:rPr>
              <w:instrText xml:space="preserve"> PAGEREF _Toc456604504 \h </w:instrText>
            </w:r>
            <w:r>
              <w:rPr>
                <w:noProof/>
                <w:webHidden/>
              </w:rPr>
            </w:r>
            <w:r>
              <w:rPr>
                <w:noProof/>
                <w:webHidden/>
              </w:rPr>
              <w:fldChar w:fldCharType="separate"/>
            </w:r>
            <w:r>
              <w:rPr>
                <w:noProof/>
                <w:webHidden/>
              </w:rPr>
              <w:t>9</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05" w:history="1">
            <w:r w:rsidRPr="00253103">
              <w:rPr>
                <w:rStyle w:val="Hiperveza"/>
                <w:noProof/>
              </w:rPr>
              <w:t>3.</w:t>
            </w:r>
            <w:r>
              <w:rPr>
                <w:rFonts w:eastAsiaTheme="minorEastAsia"/>
                <w:noProof/>
                <w:lang w:eastAsia="hr-HR"/>
              </w:rPr>
              <w:tab/>
            </w:r>
            <w:r w:rsidRPr="00253103">
              <w:rPr>
                <w:rStyle w:val="Hiperveza"/>
                <w:noProof/>
              </w:rPr>
              <w:t>RELJEF I KLIMA</w:t>
            </w:r>
            <w:r>
              <w:rPr>
                <w:noProof/>
                <w:webHidden/>
              </w:rPr>
              <w:tab/>
            </w:r>
            <w:r>
              <w:rPr>
                <w:noProof/>
                <w:webHidden/>
              </w:rPr>
              <w:fldChar w:fldCharType="begin"/>
            </w:r>
            <w:r>
              <w:rPr>
                <w:noProof/>
                <w:webHidden/>
              </w:rPr>
              <w:instrText xml:space="preserve"> PAGEREF _Toc456604505 \h </w:instrText>
            </w:r>
            <w:r>
              <w:rPr>
                <w:noProof/>
                <w:webHidden/>
              </w:rPr>
            </w:r>
            <w:r>
              <w:rPr>
                <w:noProof/>
                <w:webHidden/>
              </w:rPr>
              <w:fldChar w:fldCharType="separate"/>
            </w:r>
            <w:r>
              <w:rPr>
                <w:noProof/>
                <w:webHidden/>
              </w:rPr>
              <w:t>14</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06" w:history="1">
            <w:r w:rsidRPr="00253103">
              <w:rPr>
                <w:rStyle w:val="Hiperveza"/>
                <w:noProof/>
              </w:rPr>
              <w:t>4.</w:t>
            </w:r>
            <w:r>
              <w:rPr>
                <w:rFonts w:eastAsiaTheme="minorEastAsia"/>
                <w:noProof/>
                <w:lang w:eastAsia="hr-HR"/>
              </w:rPr>
              <w:tab/>
            </w:r>
            <w:r w:rsidRPr="00253103">
              <w:rPr>
                <w:rStyle w:val="Hiperveza"/>
                <w:noProof/>
              </w:rPr>
              <w:t>DEMOGRAFSKA OBILJEŽJA</w:t>
            </w:r>
            <w:r>
              <w:rPr>
                <w:noProof/>
                <w:webHidden/>
              </w:rPr>
              <w:tab/>
            </w:r>
            <w:r>
              <w:rPr>
                <w:noProof/>
                <w:webHidden/>
              </w:rPr>
              <w:fldChar w:fldCharType="begin"/>
            </w:r>
            <w:r>
              <w:rPr>
                <w:noProof/>
                <w:webHidden/>
              </w:rPr>
              <w:instrText xml:space="preserve"> PAGEREF _Toc456604506 \h </w:instrText>
            </w:r>
            <w:r>
              <w:rPr>
                <w:noProof/>
                <w:webHidden/>
              </w:rPr>
            </w:r>
            <w:r>
              <w:rPr>
                <w:noProof/>
                <w:webHidden/>
              </w:rPr>
              <w:fldChar w:fldCharType="separate"/>
            </w:r>
            <w:r>
              <w:rPr>
                <w:noProof/>
                <w:webHidden/>
              </w:rPr>
              <w:t>15</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07" w:history="1">
            <w:r w:rsidRPr="00253103">
              <w:rPr>
                <w:rStyle w:val="Hiperveza"/>
                <w:noProof/>
              </w:rPr>
              <w:t>5.</w:t>
            </w:r>
            <w:r>
              <w:rPr>
                <w:rFonts w:eastAsiaTheme="minorEastAsia"/>
                <w:noProof/>
                <w:lang w:eastAsia="hr-HR"/>
              </w:rPr>
              <w:tab/>
            </w:r>
            <w:r w:rsidRPr="00253103">
              <w:rPr>
                <w:rStyle w:val="Hiperveza"/>
                <w:noProof/>
              </w:rPr>
              <w:t>GOSPODARSTVO</w:t>
            </w:r>
            <w:r>
              <w:rPr>
                <w:noProof/>
                <w:webHidden/>
              </w:rPr>
              <w:tab/>
            </w:r>
            <w:r>
              <w:rPr>
                <w:noProof/>
                <w:webHidden/>
              </w:rPr>
              <w:fldChar w:fldCharType="begin"/>
            </w:r>
            <w:r>
              <w:rPr>
                <w:noProof/>
                <w:webHidden/>
              </w:rPr>
              <w:instrText xml:space="preserve"> PAGEREF _Toc456604507 \h </w:instrText>
            </w:r>
            <w:r>
              <w:rPr>
                <w:noProof/>
                <w:webHidden/>
              </w:rPr>
            </w:r>
            <w:r>
              <w:rPr>
                <w:noProof/>
                <w:webHidden/>
              </w:rPr>
              <w:fldChar w:fldCharType="separate"/>
            </w:r>
            <w:r>
              <w:rPr>
                <w:noProof/>
                <w:webHidden/>
              </w:rPr>
              <w:t>17</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08" w:history="1">
            <w:r w:rsidRPr="00253103">
              <w:rPr>
                <w:rStyle w:val="Hiperveza"/>
                <w:noProof/>
              </w:rPr>
              <w:t>5.1. Osnovni pokazatelji gospodarstva općine Stara Gradiška</w:t>
            </w:r>
            <w:r>
              <w:rPr>
                <w:noProof/>
                <w:webHidden/>
              </w:rPr>
              <w:tab/>
            </w:r>
            <w:r>
              <w:rPr>
                <w:noProof/>
                <w:webHidden/>
              </w:rPr>
              <w:fldChar w:fldCharType="begin"/>
            </w:r>
            <w:r>
              <w:rPr>
                <w:noProof/>
                <w:webHidden/>
              </w:rPr>
              <w:instrText xml:space="preserve"> PAGEREF _Toc456604508 \h </w:instrText>
            </w:r>
            <w:r>
              <w:rPr>
                <w:noProof/>
                <w:webHidden/>
              </w:rPr>
            </w:r>
            <w:r>
              <w:rPr>
                <w:noProof/>
                <w:webHidden/>
              </w:rPr>
              <w:fldChar w:fldCharType="separate"/>
            </w:r>
            <w:r>
              <w:rPr>
                <w:noProof/>
                <w:webHidden/>
              </w:rPr>
              <w:t>17</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09" w:history="1">
            <w:r w:rsidRPr="00253103">
              <w:rPr>
                <w:rStyle w:val="Hiperveza"/>
                <w:noProof/>
              </w:rPr>
              <w:t>5.2. MSP i obrtništvo</w:t>
            </w:r>
            <w:r>
              <w:rPr>
                <w:noProof/>
                <w:webHidden/>
              </w:rPr>
              <w:tab/>
            </w:r>
            <w:r>
              <w:rPr>
                <w:noProof/>
                <w:webHidden/>
              </w:rPr>
              <w:fldChar w:fldCharType="begin"/>
            </w:r>
            <w:r>
              <w:rPr>
                <w:noProof/>
                <w:webHidden/>
              </w:rPr>
              <w:instrText xml:space="preserve"> PAGEREF _Toc456604509 \h </w:instrText>
            </w:r>
            <w:r>
              <w:rPr>
                <w:noProof/>
                <w:webHidden/>
              </w:rPr>
            </w:r>
            <w:r>
              <w:rPr>
                <w:noProof/>
                <w:webHidden/>
              </w:rPr>
              <w:fldChar w:fldCharType="separate"/>
            </w:r>
            <w:r>
              <w:rPr>
                <w:noProof/>
                <w:webHidden/>
              </w:rPr>
              <w:t>21</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0" w:history="1">
            <w:r w:rsidRPr="00253103">
              <w:rPr>
                <w:rStyle w:val="Hiperveza"/>
                <w:noProof/>
              </w:rPr>
              <w:t>5.3. Poduzetničke zone</w:t>
            </w:r>
            <w:r>
              <w:rPr>
                <w:noProof/>
                <w:webHidden/>
              </w:rPr>
              <w:tab/>
            </w:r>
            <w:r>
              <w:rPr>
                <w:noProof/>
                <w:webHidden/>
              </w:rPr>
              <w:fldChar w:fldCharType="begin"/>
            </w:r>
            <w:r>
              <w:rPr>
                <w:noProof/>
                <w:webHidden/>
              </w:rPr>
              <w:instrText xml:space="preserve"> PAGEREF _Toc456604510 \h </w:instrText>
            </w:r>
            <w:r>
              <w:rPr>
                <w:noProof/>
                <w:webHidden/>
              </w:rPr>
            </w:r>
            <w:r>
              <w:rPr>
                <w:noProof/>
                <w:webHidden/>
              </w:rPr>
              <w:fldChar w:fldCharType="separate"/>
            </w:r>
            <w:r>
              <w:rPr>
                <w:noProof/>
                <w:webHidden/>
              </w:rPr>
              <w:t>27</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1" w:history="1">
            <w:r w:rsidRPr="00253103">
              <w:rPr>
                <w:rStyle w:val="Hiperveza"/>
                <w:noProof/>
              </w:rPr>
              <w:t>5.4. Institucionalna potpora razvoju gospodarstva</w:t>
            </w:r>
            <w:r>
              <w:rPr>
                <w:noProof/>
                <w:webHidden/>
              </w:rPr>
              <w:tab/>
            </w:r>
            <w:r>
              <w:rPr>
                <w:noProof/>
                <w:webHidden/>
              </w:rPr>
              <w:fldChar w:fldCharType="begin"/>
            </w:r>
            <w:r>
              <w:rPr>
                <w:noProof/>
                <w:webHidden/>
              </w:rPr>
              <w:instrText xml:space="preserve"> PAGEREF _Toc456604511 \h </w:instrText>
            </w:r>
            <w:r>
              <w:rPr>
                <w:noProof/>
                <w:webHidden/>
              </w:rPr>
            </w:r>
            <w:r>
              <w:rPr>
                <w:noProof/>
                <w:webHidden/>
              </w:rPr>
              <w:fldChar w:fldCharType="separate"/>
            </w:r>
            <w:r>
              <w:rPr>
                <w:noProof/>
                <w:webHidden/>
              </w:rPr>
              <w:t>28</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12" w:history="1">
            <w:r w:rsidRPr="00253103">
              <w:rPr>
                <w:rStyle w:val="Hiperveza"/>
                <w:noProof/>
              </w:rPr>
              <w:t>6.</w:t>
            </w:r>
            <w:r>
              <w:rPr>
                <w:rFonts w:eastAsiaTheme="minorEastAsia"/>
                <w:noProof/>
                <w:lang w:eastAsia="hr-HR"/>
              </w:rPr>
              <w:tab/>
            </w:r>
            <w:r w:rsidRPr="00253103">
              <w:rPr>
                <w:rStyle w:val="Hiperveza"/>
                <w:noProof/>
              </w:rPr>
              <w:t>POLJOPRIVREDA</w:t>
            </w:r>
            <w:r>
              <w:rPr>
                <w:noProof/>
                <w:webHidden/>
              </w:rPr>
              <w:tab/>
            </w:r>
            <w:r>
              <w:rPr>
                <w:noProof/>
                <w:webHidden/>
              </w:rPr>
              <w:fldChar w:fldCharType="begin"/>
            </w:r>
            <w:r>
              <w:rPr>
                <w:noProof/>
                <w:webHidden/>
              </w:rPr>
              <w:instrText xml:space="preserve"> PAGEREF _Toc456604512 \h </w:instrText>
            </w:r>
            <w:r>
              <w:rPr>
                <w:noProof/>
                <w:webHidden/>
              </w:rPr>
            </w:r>
            <w:r>
              <w:rPr>
                <w:noProof/>
                <w:webHidden/>
              </w:rPr>
              <w:fldChar w:fldCharType="separate"/>
            </w:r>
            <w:r>
              <w:rPr>
                <w:noProof/>
                <w:webHidden/>
              </w:rPr>
              <w:t>31</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3" w:history="1">
            <w:r w:rsidRPr="00253103">
              <w:rPr>
                <w:rStyle w:val="Hiperveza"/>
                <w:noProof/>
              </w:rPr>
              <w:t>6.1. Minski sumnjive površine</w:t>
            </w:r>
            <w:r>
              <w:rPr>
                <w:noProof/>
                <w:webHidden/>
              </w:rPr>
              <w:tab/>
            </w:r>
            <w:r>
              <w:rPr>
                <w:noProof/>
                <w:webHidden/>
              </w:rPr>
              <w:fldChar w:fldCharType="begin"/>
            </w:r>
            <w:r>
              <w:rPr>
                <w:noProof/>
                <w:webHidden/>
              </w:rPr>
              <w:instrText xml:space="preserve"> PAGEREF _Toc456604513 \h </w:instrText>
            </w:r>
            <w:r>
              <w:rPr>
                <w:noProof/>
                <w:webHidden/>
              </w:rPr>
            </w:r>
            <w:r>
              <w:rPr>
                <w:noProof/>
                <w:webHidden/>
              </w:rPr>
              <w:fldChar w:fldCharType="separate"/>
            </w:r>
            <w:r>
              <w:rPr>
                <w:noProof/>
                <w:webHidden/>
              </w:rPr>
              <w:t>35</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14" w:history="1">
            <w:r w:rsidRPr="00253103">
              <w:rPr>
                <w:rStyle w:val="Hiperveza"/>
                <w:noProof/>
              </w:rPr>
              <w:t>7.</w:t>
            </w:r>
            <w:r>
              <w:rPr>
                <w:rFonts w:eastAsiaTheme="minorEastAsia"/>
                <w:noProof/>
                <w:lang w:eastAsia="hr-HR"/>
              </w:rPr>
              <w:tab/>
            </w:r>
            <w:r w:rsidRPr="00253103">
              <w:rPr>
                <w:rStyle w:val="Hiperveza"/>
                <w:noProof/>
              </w:rPr>
              <w:t>ŠUMARSTVO</w:t>
            </w:r>
            <w:r>
              <w:rPr>
                <w:noProof/>
                <w:webHidden/>
              </w:rPr>
              <w:tab/>
            </w:r>
            <w:r>
              <w:rPr>
                <w:noProof/>
                <w:webHidden/>
              </w:rPr>
              <w:fldChar w:fldCharType="begin"/>
            </w:r>
            <w:r>
              <w:rPr>
                <w:noProof/>
                <w:webHidden/>
              </w:rPr>
              <w:instrText xml:space="preserve"> PAGEREF _Toc456604514 \h </w:instrText>
            </w:r>
            <w:r>
              <w:rPr>
                <w:noProof/>
                <w:webHidden/>
              </w:rPr>
            </w:r>
            <w:r>
              <w:rPr>
                <w:noProof/>
                <w:webHidden/>
              </w:rPr>
              <w:fldChar w:fldCharType="separate"/>
            </w:r>
            <w:r>
              <w:rPr>
                <w:noProof/>
                <w:webHidden/>
              </w:rPr>
              <w:t>36</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15" w:history="1">
            <w:r w:rsidRPr="00253103">
              <w:rPr>
                <w:rStyle w:val="Hiperveza"/>
                <w:noProof/>
              </w:rPr>
              <w:t>8.</w:t>
            </w:r>
            <w:r>
              <w:rPr>
                <w:rFonts w:eastAsiaTheme="minorEastAsia"/>
                <w:noProof/>
                <w:lang w:eastAsia="hr-HR"/>
              </w:rPr>
              <w:tab/>
            </w:r>
            <w:r w:rsidRPr="00253103">
              <w:rPr>
                <w:rStyle w:val="Hiperveza"/>
                <w:noProof/>
              </w:rPr>
              <w:t>TURIZAM</w:t>
            </w:r>
            <w:r>
              <w:rPr>
                <w:noProof/>
                <w:webHidden/>
              </w:rPr>
              <w:tab/>
            </w:r>
            <w:r>
              <w:rPr>
                <w:noProof/>
                <w:webHidden/>
              </w:rPr>
              <w:fldChar w:fldCharType="begin"/>
            </w:r>
            <w:r>
              <w:rPr>
                <w:noProof/>
                <w:webHidden/>
              </w:rPr>
              <w:instrText xml:space="preserve"> PAGEREF _Toc456604515 \h </w:instrText>
            </w:r>
            <w:r>
              <w:rPr>
                <w:noProof/>
                <w:webHidden/>
              </w:rPr>
            </w:r>
            <w:r>
              <w:rPr>
                <w:noProof/>
                <w:webHidden/>
              </w:rPr>
              <w:fldChar w:fldCharType="separate"/>
            </w:r>
            <w:r>
              <w:rPr>
                <w:noProof/>
                <w:webHidden/>
              </w:rPr>
              <w:t>38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6" w:history="1">
            <w:r w:rsidRPr="00253103">
              <w:rPr>
                <w:rStyle w:val="Hiperveza"/>
                <w:noProof/>
              </w:rPr>
              <w:t>8.1. Smještajni i ugostiteljski kapaciteti</w:t>
            </w:r>
            <w:r>
              <w:rPr>
                <w:noProof/>
                <w:webHidden/>
              </w:rPr>
              <w:tab/>
            </w:r>
            <w:r>
              <w:rPr>
                <w:noProof/>
                <w:webHidden/>
              </w:rPr>
              <w:fldChar w:fldCharType="begin"/>
            </w:r>
            <w:r>
              <w:rPr>
                <w:noProof/>
                <w:webHidden/>
              </w:rPr>
              <w:instrText xml:space="preserve"> PAGEREF _Toc456604516 \h </w:instrText>
            </w:r>
            <w:r>
              <w:rPr>
                <w:noProof/>
                <w:webHidden/>
              </w:rPr>
            </w:r>
            <w:r>
              <w:rPr>
                <w:noProof/>
                <w:webHidden/>
              </w:rPr>
              <w:fldChar w:fldCharType="separate"/>
            </w:r>
            <w:r>
              <w:rPr>
                <w:noProof/>
                <w:webHidden/>
              </w:rPr>
              <w:t>38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7" w:history="1">
            <w:r w:rsidRPr="00253103">
              <w:rPr>
                <w:rStyle w:val="Hiperveza"/>
                <w:noProof/>
              </w:rPr>
              <w:t>8.2. Turistička infrastruktura</w:t>
            </w:r>
            <w:r>
              <w:rPr>
                <w:noProof/>
                <w:webHidden/>
              </w:rPr>
              <w:tab/>
            </w:r>
            <w:r>
              <w:rPr>
                <w:noProof/>
                <w:webHidden/>
              </w:rPr>
              <w:fldChar w:fldCharType="begin"/>
            </w:r>
            <w:r>
              <w:rPr>
                <w:noProof/>
                <w:webHidden/>
              </w:rPr>
              <w:instrText xml:space="preserve"> PAGEREF _Toc456604517 \h </w:instrText>
            </w:r>
            <w:r>
              <w:rPr>
                <w:noProof/>
                <w:webHidden/>
              </w:rPr>
            </w:r>
            <w:r>
              <w:rPr>
                <w:noProof/>
                <w:webHidden/>
              </w:rPr>
              <w:fldChar w:fldCharType="separate"/>
            </w:r>
            <w:r>
              <w:rPr>
                <w:noProof/>
                <w:webHidden/>
              </w:rPr>
              <w:t>38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8" w:history="1">
            <w:r w:rsidRPr="00253103">
              <w:rPr>
                <w:rStyle w:val="Hiperveza"/>
                <w:noProof/>
              </w:rPr>
              <w:t>9. PRIRODNI RESURSI</w:t>
            </w:r>
            <w:r>
              <w:rPr>
                <w:noProof/>
                <w:webHidden/>
              </w:rPr>
              <w:tab/>
            </w:r>
            <w:r>
              <w:rPr>
                <w:noProof/>
                <w:webHidden/>
              </w:rPr>
              <w:fldChar w:fldCharType="begin"/>
            </w:r>
            <w:r>
              <w:rPr>
                <w:noProof/>
                <w:webHidden/>
              </w:rPr>
              <w:instrText xml:space="preserve"> PAGEREF _Toc456604518 \h </w:instrText>
            </w:r>
            <w:r>
              <w:rPr>
                <w:noProof/>
                <w:webHidden/>
              </w:rPr>
            </w:r>
            <w:r>
              <w:rPr>
                <w:noProof/>
                <w:webHidden/>
              </w:rPr>
              <w:fldChar w:fldCharType="separate"/>
            </w:r>
            <w:r>
              <w:rPr>
                <w:noProof/>
                <w:webHidden/>
              </w:rPr>
              <w:t>40</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19" w:history="1">
            <w:r w:rsidRPr="00253103">
              <w:rPr>
                <w:rStyle w:val="Hiperveza"/>
                <w:noProof/>
              </w:rPr>
              <w:t>10. KULTURNO – POVIJESNA BAŠTINA</w:t>
            </w:r>
            <w:r>
              <w:rPr>
                <w:noProof/>
                <w:webHidden/>
              </w:rPr>
              <w:tab/>
            </w:r>
            <w:r>
              <w:rPr>
                <w:noProof/>
                <w:webHidden/>
              </w:rPr>
              <w:fldChar w:fldCharType="begin"/>
            </w:r>
            <w:r>
              <w:rPr>
                <w:noProof/>
                <w:webHidden/>
              </w:rPr>
              <w:instrText xml:space="preserve"> PAGEREF _Toc456604519 \h </w:instrText>
            </w:r>
            <w:r>
              <w:rPr>
                <w:noProof/>
                <w:webHidden/>
              </w:rPr>
            </w:r>
            <w:r>
              <w:rPr>
                <w:noProof/>
                <w:webHidden/>
              </w:rPr>
              <w:fldChar w:fldCharType="separate"/>
            </w:r>
            <w:r>
              <w:rPr>
                <w:noProof/>
                <w:webHidden/>
              </w:rPr>
              <w:t>45</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0" w:history="1">
            <w:r w:rsidRPr="00253103">
              <w:rPr>
                <w:rStyle w:val="Hiperveza"/>
                <w:noProof/>
              </w:rPr>
              <w:t>10.1. Sakralna baština</w:t>
            </w:r>
            <w:r>
              <w:rPr>
                <w:noProof/>
                <w:webHidden/>
              </w:rPr>
              <w:tab/>
            </w:r>
            <w:r>
              <w:rPr>
                <w:noProof/>
                <w:webHidden/>
              </w:rPr>
              <w:fldChar w:fldCharType="begin"/>
            </w:r>
            <w:r>
              <w:rPr>
                <w:noProof/>
                <w:webHidden/>
              </w:rPr>
              <w:instrText xml:space="preserve"> PAGEREF _Toc456604520 \h </w:instrText>
            </w:r>
            <w:r>
              <w:rPr>
                <w:noProof/>
                <w:webHidden/>
              </w:rPr>
            </w:r>
            <w:r>
              <w:rPr>
                <w:noProof/>
                <w:webHidden/>
              </w:rPr>
              <w:fldChar w:fldCharType="separate"/>
            </w:r>
            <w:r>
              <w:rPr>
                <w:noProof/>
                <w:webHidden/>
              </w:rPr>
              <w:t>51</w:t>
            </w:r>
            <w:r>
              <w:rPr>
                <w:noProof/>
                <w:webHidden/>
              </w:rPr>
              <w:fldChar w:fldCharType="end"/>
            </w:r>
          </w:hyperlink>
        </w:p>
        <w:p w:rsidR="00114BE6" w:rsidRDefault="00114BE6">
          <w:pPr>
            <w:pStyle w:val="Sadraj1"/>
            <w:tabs>
              <w:tab w:val="left" w:pos="660"/>
              <w:tab w:val="right" w:leader="dot" w:pos="9062"/>
            </w:tabs>
            <w:rPr>
              <w:rFonts w:eastAsiaTheme="minorEastAsia"/>
              <w:noProof/>
              <w:lang w:eastAsia="hr-HR"/>
            </w:rPr>
          </w:pPr>
          <w:hyperlink w:anchor="_Toc456604521" w:history="1">
            <w:r w:rsidRPr="00253103">
              <w:rPr>
                <w:rStyle w:val="Hiperveza"/>
                <w:noProof/>
              </w:rPr>
              <w:t>11.</w:t>
            </w:r>
            <w:r>
              <w:rPr>
                <w:rFonts w:eastAsiaTheme="minorEastAsia"/>
                <w:noProof/>
                <w:lang w:eastAsia="hr-HR"/>
              </w:rPr>
              <w:tab/>
            </w:r>
            <w:r w:rsidRPr="00253103">
              <w:rPr>
                <w:rStyle w:val="Hiperveza"/>
                <w:noProof/>
              </w:rPr>
              <w:t>INFRASTRUKTURA</w:t>
            </w:r>
            <w:r>
              <w:rPr>
                <w:noProof/>
                <w:webHidden/>
              </w:rPr>
              <w:tab/>
            </w:r>
            <w:r>
              <w:rPr>
                <w:noProof/>
                <w:webHidden/>
              </w:rPr>
              <w:fldChar w:fldCharType="begin"/>
            </w:r>
            <w:r>
              <w:rPr>
                <w:noProof/>
                <w:webHidden/>
              </w:rPr>
              <w:instrText xml:space="preserve"> PAGEREF _Toc456604521 \h </w:instrText>
            </w:r>
            <w:r>
              <w:rPr>
                <w:noProof/>
                <w:webHidden/>
              </w:rPr>
            </w:r>
            <w:r>
              <w:rPr>
                <w:noProof/>
                <w:webHidden/>
              </w:rPr>
              <w:fldChar w:fldCharType="separate"/>
            </w:r>
            <w:r>
              <w:rPr>
                <w:noProof/>
                <w:webHidden/>
              </w:rPr>
              <w:t>58</w:t>
            </w:r>
            <w:r>
              <w:rPr>
                <w:noProof/>
                <w:webHidden/>
              </w:rPr>
              <w:fldChar w:fldCharType="end"/>
            </w:r>
          </w:hyperlink>
        </w:p>
        <w:p w:rsidR="00114BE6" w:rsidRDefault="00114BE6">
          <w:pPr>
            <w:pStyle w:val="Sadraj1"/>
            <w:tabs>
              <w:tab w:val="left" w:pos="880"/>
              <w:tab w:val="right" w:leader="dot" w:pos="9062"/>
            </w:tabs>
            <w:rPr>
              <w:rFonts w:eastAsiaTheme="minorEastAsia"/>
              <w:noProof/>
              <w:lang w:eastAsia="hr-HR"/>
            </w:rPr>
          </w:pPr>
          <w:hyperlink w:anchor="_Toc456604522" w:history="1">
            <w:r w:rsidRPr="00253103">
              <w:rPr>
                <w:rStyle w:val="Hiperveza"/>
                <w:noProof/>
              </w:rPr>
              <w:t>11.1.</w:t>
            </w:r>
            <w:r>
              <w:rPr>
                <w:rFonts w:eastAsiaTheme="minorEastAsia"/>
                <w:noProof/>
                <w:lang w:eastAsia="hr-HR"/>
              </w:rPr>
              <w:tab/>
            </w:r>
            <w:r w:rsidRPr="00253103">
              <w:rPr>
                <w:rStyle w:val="Hiperveza"/>
                <w:noProof/>
              </w:rPr>
              <w:t>Prometni sustav</w:t>
            </w:r>
            <w:r>
              <w:rPr>
                <w:noProof/>
                <w:webHidden/>
              </w:rPr>
              <w:tab/>
            </w:r>
            <w:r>
              <w:rPr>
                <w:noProof/>
                <w:webHidden/>
              </w:rPr>
              <w:fldChar w:fldCharType="begin"/>
            </w:r>
            <w:r>
              <w:rPr>
                <w:noProof/>
                <w:webHidden/>
              </w:rPr>
              <w:instrText xml:space="preserve"> PAGEREF _Toc456604522 \h </w:instrText>
            </w:r>
            <w:r>
              <w:rPr>
                <w:noProof/>
                <w:webHidden/>
              </w:rPr>
            </w:r>
            <w:r>
              <w:rPr>
                <w:noProof/>
                <w:webHidden/>
              </w:rPr>
              <w:fldChar w:fldCharType="separate"/>
            </w:r>
            <w:r>
              <w:rPr>
                <w:noProof/>
                <w:webHidden/>
              </w:rPr>
              <w:t>58</w:t>
            </w:r>
            <w:r>
              <w:rPr>
                <w:noProof/>
                <w:webHidden/>
              </w:rPr>
              <w:fldChar w:fldCharType="end"/>
            </w:r>
          </w:hyperlink>
        </w:p>
        <w:p w:rsidR="00114BE6" w:rsidRDefault="00114BE6">
          <w:pPr>
            <w:pStyle w:val="Sadraj1"/>
            <w:tabs>
              <w:tab w:val="left" w:pos="880"/>
              <w:tab w:val="right" w:leader="dot" w:pos="9062"/>
            </w:tabs>
            <w:rPr>
              <w:rFonts w:eastAsiaTheme="minorEastAsia"/>
              <w:noProof/>
              <w:lang w:eastAsia="hr-HR"/>
            </w:rPr>
          </w:pPr>
          <w:hyperlink w:anchor="_Toc456604523" w:history="1">
            <w:r w:rsidRPr="00253103">
              <w:rPr>
                <w:rStyle w:val="Hiperveza"/>
                <w:noProof/>
              </w:rPr>
              <w:t>11.1.1.</w:t>
            </w:r>
            <w:r>
              <w:rPr>
                <w:rFonts w:eastAsiaTheme="minorEastAsia"/>
                <w:noProof/>
                <w:lang w:eastAsia="hr-HR"/>
              </w:rPr>
              <w:tab/>
            </w:r>
            <w:r w:rsidRPr="00253103">
              <w:rPr>
                <w:rStyle w:val="Hiperveza"/>
                <w:noProof/>
              </w:rPr>
              <w:t>Cestovni promet</w:t>
            </w:r>
            <w:r>
              <w:rPr>
                <w:noProof/>
                <w:webHidden/>
              </w:rPr>
              <w:tab/>
            </w:r>
            <w:r>
              <w:rPr>
                <w:noProof/>
                <w:webHidden/>
              </w:rPr>
              <w:fldChar w:fldCharType="begin"/>
            </w:r>
            <w:r>
              <w:rPr>
                <w:noProof/>
                <w:webHidden/>
              </w:rPr>
              <w:instrText xml:space="preserve"> PAGEREF _Toc456604523 \h </w:instrText>
            </w:r>
            <w:r>
              <w:rPr>
                <w:noProof/>
                <w:webHidden/>
              </w:rPr>
            </w:r>
            <w:r>
              <w:rPr>
                <w:noProof/>
                <w:webHidden/>
              </w:rPr>
              <w:fldChar w:fldCharType="separate"/>
            </w:r>
            <w:r>
              <w:rPr>
                <w:noProof/>
                <w:webHidden/>
              </w:rPr>
              <w:t>58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4" w:history="1">
            <w:r w:rsidRPr="00253103">
              <w:rPr>
                <w:rStyle w:val="Hiperveza"/>
                <w:noProof/>
              </w:rPr>
              <w:t>11.1.2. Riječni promet</w:t>
            </w:r>
            <w:r>
              <w:rPr>
                <w:noProof/>
                <w:webHidden/>
              </w:rPr>
              <w:tab/>
            </w:r>
            <w:r>
              <w:rPr>
                <w:noProof/>
                <w:webHidden/>
              </w:rPr>
              <w:fldChar w:fldCharType="begin"/>
            </w:r>
            <w:r>
              <w:rPr>
                <w:noProof/>
                <w:webHidden/>
              </w:rPr>
              <w:instrText xml:space="preserve"> PAGEREF _Toc456604524 \h </w:instrText>
            </w:r>
            <w:r>
              <w:rPr>
                <w:noProof/>
                <w:webHidden/>
              </w:rPr>
            </w:r>
            <w:r>
              <w:rPr>
                <w:noProof/>
                <w:webHidden/>
              </w:rPr>
              <w:fldChar w:fldCharType="separate"/>
            </w:r>
            <w:r>
              <w:rPr>
                <w:noProof/>
                <w:webHidden/>
              </w:rPr>
              <w:t>59</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5" w:history="1">
            <w:r w:rsidRPr="00253103">
              <w:rPr>
                <w:rStyle w:val="Hiperveza"/>
                <w:noProof/>
              </w:rPr>
              <w:t>11.1.3. Obrana od poplava</w:t>
            </w:r>
            <w:r>
              <w:rPr>
                <w:noProof/>
                <w:webHidden/>
              </w:rPr>
              <w:tab/>
            </w:r>
            <w:r>
              <w:rPr>
                <w:noProof/>
                <w:webHidden/>
              </w:rPr>
              <w:fldChar w:fldCharType="begin"/>
            </w:r>
            <w:r>
              <w:rPr>
                <w:noProof/>
                <w:webHidden/>
              </w:rPr>
              <w:instrText xml:space="preserve"> PAGEREF _Toc456604525 \h </w:instrText>
            </w:r>
            <w:r>
              <w:rPr>
                <w:noProof/>
                <w:webHidden/>
              </w:rPr>
            </w:r>
            <w:r>
              <w:rPr>
                <w:noProof/>
                <w:webHidden/>
              </w:rPr>
              <w:fldChar w:fldCharType="separate"/>
            </w:r>
            <w:r>
              <w:rPr>
                <w:noProof/>
                <w:webHidden/>
              </w:rPr>
              <w:t>60</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6" w:history="1">
            <w:r w:rsidRPr="00253103">
              <w:rPr>
                <w:rStyle w:val="Hiperveza"/>
                <w:noProof/>
              </w:rPr>
              <w:t>11.2. Vodoopskrbni sustav</w:t>
            </w:r>
            <w:r>
              <w:rPr>
                <w:noProof/>
                <w:webHidden/>
              </w:rPr>
              <w:tab/>
            </w:r>
            <w:r>
              <w:rPr>
                <w:noProof/>
                <w:webHidden/>
              </w:rPr>
              <w:fldChar w:fldCharType="begin"/>
            </w:r>
            <w:r>
              <w:rPr>
                <w:noProof/>
                <w:webHidden/>
              </w:rPr>
              <w:instrText xml:space="preserve"> PAGEREF _Toc456604526 \h </w:instrText>
            </w:r>
            <w:r>
              <w:rPr>
                <w:noProof/>
                <w:webHidden/>
              </w:rPr>
            </w:r>
            <w:r>
              <w:rPr>
                <w:noProof/>
                <w:webHidden/>
              </w:rPr>
              <w:fldChar w:fldCharType="separate"/>
            </w:r>
            <w:r>
              <w:rPr>
                <w:noProof/>
                <w:webHidden/>
              </w:rPr>
              <w:t>61</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7" w:history="1">
            <w:r w:rsidRPr="00253103">
              <w:rPr>
                <w:rStyle w:val="Hiperveza"/>
                <w:noProof/>
              </w:rPr>
              <w:t>11.3. Sustav odvodnje i pročišćavanja otpadnih voda</w:t>
            </w:r>
            <w:r>
              <w:rPr>
                <w:noProof/>
                <w:webHidden/>
              </w:rPr>
              <w:tab/>
            </w:r>
            <w:r>
              <w:rPr>
                <w:noProof/>
                <w:webHidden/>
              </w:rPr>
              <w:fldChar w:fldCharType="begin"/>
            </w:r>
            <w:r>
              <w:rPr>
                <w:noProof/>
                <w:webHidden/>
              </w:rPr>
              <w:instrText xml:space="preserve"> PAGEREF _Toc456604527 \h </w:instrText>
            </w:r>
            <w:r>
              <w:rPr>
                <w:noProof/>
                <w:webHidden/>
              </w:rPr>
            </w:r>
            <w:r>
              <w:rPr>
                <w:noProof/>
                <w:webHidden/>
              </w:rPr>
              <w:fldChar w:fldCharType="separate"/>
            </w:r>
            <w:r>
              <w:rPr>
                <w:noProof/>
                <w:webHidden/>
              </w:rPr>
              <w:t>62</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8" w:history="1">
            <w:r w:rsidRPr="00253103">
              <w:rPr>
                <w:rStyle w:val="Hiperveza"/>
                <w:noProof/>
              </w:rPr>
              <w:t>11.4. Energetski sustav</w:t>
            </w:r>
            <w:r>
              <w:rPr>
                <w:noProof/>
                <w:webHidden/>
              </w:rPr>
              <w:tab/>
            </w:r>
            <w:r>
              <w:rPr>
                <w:noProof/>
                <w:webHidden/>
              </w:rPr>
              <w:fldChar w:fldCharType="begin"/>
            </w:r>
            <w:r>
              <w:rPr>
                <w:noProof/>
                <w:webHidden/>
              </w:rPr>
              <w:instrText xml:space="preserve"> PAGEREF _Toc456604528 \h </w:instrText>
            </w:r>
            <w:r>
              <w:rPr>
                <w:noProof/>
                <w:webHidden/>
              </w:rPr>
            </w:r>
            <w:r>
              <w:rPr>
                <w:noProof/>
                <w:webHidden/>
              </w:rPr>
              <w:fldChar w:fldCharType="separate"/>
            </w:r>
            <w:r>
              <w:rPr>
                <w:noProof/>
                <w:webHidden/>
              </w:rPr>
              <w:t>63</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29" w:history="1">
            <w:r w:rsidRPr="00253103">
              <w:rPr>
                <w:rStyle w:val="Hiperveza"/>
                <w:noProof/>
              </w:rPr>
              <w:t>11.4.1. Javna rasvjeta</w:t>
            </w:r>
            <w:r>
              <w:rPr>
                <w:noProof/>
                <w:webHidden/>
              </w:rPr>
              <w:tab/>
            </w:r>
            <w:r>
              <w:rPr>
                <w:noProof/>
                <w:webHidden/>
              </w:rPr>
              <w:fldChar w:fldCharType="begin"/>
            </w:r>
            <w:r>
              <w:rPr>
                <w:noProof/>
                <w:webHidden/>
              </w:rPr>
              <w:instrText xml:space="preserve"> PAGEREF _Toc456604529 \h </w:instrText>
            </w:r>
            <w:r>
              <w:rPr>
                <w:noProof/>
                <w:webHidden/>
              </w:rPr>
            </w:r>
            <w:r>
              <w:rPr>
                <w:noProof/>
                <w:webHidden/>
              </w:rPr>
              <w:fldChar w:fldCharType="separate"/>
            </w:r>
            <w:r>
              <w:rPr>
                <w:noProof/>
                <w:webHidden/>
              </w:rPr>
              <w:t>64</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0" w:history="1">
            <w:r w:rsidRPr="00253103">
              <w:rPr>
                <w:rStyle w:val="Hiperveza"/>
                <w:noProof/>
              </w:rPr>
              <w:t>11.5. Postupanje s otpadom</w:t>
            </w:r>
            <w:r>
              <w:rPr>
                <w:noProof/>
                <w:webHidden/>
              </w:rPr>
              <w:tab/>
            </w:r>
            <w:r>
              <w:rPr>
                <w:noProof/>
                <w:webHidden/>
              </w:rPr>
              <w:fldChar w:fldCharType="begin"/>
            </w:r>
            <w:r>
              <w:rPr>
                <w:noProof/>
                <w:webHidden/>
              </w:rPr>
              <w:instrText xml:space="preserve"> PAGEREF _Toc456604530 \h </w:instrText>
            </w:r>
            <w:r>
              <w:rPr>
                <w:noProof/>
                <w:webHidden/>
              </w:rPr>
            </w:r>
            <w:r>
              <w:rPr>
                <w:noProof/>
                <w:webHidden/>
              </w:rPr>
              <w:fldChar w:fldCharType="separate"/>
            </w:r>
            <w:r>
              <w:rPr>
                <w:noProof/>
                <w:webHidden/>
              </w:rPr>
              <w:t>65</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1" w:history="1">
            <w:r w:rsidRPr="00253103">
              <w:rPr>
                <w:rStyle w:val="Hiperveza"/>
                <w:noProof/>
              </w:rPr>
              <w:t>11.6. Groblja</w:t>
            </w:r>
            <w:r>
              <w:rPr>
                <w:noProof/>
                <w:webHidden/>
              </w:rPr>
              <w:tab/>
            </w:r>
            <w:r>
              <w:rPr>
                <w:noProof/>
                <w:webHidden/>
              </w:rPr>
              <w:fldChar w:fldCharType="begin"/>
            </w:r>
            <w:r>
              <w:rPr>
                <w:noProof/>
                <w:webHidden/>
              </w:rPr>
              <w:instrText xml:space="preserve"> PAGEREF _Toc456604531 \h </w:instrText>
            </w:r>
            <w:r>
              <w:rPr>
                <w:noProof/>
                <w:webHidden/>
              </w:rPr>
            </w:r>
            <w:r>
              <w:rPr>
                <w:noProof/>
                <w:webHidden/>
              </w:rPr>
              <w:fldChar w:fldCharType="separate"/>
            </w:r>
            <w:r>
              <w:rPr>
                <w:noProof/>
                <w:webHidden/>
              </w:rPr>
              <w:t>66</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2" w:history="1">
            <w:r w:rsidRPr="00253103">
              <w:rPr>
                <w:rStyle w:val="Hiperveza"/>
                <w:noProof/>
              </w:rPr>
              <w:t>12. DRUŠTVENE DJELATNOSTI</w:t>
            </w:r>
            <w:r>
              <w:rPr>
                <w:noProof/>
                <w:webHidden/>
              </w:rPr>
              <w:tab/>
            </w:r>
            <w:r>
              <w:rPr>
                <w:noProof/>
                <w:webHidden/>
              </w:rPr>
              <w:fldChar w:fldCharType="begin"/>
            </w:r>
            <w:r>
              <w:rPr>
                <w:noProof/>
                <w:webHidden/>
              </w:rPr>
              <w:instrText xml:space="preserve"> PAGEREF _Toc456604532 \h </w:instrText>
            </w:r>
            <w:r>
              <w:rPr>
                <w:noProof/>
                <w:webHidden/>
              </w:rPr>
            </w:r>
            <w:r>
              <w:rPr>
                <w:noProof/>
                <w:webHidden/>
              </w:rPr>
              <w:fldChar w:fldCharType="separate"/>
            </w:r>
            <w:r>
              <w:rPr>
                <w:noProof/>
                <w:webHidden/>
              </w:rPr>
              <w:t>68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3" w:history="1">
            <w:r w:rsidRPr="00253103">
              <w:rPr>
                <w:rStyle w:val="Hiperveza"/>
                <w:noProof/>
              </w:rPr>
              <w:t>12.1. Društvena infrastruktura</w:t>
            </w:r>
            <w:r>
              <w:rPr>
                <w:noProof/>
                <w:webHidden/>
              </w:rPr>
              <w:tab/>
            </w:r>
            <w:r>
              <w:rPr>
                <w:noProof/>
                <w:webHidden/>
              </w:rPr>
              <w:fldChar w:fldCharType="begin"/>
            </w:r>
            <w:r>
              <w:rPr>
                <w:noProof/>
                <w:webHidden/>
              </w:rPr>
              <w:instrText xml:space="preserve"> PAGEREF _Toc456604533 \h </w:instrText>
            </w:r>
            <w:r>
              <w:rPr>
                <w:noProof/>
                <w:webHidden/>
              </w:rPr>
            </w:r>
            <w:r>
              <w:rPr>
                <w:noProof/>
                <w:webHidden/>
              </w:rPr>
              <w:fldChar w:fldCharType="separate"/>
            </w:r>
            <w:r>
              <w:rPr>
                <w:noProof/>
                <w:webHidden/>
              </w:rPr>
              <w:t>68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4" w:history="1">
            <w:r w:rsidRPr="00253103">
              <w:rPr>
                <w:rStyle w:val="Hiperveza"/>
                <w:noProof/>
              </w:rPr>
              <w:t>12.2. Športsko rekreacijska infrastruktura</w:t>
            </w:r>
            <w:r>
              <w:rPr>
                <w:noProof/>
                <w:webHidden/>
              </w:rPr>
              <w:tab/>
            </w:r>
            <w:r>
              <w:rPr>
                <w:noProof/>
                <w:webHidden/>
              </w:rPr>
              <w:fldChar w:fldCharType="begin"/>
            </w:r>
            <w:r>
              <w:rPr>
                <w:noProof/>
                <w:webHidden/>
              </w:rPr>
              <w:instrText xml:space="preserve"> PAGEREF _Toc456604534 \h </w:instrText>
            </w:r>
            <w:r>
              <w:rPr>
                <w:noProof/>
                <w:webHidden/>
              </w:rPr>
            </w:r>
            <w:r>
              <w:rPr>
                <w:noProof/>
                <w:webHidden/>
              </w:rPr>
              <w:fldChar w:fldCharType="separate"/>
            </w:r>
            <w:r>
              <w:rPr>
                <w:noProof/>
                <w:webHidden/>
              </w:rPr>
              <w:t>72</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5" w:history="1">
            <w:r w:rsidRPr="00253103">
              <w:rPr>
                <w:rStyle w:val="Hiperveza"/>
                <w:noProof/>
              </w:rPr>
              <w:t>12.3. Javna uprava</w:t>
            </w:r>
            <w:r>
              <w:rPr>
                <w:noProof/>
                <w:webHidden/>
              </w:rPr>
              <w:tab/>
            </w:r>
            <w:r>
              <w:rPr>
                <w:noProof/>
                <w:webHidden/>
              </w:rPr>
              <w:fldChar w:fldCharType="begin"/>
            </w:r>
            <w:r>
              <w:rPr>
                <w:noProof/>
                <w:webHidden/>
              </w:rPr>
              <w:instrText xml:space="preserve"> PAGEREF _Toc456604535 \h </w:instrText>
            </w:r>
            <w:r>
              <w:rPr>
                <w:noProof/>
                <w:webHidden/>
              </w:rPr>
            </w:r>
            <w:r>
              <w:rPr>
                <w:noProof/>
                <w:webHidden/>
              </w:rPr>
              <w:fldChar w:fldCharType="separate"/>
            </w:r>
            <w:r>
              <w:rPr>
                <w:noProof/>
                <w:webHidden/>
              </w:rPr>
              <w:t>73</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6" w:history="1">
            <w:r w:rsidRPr="00253103">
              <w:rPr>
                <w:rStyle w:val="Hiperveza"/>
                <w:noProof/>
              </w:rPr>
              <w:t>12.4. Odgoj i obrazovanje</w:t>
            </w:r>
            <w:r>
              <w:rPr>
                <w:noProof/>
                <w:webHidden/>
              </w:rPr>
              <w:tab/>
            </w:r>
            <w:r>
              <w:rPr>
                <w:noProof/>
                <w:webHidden/>
              </w:rPr>
              <w:fldChar w:fldCharType="begin"/>
            </w:r>
            <w:r>
              <w:rPr>
                <w:noProof/>
                <w:webHidden/>
              </w:rPr>
              <w:instrText xml:space="preserve"> PAGEREF _Toc456604536 \h </w:instrText>
            </w:r>
            <w:r>
              <w:rPr>
                <w:noProof/>
                <w:webHidden/>
              </w:rPr>
            </w:r>
            <w:r>
              <w:rPr>
                <w:noProof/>
                <w:webHidden/>
              </w:rPr>
              <w:fldChar w:fldCharType="separate"/>
            </w:r>
            <w:r>
              <w:rPr>
                <w:noProof/>
                <w:webHidden/>
              </w:rPr>
              <w:t>75</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7" w:history="1">
            <w:r w:rsidRPr="00253103">
              <w:rPr>
                <w:rStyle w:val="Hiperveza"/>
                <w:noProof/>
              </w:rPr>
              <w:t>12.4.1. Predškolski odgoj</w:t>
            </w:r>
            <w:r>
              <w:rPr>
                <w:noProof/>
                <w:webHidden/>
              </w:rPr>
              <w:tab/>
            </w:r>
            <w:r>
              <w:rPr>
                <w:noProof/>
                <w:webHidden/>
              </w:rPr>
              <w:fldChar w:fldCharType="begin"/>
            </w:r>
            <w:r>
              <w:rPr>
                <w:noProof/>
                <w:webHidden/>
              </w:rPr>
              <w:instrText xml:space="preserve"> PAGEREF _Toc456604537 \h </w:instrText>
            </w:r>
            <w:r>
              <w:rPr>
                <w:noProof/>
                <w:webHidden/>
              </w:rPr>
            </w:r>
            <w:r>
              <w:rPr>
                <w:noProof/>
                <w:webHidden/>
              </w:rPr>
              <w:fldChar w:fldCharType="separate"/>
            </w:r>
            <w:r>
              <w:rPr>
                <w:noProof/>
                <w:webHidden/>
              </w:rPr>
              <w:t>75</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8" w:history="1">
            <w:r w:rsidRPr="00253103">
              <w:rPr>
                <w:rStyle w:val="Hiperveza"/>
                <w:noProof/>
              </w:rPr>
              <w:t>12.4.2. Osnovnoškolsko obrazovanje</w:t>
            </w:r>
            <w:r>
              <w:rPr>
                <w:noProof/>
                <w:webHidden/>
              </w:rPr>
              <w:tab/>
            </w:r>
            <w:r>
              <w:rPr>
                <w:noProof/>
                <w:webHidden/>
              </w:rPr>
              <w:fldChar w:fldCharType="begin"/>
            </w:r>
            <w:r>
              <w:rPr>
                <w:noProof/>
                <w:webHidden/>
              </w:rPr>
              <w:instrText xml:space="preserve"> PAGEREF _Toc456604538 \h </w:instrText>
            </w:r>
            <w:r>
              <w:rPr>
                <w:noProof/>
                <w:webHidden/>
              </w:rPr>
            </w:r>
            <w:r>
              <w:rPr>
                <w:noProof/>
                <w:webHidden/>
              </w:rPr>
              <w:fldChar w:fldCharType="separate"/>
            </w:r>
            <w:r>
              <w:rPr>
                <w:noProof/>
                <w:webHidden/>
              </w:rPr>
              <w:t>75</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39" w:history="1">
            <w:r w:rsidRPr="00253103">
              <w:rPr>
                <w:rStyle w:val="Hiperveza"/>
                <w:noProof/>
              </w:rPr>
              <w:t>12.5. Zdravstvo i socijalna skrb</w:t>
            </w:r>
            <w:r>
              <w:rPr>
                <w:noProof/>
                <w:webHidden/>
              </w:rPr>
              <w:tab/>
            </w:r>
            <w:r>
              <w:rPr>
                <w:noProof/>
                <w:webHidden/>
              </w:rPr>
              <w:fldChar w:fldCharType="begin"/>
            </w:r>
            <w:r>
              <w:rPr>
                <w:noProof/>
                <w:webHidden/>
              </w:rPr>
              <w:instrText xml:space="preserve"> PAGEREF _Toc456604539 \h </w:instrText>
            </w:r>
            <w:r>
              <w:rPr>
                <w:noProof/>
                <w:webHidden/>
              </w:rPr>
            </w:r>
            <w:r>
              <w:rPr>
                <w:noProof/>
                <w:webHidden/>
              </w:rPr>
              <w:fldChar w:fldCharType="separate"/>
            </w:r>
            <w:r>
              <w:rPr>
                <w:noProof/>
                <w:webHidden/>
              </w:rPr>
              <w:t>77</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40" w:history="1">
            <w:r w:rsidRPr="00253103">
              <w:rPr>
                <w:rStyle w:val="Hiperveza"/>
                <w:noProof/>
              </w:rPr>
              <w:t>13. CIVILNO DRUŠTVO</w:t>
            </w:r>
            <w:r>
              <w:rPr>
                <w:noProof/>
                <w:webHidden/>
              </w:rPr>
              <w:tab/>
            </w:r>
            <w:r>
              <w:rPr>
                <w:noProof/>
                <w:webHidden/>
              </w:rPr>
              <w:fldChar w:fldCharType="begin"/>
            </w:r>
            <w:r>
              <w:rPr>
                <w:noProof/>
                <w:webHidden/>
              </w:rPr>
              <w:instrText xml:space="preserve"> PAGEREF _Toc456604540 \h </w:instrText>
            </w:r>
            <w:r>
              <w:rPr>
                <w:noProof/>
                <w:webHidden/>
              </w:rPr>
            </w:r>
            <w:r>
              <w:rPr>
                <w:noProof/>
                <w:webHidden/>
              </w:rPr>
              <w:fldChar w:fldCharType="separate"/>
            </w:r>
            <w:r>
              <w:rPr>
                <w:noProof/>
                <w:webHidden/>
              </w:rPr>
              <w:t>79</w:t>
            </w:r>
            <w:r>
              <w:rPr>
                <w:noProof/>
                <w:webHidden/>
              </w:rPr>
              <w:fldChar w:fldCharType="end"/>
            </w:r>
          </w:hyperlink>
        </w:p>
        <w:p w:rsidR="00114BE6" w:rsidRDefault="00114BE6">
          <w:pPr>
            <w:pStyle w:val="Sadraj1"/>
            <w:tabs>
              <w:tab w:val="left" w:pos="660"/>
              <w:tab w:val="right" w:leader="dot" w:pos="9062"/>
            </w:tabs>
            <w:rPr>
              <w:rFonts w:eastAsiaTheme="minorEastAsia"/>
              <w:noProof/>
              <w:lang w:eastAsia="hr-HR"/>
            </w:rPr>
          </w:pPr>
          <w:hyperlink w:anchor="_Toc456604541" w:history="1">
            <w:r w:rsidRPr="00253103">
              <w:rPr>
                <w:rStyle w:val="Hiperveza"/>
                <w:noProof/>
              </w:rPr>
              <w:t>14.</w:t>
            </w:r>
            <w:r>
              <w:rPr>
                <w:rFonts w:eastAsiaTheme="minorEastAsia"/>
                <w:noProof/>
                <w:lang w:eastAsia="hr-HR"/>
              </w:rPr>
              <w:tab/>
            </w:r>
            <w:r w:rsidRPr="00253103">
              <w:rPr>
                <w:rStyle w:val="Hiperveza"/>
                <w:noProof/>
              </w:rPr>
              <w:t>RAZVOJ RURALNIH PODRUČJA</w:t>
            </w:r>
            <w:r>
              <w:rPr>
                <w:noProof/>
                <w:webHidden/>
              </w:rPr>
              <w:tab/>
            </w:r>
            <w:r>
              <w:rPr>
                <w:noProof/>
                <w:webHidden/>
              </w:rPr>
              <w:fldChar w:fldCharType="begin"/>
            </w:r>
            <w:r>
              <w:rPr>
                <w:noProof/>
                <w:webHidden/>
              </w:rPr>
              <w:instrText xml:space="preserve"> PAGEREF _Toc456604541 \h </w:instrText>
            </w:r>
            <w:r>
              <w:rPr>
                <w:noProof/>
                <w:webHidden/>
              </w:rPr>
            </w:r>
            <w:r>
              <w:rPr>
                <w:noProof/>
                <w:webHidden/>
              </w:rPr>
              <w:fldChar w:fldCharType="separate"/>
            </w:r>
            <w:r>
              <w:rPr>
                <w:noProof/>
                <w:webHidden/>
              </w:rPr>
              <w:t>79</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42" w:history="1">
            <w:r w:rsidRPr="00253103">
              <w:rPr>
                <w:rStyle w:val="Hiperveza"/>
                <w:noProof/>
              </w:rPr>
              <w:t>14.1. LAG ZAPADNA SLAVONIJA</w:t>
            </w:r>
            <w:r>
              <w:rPr>
                <w:noProof/>
                <w:webHidden/>
              </w:rPr>
              <w:tab/>
            </w:r>
            <w:r>
              <w:rPr>
                <w:noProof/>
                <w:webHidden/>
              </w:rPr>
              <w:fldChar w:fldCharType="begin"/>
            </w:r>
            <w:r>
              <w:rPr>
                <w:noProof/>
                <w:webHidden/>
              </w:rPr>
              <w:instrText xml:space="preserve"> PAGEREF _Toc456604542 \h </w:instrText>
            </w:r>
            <w:r>
              <w:rPr>
                <w:noProof/>
                <w:webHidden/>
              </w:rPr>
            </w:r>
            <w:r>
              <w:rPr>
                <w:noProof/>
                <w:webHidden/>
              </w:rPr>
              <w:fldChar w:fldCharType="separate"/>
            </w:r>
            <w:r>
              <w:rPr>
                <w:noProof/>
                <w:webHidden/>
              </w:rPr>
              <w:t>81</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43" w:history="1">
            <w:r w:rsidRPr="00253103">
              <w:rPr>
                <w:rStyle w:val="Hiperveza"/>
                <w:noProof/>
              </w:rPr>
              <w:t>II. STRATEGIJA RAZVOJA OPĆINE STARA GRADIŠKA</w:t>
            </w:r>
            <w:r>
              <w:rPr>
                <w:noProof/>
                <w:webHidden/>
              </w:rPr>
              <w:tab/>
            </w:r>
            <w:r>
              <w:rPr>
                <w:noProof/>
                <w:webHidden/>
              </w:rPr>
              <w:fldChar w:fldCharType="begin"/>
            </w:r>
            <w:r>
              <w:rPr>
                <w:noProof/>
                <w:webHidden/>
              </w:rPr>
              <w:instrText xml:space="preserve"> PAGEREF _Toc456604543 \h </w:instrText>
            </w:r>
            <w:r>
              <w:rPr>
                <w:noProof/>
                <w:webHidden/>
              </w:rPr>
            </w:r>
            <w:r>
              <w:rPr>
                <w:noProof/>
                <w:webHidden/>
              </w:rPr>
              <w:fldChar w:fldCharType="separate"/>
            </w:r>
            <w:r>
              <w:rPr>
                <w:noProof/>
                <w:webHidden/>
              </w:rPr>
              <w:t>83</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44" w:history="1">
            <w:r w:rsidRPr="00253103">
              <w:rPr>
                <w:rStyle w:val="Hiperveza"/>
                <w:noProof/>
              </w:rPr>
              <w:t>1.</w:t>
            </w:r>
            <w:r>
              <w:rPr>
                <w:rFonts w:eastAsiaTheme="minorEastAsia"/>
                <w:noProof/>
                <w:lang w:eastAsia="hr-HR"/>
              </w:rPr>
              <w:tab/>
            </w:r>
            <w:r w:rsidRPr="00253103">
              <w:rPr>
                <w:rStyle w:val="Hiperveza"/>
                <w:noProof/>
              </w:rPr>
              <w:t>SWOT ANALIZA</w:t>
            </w:r>
            <w:r>
              <w:rPr>
                <w:noProof/>
                <w:webHidden/>
              </w:rPr>
              <w:tab/>
            </w:r>
            <w:r>
              <w:rPr>
                <w:noProof/>
                <w:webHidden/>
              </w:rPr>
              <w:fldChar w:fldCharType="begin"/>
            </w:r>
            <w:r>
              <w:rPr>
                <w:noProof/>
                <w:webHidden/>
              </w:rPr>
              <w:instrText xml:space="preserve"> PAGEREF _Toc456604544 \h </w:instrText>
            </w:r>
            <w:r>
              <w:rPr>
                <w:noProof/>
                <w:webHidden/>
              </w:rPr>
            </w:r>
            <w:r>
              <w:rPr>
                <w:noProof/>
                <w:webHidden/>
              </w:rPr>
              <w:fldChar w:fldCharType="separate"/>
            </w:r>
            <w:r>
              <w:rPr>
                <w:noProof/>
                <w:webHidden/>
              </w:rPr>
              <w:t>84</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45" w:history="1">
            <w:r w:rsidRPr="00253103">
              <w:rPr>
                <w:rStyle w:val="Hiperveza"/>
                <w:noProof/>
              </w:rPr>
              <w:t>2.</w:t>
            </w:r>
            <w:r>
              <w:rPr>
                <w:rFonts w:eastAsiaTheme="minorEastAsia"/>
                <w:noProof/>
                <w:lang w:eastAsia="hr-HR"/>
              </w:rPr>
              <w:tab/>
            </w:r>
            <w:r w:rsidRPr="00253103">
              <w:rPr>
                <w:rStyle w:val="Hiperveza"/>
                <w:noProof/>
              </w:rPr>
              <w:t>VIZIJA RAZVOJA OPĆINE STARA GRADIŠKA</w:t>
            </w:r>
            <w:r>
              <w:rPr>
                <w:noProof/>
                <w:webHidden/>
              </w:rPr>
              <w:tab/>
            </w:r>
            <w:r>
              <w:rPr>
                <w:noProof/>
                <w:webHidden/>
              </w:rPr>
              <w:fldChar w:fldCharType="begin"/>
            </w:r>
            <w:r>
              <w:rPr>
                <w:noProof/>
                <w:webHidden/>
              </w:rPr>
              <w:instrText xml:space="preserve"> PAGEREF _Toc456604545 \h </w:instrText>
            </w:r>
            <w:r>
              <w:rPr>
                <w:noProof/>
                <w:webHidden/>
              </w:rPr>
            </w:r>
            <w:r>
              <w:rPr>
                <w:noProof/>
                <w:webHidden/>
              </w:rPr>
              <w:fldChar w:fldCharType="separate"/>
            </w:r>
            <w:r>
              <w:rPr>
                <w:noProof/>
                <w:webHidden/>
              </w:rPr>
              <w:t>87</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46" w:history="1">
            <w:r w:rsidRPr="00253103">
              <w:rPr>
                <w:rStyle w:val="Hiperveza"/>
                <w:noProof/>
              </w:rPr>
              <w:t>3.</w:t>
            </w:r>
            <w:r>
              <w:rPr>
                <w:rFonts w:eastAsiaTheme="minorEastAsia"/>
                <w:noProof/>
                <w:lang w:eastAsia="hr-HR"/>
              </w:rPr>
              <w:tab/>
            </w:r>
            <w:r w:rsidRPr="00253103">
              <w:rPr>
                <w:rStyle w:val="Hiperveza"/>
                <w:noProof/>
              </w:rPr>
              <w:t>STRATEŠKI RAZVOJNI CILJEVI, PRIORITETI I MJERE</w:t>
            </w:r>
            <w:r>
              <w:rPr>
                <w:noProof/>
                <w:webHidden/>
              </w:rPr>
              <w:tab/>
            </w:r>
            <w:r>
              <w:rPr>
                <w:noProof/>
                <w:webHidden/>
              </w:rPr>
              <w:fldChar w:fldCharType="begin"/>
            </w:r>
            <w:r>
              <w:rPr>
                <w:noProof/>
                <w:webHidden/>
              </w:rPr>
              <w:instrText xml:space="preserve"> PAGEREF _Toc456604546 \h </w:instrText>
            </w:r>
            <w:r>
              <w:rPr>
                <w:noProof/>
                <w:webHidden/>
              </w:rPr>
            </w:r>
            <w:r>
              <w:rPr>
                <w:noProof/>
                <w:webHidden/>
              </w:rPr>
              <w:fldChar w:fldCharType="separate"/>
            </w:r>
            <w:r>
              <w:rPr>
                <w:noProof/>
                <w:webHidden/>
              </w:rPr>
              <w:t>88</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47" w:history="1">
            <w:r w:rsidRPr="00253103">
              <w:rPr>
                <w:rStyle w:val="Hiperveza"/>
                <w:noProof/>
              </w:rPr>
              <w:t>4.</w:t>
            </w:r>
            <w:r>
              <w:rPr>
                <w:rFonts w:eastAsiaTheme="minorEastAsia"/>
                <w:noProof/>
                <w:lang w:eastAsia="hr-HR"/>
              </w:rPr>
              <w:tab/>
            </w:r>
            <w:r w:rsidRPr="00253103">
              <w:rPr>
                <w:rStyle w:val="Hiperveza"/>
                <w:noProof/>
              </w:rPr>
              <w:t>USKLAĐENOST S REGIONALNOM, NACIONALNOM I EU RAZVOJNOM DOKUMENTACIJOM</w:t>
            </w:r>
            <w:r>
              <w:rPr>
                <w:noProof/>
                <w:webHidden/>
              </w:rPr>
              <w:tab/>
            </w:r>
            <w:r>
              <w:rPr>
                <w:noProof/>
                <w:webHidden/>
              </w:rPr>
              <w:fldChar w:fldCharType="begin"/>
            </w:r>
            <w:r>
              <w:rPr>
                <w:noProof/>
                <w:webHidden/>
              </w:rPr>
              <w:instrText xml:space="preserve"> PAGEREF _Toc456604547 \h </w:instrText>
            </w:r>
            <w:r>
              <w:rPr>
                <w:noProof/>
                <w:webHidden/>
              </w:rPr>
            </w:r>
            <w:r>
              <w:rPr>
                <w:noProof/>
                <w:webHidden/>
              </w:rPr>
              <w:fldChar w:fldCharType="separate"/>
            </w:r>
            <w:r>
              <w:rPr>
                <w:noProof/>
                <w:webHidden/>
              </w:rPr>
              <w:t>118</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48" w:history="1">
            <w:r w:rsidRPr="00253103">
              <w:rPr>
                <w:rStyle w:val="Hiperveza"/>
                <w:noProof/>
              </w:rPr>
              <w:t>III. PROVEDBA STRATEŠKOG RAZVOJNOG PROGRAMA</w:t>
            </w:r>
            <w:r>
              <w:rPr>
                <w:noProof/>
                <w:webHidden/>
              </w:rPr>
              <w:tab/>
            </w:r>
            <w:r>
              <w:rPr>
                <w:noProof/>
                <w:webHidden/>
              </w:rPr>
              <w:fldChar w:fldCharType="begin"/>
            </w:r>
            <w:r>
              <w:rPr>
                <w:noProof/>
                <w:webHidden/>
              </w:rPr>
              <w:instrText xml:space="preserve"> PAGEREF _Toc456604548 \h </w:instrText>
            </w:r>
            <w:r>
              <w:rPr>
                <w:noProof/>
                <w:webHidden/>
              </w:rPr>
            </w:r>
            <w:r>
              <w:rPr>
                <w:noProof/>
                <w:webHidden/>
              </w:rPr>
              <w:fldChar w:fldCharType="separate"/>
            </w:r>
            <w:r>
              <w:rPr>
                <w:noProof/>
                <w:webHidden/>
              </w:rPr>
              <w:t>125</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49" w:history="1">
            <w:r w:rsidRPr="00253103">
              <w:rPr>
                <w:rStyle w:val="Hiperveza"/>
                <w:noProof/>
              </w:rPr>
              <w:t>1.</w:t>
            </w:r>
            <w:r>
              <w:rPr>
                <w:rFonts w:eastAsiaTheme="minorEastAsia"/>
                <w:noProof/>
                <w:lang w:eastAsia="hr-HR"/>
              </w:rPr>
              <w:tab/>
            </w:r>
            <w:r w:rsidRPr="00253103">
              <w:rPr>
                <w:rStyle w:val="Hiperveza"/>
                <w:noProof/>
              </w:rPr>
              <w:t>INSTITUCIONALNI OKVIR</w:t>
            </w:r>
            <w:r>
              <w:rPr>
                <w:noProof/>
                <w:webHidden/>
              </w:rPr>
              <w:tab/>
            </w:r>
            <w:r>
              <w:rPr>
                <w:noProof/>
                <w:webHidden/>
              </w:rPr>
              <w:fldChar w:fldCharType="begin"/>
            </w:r>
            <w:r>
              <w:rPr>
                <w:noProof/>
                <w:webHidden/>
              </w:rPr>
              <w:instrText xml:space="preserve"> PAGEREF _Toc456604549 \h </w:instrText>
            </w:r>
            <w:r>
              <w:rPr>
                <w:noProof/>
                <w:webHidden/>
              </w:rPr>
            </w:r>
            <w:r>
              <w:rPr>
                <w:noProof/>
                <w:webHidden/>
              </w:rPr>
              <w:fldChar w:fldCharType="separate"/>
            </w:r>
            <w:r>
              <w:rPr>
                <w:noProof/>
                <w:webHidden/>
              </w:rPr>
              <w:t>126</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50" w:history="1">
            <w:r w:rsidRPr="00253103">
              <w:rPr>
                <w:rStyle w:val="Hiperveza"/>
                <w:noProof/>
              </w:rPr>
              <w:t>2.</w:t>
            </w:r>
            <w:r>
              <w:rPr>
                <w:rFonts w:eastAsiaTheme="minorEastAsia"/>
                <w:noProof/>
                <w:lang w:eastAsia="hr-HR"/>
              </w:rPr>
              <w:tab/>
            </w:r>
            <w:r w:rsidRPr="00253103">
              <w:rPr>
                <w:rStyle w:val="Hiperveza"/>
                <w:noProof/>
              </w:rPr>
              <w:t>BAZA RAZVOJNIH PROJEKATA OPĆINE STARA GRADIŠKA</w:t>
            </w:r>
            <w:r>
              <w:rPr>
                <w:noProof/>
                <w:webHidden/>
              </w:rPr>
              <w:tab/>
            </w:r>
            <w:r>
              <w:rPr>
                <w:noProof/>
                <w:webHidden/>
              </w:rPr>
              <w:fldChar w:fldCharType="begin"/>
            </w:r>
            <w:r>
              <w:rPr>
                <w:noProof/>
                <w:webHidden/>
              </w:rPr>
              <w:instrText xml:space="preserve"> PAGEREF _Toc456604550 \h </w:instrText>
            </w:r>
            <w:r>
              <w:rPr>
                <w:noProof/>
                <w:webHidden/>
              </w:rPr>
            </w:r>
            <w:r>
              <w:rPr>
                <w:noProof/>
                <w:webHidden/>
              </w:rPr>
              <w:fldChar w:fldCharType="separate"/>
            </w:r>
            <w:r>
              <w:rPr>
                <w:noProof/>
                <w:webHidden/>
              </w:rPr>
              <w:t>127</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51" w:history="1">
            <w:r w:rsidRPr="00253103">
              <w:rPr>
                <w:rStyle w:val="Hiperveza"/>
                <w:noProof/>
              </w:rPr>
              <w:t>3.</w:t>
            </w:r>
            <w:r>
              <w:rPr>
                <w:rFonts w:eastAsiaTheme="minorEastAsia"/>
                <w:noProof/>
                <w:lang w:eastAsia="hr-HR"/>
              </w:rPr>
              <w:tab/>
            </w:r>
            <w:r w:rsidRPr="00253103">
              <w:rPr>
                <w:rStyle w:val="Hiperveza"/>
                <w:noProof/>
              </w:rPr>
              <w:t>FINANCIJSKI OKVIR I IZVORI FINANCIRANJA</w:t>
            </w:r>
            <w:r>
              <w:rPr>
                <w:noProof/>
                <w:webHidden/>
              </w:rPr>
              <w:tab/>
            </w:r>
            <w:r>
              <w:rPr>
                <w:noProof/>
                <w:webHidden/>
              </w:rPr>
              <w:fldChar w:fldCharType="begin"/>
            </w:r>
            <w:r>
              <w:rPr>
                <w:noProof/>
                <w:webHidden/>
              </w:rPr>
              <w:instrText xml:space="preserve"> PAGEREF _Toc456604551 \h </w:instrText>
            </w:r>
            <w:r>
              <w:rPr>
                <w:noProof/>
                <w:webHidden/>
              </w:rPr>
            </w:r>
            <w:r>
              <w:rPr>
                <w:noProof/>
                <w:webHidden/>
              </w:rPr>
              <w:fldChar w:fldCharType="separate"/>
            </w:r>
            <w:r>
              <w:rPr>
                <w:noProof/>
                <w:webHidden/>
              </w:rPr>
              <w:t>129</w:t>
            </w:r>
            <w:r>
              <w:rPr>
                <w:noProof/>
                <w:webHidden/>
              </w:rPr>
              <w:fldChar w:fldCharType="end"/>
            </w:r>
          </w:hyperlink>
        </w:p>
        <w:p w:rsidR="00114BE6" w:rsidRDefault="00114BE6">
          <w:pPr>
            <w:pStyle w:val="Sadraj1"/>
            <w:tabs>
              <w:tab w:val="left" w:pos="440"/>
              <w:tab w:val="right" w:leader="dot" w:pos="9062"/>
            </w:tabs>
            <w:rPr>
              <w:rFonts w:eastAsiaTheme="minorEastAsia"/>
              <w:noProof/>
              <w:lang w:eastAsia="hr-HR"/>
            </w:rPr>
          </w:pPr>
          <w:hyperlink w:anchor="_Toc456604552" w:history="1">
            <w:r w:rsidRPr="00253103">
              <w:rPr>
                <w:rStyle w:val="Hiperveza"/>
                <w:noProof/>
              </w:rPr>
              <w:t>4.</w:t>
            </w:r>
            <w:r>
              <w:rPr>
                <w:rFonts w:eastAsiaTheme="minorEastAsia"/>
                <w:noProof/>
                <w:lang w:eastAsia="hr-HR"/>
              </w:rPr>
              <w:tab/>
            </w:r>
            <w:r w:rsidRPr="00253103">
              <w:rPr>
                <w:rStyle w:val="Hiperveza"/>
                <w:noProof/>
              </w:rPr>
              <w:t>PRAĆENJE I IZVJEŠTAVANJE</w:t>
            </w:r>
            <w:r>
              <w:rPr>
                <w:noProof/>
                <w:webHidden/>
              </w:rPr>
              <w:tab/>
            </w:r>
            <w:r>
              <w:rPr>
                <w:noProof/>
                <w:webHidden/>
              </w:rPr>
              <w:fldChar w:fldCharType="begin"/>
            </w:r>
            <w:r>
              <w:rPr>
                <w:noProof/>
                <w:webHidden/>
              </w:rPr>
              <w:instrText xml:space="preserve"> PAGEREF _Toc456604552 \h </w:instrText>
            </w:r>
            <w:r>
              <w:rPr>
                <w:noProof/>
                <w:webHidden/>
              </w:rPr>
            </w:r>
            <w:r>
              <w:rPr>
                <w:noProof/>
                <w:webHidden/>
              </w:rPr>
              <w:fldChar w:fldCharType="separate"/>
            </w:r>
            <w:r>
              <w:rPr>
                <w:noProof/>
                <w:webHidden/>
              </w:rPr>
              <w:t>137</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53" w:history="1">
            <w:r w:rsidRPr="00253103">
              <w:rPr>
                <w:rStyle w:val="Hiperveza"/>
                <w:noProof/>
              </w:rPr>
              <w:t>5. AKCIJSKI PLAN ZA 2016. GODINU</w:t>
            </w:r>
            <w:r>
              <w:rPr>
                <w:noProof/>
                <w:webHidden/>
              </w:rPr>
              <w:tab/>
            </w:r>
            <w:r>
              <w:rPr>
                <w:noProof/>
                <w:webHidden/>
              </w:rPr>
              <w:fldChar w:fldCharType="begin"/>
            </w:r>
            <w:r>
              <w:rPr>
                <w:noProof/>
                <w:webHidden/>
              </w:rPr>
              <w:instrText xml:space="preserve"> PAGEREF _Toc456604553 \h </w:instrText>
            </w:r>
            <w:r>
              <w:rPr>
                <w:noProof/>
                <w:webHidden/>
              </w:rPr>
            </w:r>
            <w:r>
              <w:rPr>
                <w:noProof/>
                <w:webHidden/>
              </w:rPr>
              <w:fldChar w:fldCharType="separate"/>
            </w:r>
            <w:r>
              <w:rPr>
                <w:noProof/>
                <w:webHidden/>
              </w:rPr>
              <w:t>139</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54" w:history="1">
            <w:r w:rsidRPr="00253103">
              <w:rPr>
                <w:rStyle w:val="Hiperveza"/>
                <w:noProof/>
              </w:rPr>
              <w:t>ZAKLJUČAK</w:t>
            </w:r>
            <w:r>
              <w:rPr>
                <w:noProof/>
                <w:webHidden/>
              </w:rPr>
              <w:tab/>
            </w:r>
            <w:r>
              <w:rPr>
                <w:noProof/>
                <w:webHidden/>
              </w:rPr>
              <w:fldChar w:fldCharType="begin"/>
            </w:r>
            <w:r>
              <w:rPr>
                <w:noProof/>
                <w:webHidden/>
              </w:rPr>
              <w:instrText xml:space="preserve"> PAGEREF _Toc456604554 \h </w:instrText>
            </w:r>
            <w:r>
              <w:rPr>
                <w:noProof/>
                <w:webHidden/>
              </w:rPr>
            </w:r>
            <w:r>
              <w:rPr>
                <w:noProof/>
                <w:webHidden/>
              </w:rPr>
              <w:fldChar w:fldCharType="separate"/>
            </w:r>
            <w:r>
              <w:rPr>
                <w:noProof/>
                <w:webHidden/>
              </w:rPr>
              <w:t>140</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55" w:history="1">
            <w:r w:rsidRPr="00253103">
              <w:rPr>
                <w:rStyle w:val="Hiperveza"/>
                <w:noProof/>
              </w:rPr>
              <w:t>PRILOG I -  POPIS FOTOGRAFIJA, TABLICA I GRAFIKONA</w:t>
            </w:r>
            <w:r>
              <w:rPr>
                <w:noProof/>
                <w:webHidden/>
              </w:rPr>
              <w:tab/>
            </w:r>
            <w:r>
              <w:rPr>
                <w:noProof/>
                <w:webHidden/>
              </w:rPr>
              <w:fldChar w:fldCharType="begin"/>
            </w:r>
            <w:r>
              <w:rPr>
                <w:noProof/>
                <w:webHidden/>
              </w:rPr>
              <w:instrText xml:space="preserve"> PAGEREF _Toc456604555 \h </w:instrText>
            </w:r>
            <w:r>
              <w:rPr>
                <w:noProof/>
                <w:webHidden/>
              </w:rPr>
            </w:r>
            <w:r>
              <w:rPr>
                <w:noProof/>
                <w:webHidden/>
              </w:rPr>
              <w:fldChar w:fldCharType="separate"/>
            </w:r>
            <w:r>
              <w:rPr>
                <w:noProof/>
                <w:webHidden/>
              </w:rPr>
              <w:t>141</w:t>
            </w:r>
            <w:r>
              <w:rPr>
                <w:noProof/>
                <w:webHidden/>
              </w:rPr>
              <w:fldChar w:fldCharType="end"/>
            </w:r>
          </w:hyperlink>
        </w:p>
        <w:p w:rsidR="00114BE6" w:rsidRDefault="00114BE6">
          <w:pPr>
            <w:pStyle w:val="Sadraj1"/>
            <w:tabs>
              <w:tab w:val="right" w:leader="dot" w:pos="9062"/>
            </w:tabs>
            <w:rPr>
              <w:rFonts w:eastAsiaTheme="minorEastAsia"/>
              <w:noProof/>
              <w:lang w:eastAsia="hr-HR"/>
            </w:rPr>
          </w:pPr>
          <w:hyperlink w:anchor="_Toc456604556" w:history="1">
            <w:r w:rsidRPr="00253103">
              <w:rPr>
                <w:rStyle w:val="Hiperveza"/>
                <w:noProof/>
              </w:rPr>
              <w:t>PRILOG II – IZVORI PODATAKA, KORIŠTENE PUBLIKACIJE I FOTOGRAFIJE</w:t>
            </w:r>
            <w:r>
              <w:rPr>
                <w:noProof/>
                <w:webHidden/>
              </w:rPr>
              <w:tab/>
            </w:r>
            <w:r>
              <w:rPr>
                <w:noProof/>
                <w:webHidden/>
              </w:rPr>
              <w:fldChar w:fldCharType="begin"/>
            </w:r>
            <w:r>
              <w:rPr>
                <w:noProof/>
                <w:webHidden/>
              </w:rPr>
              <w:instrText xml:space="preserve"> PAGEREF _Toc456604556 \h </w:instrText>
            </w:r>
            <w:r>
              <w:rPr>
                <w:noProof/>
                <w:webHidden/>
              </w:rPr>
            </w:r>
            <w:r>
              <w:rPr>
                <w:noProof/>
                <w:webHidden/>
              </w:rPr>
              <w:fldChar w:fldCharType="separate"/>
            </w:r>
            <w:r>
              <w:rPr>
                <w:noProof/>
                <w:webHidden/>
              </w:rPr>
              <w:t>144</w:t>
            </w:r>
            <w:r>
              <w:rPr>
                <w:noProof/>
                <w:webHidden/>
              </w:rPr>
              <w:fldChar w:fldCharType="end"/>
            </w:r>
          </w:hyperlink>
        </w:p>
        <w:p w:rsidR="00F55553" w:rsidRDefault="00F55553">
          <w:r>
            <w:rPr>
              <w:b/>
              <w:bCs/>
              <w:noProof/>
            </w:rPr>
            <w:fldChar w:fldCharType="end"/>
          </w:r>
        </w:p>
      </w:sdtContent>
    </w:sdt>
    <w:p w:rsidR="00F55553" w:rsidRDefault="00F55553" w:rsidP="00F55553">
      <w:pPr>
        <w:rPr>
          <w:sz w:val="24"/>
          <w:szCs w:val="24"/>
        </w:rPr>
      </w:pPr>
    </w:p>
    <w:p w:rsidR="00C154D1" w:rsidRDefault="00C154D1" w:rsidP="00F55553">
      <w:pPr>
        <w:pStyle w:val="Naslov1"/>
      </w:pPr>
    </w:p>
    <w:p w:rsidR="00667969" w:rsidRDefault="00667969" w:rsidP="00A24CEC"/>
    <w:p w:rsidR="002667CD" w:rsidRDefault="002667CD" w:rsidP="00A24CEC"/>
    <w:p w:rsidR="002667CD" w:rsidRDefault="002667CD" w:rsidP="00A24CEC"/>
    <w:p w:rsidR="002667CD" w:rsidRPr="00A24CEC" w:rsidRDefault="002667CD" w:rsidP="00A24CEC"/>
    <w:p w:rsidR="00F55553" w:rsidRDefault="00EC3B0E" w:rsidP="00F55553">
      <w:pPr>
        <w:pStyle w:val="Naslov1"/>
      </w:pPr>
      <w:bookmarkStart w:id="1" w:name="_Toc456604500"/>
      <w:r>
        <w:t xml:space="preserve">I. </w:t>
      </w:r>
      <w:r w:rsidR="00CA6F9A">
        <w:t>U</w:t>
      </w:r>
      <w:r w:rsidR="00F55553">
        <w:t>VOD</w:t>
      </w:r>
      <w:bookmarkEnd w:id="1"/>
    </w:p>
    <w:p w:rsidR="00F55553" w:rsidRDefault="00F55553" w:rsidP="00F55553"/>
    <w:p w:rsidR="006B5B22" w:rsidRPr="006B5B22" w:rsidRDefault="006B5B22" w:rsidP="006B5B22">
      <w:pPr>
        <w:jc w:val="both"/>
        <w:rPr>
          <w:sz w:val="24"/>
          <w:szCs w:val="24"/>
        </w:rPr>
      </w:pPr>
      <w:r w:rsidRPr="006B5B22">
        <w:rPr>
          <w:sz w:val="24"/>
          <w:szCs w:val="24"/>
        </w:rPr>
        <w:t>Za razliku od gospodarski razvijenih zemalja u kojima</w:t>
      </w:r>
      <w:r w:rsidR="007F3EF7">
        <w:rPr>
          <w:sz w:val="24"/>
          <w:szCs w:val="24"/>
        </w:rPr>
        <w:t xml:space="preserve"> je</w:t>
      </w:r>
      <w:r w:rsidRPr="006B5B22">
        <w:rPr>
          <w:sz w:val="24"/>
          <w:szCs w:val="24"/>
        </w:rPr>
        <w:t xml:space="preserve"> ideja strateškog upravljanja na razini jedinica lokalne samouprave </w:t>
      </w:r>
      <w:r w:rsidR="007D659C">
        <w:rPr>
          <w:sz w:val="24"/>
          <w:szCs w:val="24"/>
        </w:rPr>
        <w:t>uobičajena praksa</w:t>
      </w:r>
      <w:r w:rsidRPr="006B5B22">
        <w:rPr>
          <w:sz w:val="24"/>
          <w:szCs w:val="24"/>
        </w:rPr>
        <w:t xml:space="preserve">, u Republici Hrvatskoj to još uvijek nije slučaj. U tom smislu, današnji rast i razvoj većine općina, posebice onih u ruralnim područjima, obilježava nedostatak strateškog promišljanja. Rezultat takve prakse vidljiv je sa svih aspekata razvoja, ali i </w:t>
      </w:r>
      <w:r w:rsidR="00740AE4">
        <w:rPr>
          <w:sz w:val="24"/>
          <w:szCs w:val="24"/>
        </w:rPr>
        <w:t xml:space="preserve">između glavnih razvojnih </w:t>
      </w:r>
      <w:r w:rsidRPr="006B5B22">
        <w:rPr>
          <w:sz w:val="24"/>
          <w:szCs w:val="24"/>
        </w:rPr>
        <w:t>dionika – privatnog sektora, nositelja javne vlasti</w:t>
      </w:r>
      <w:r w:rsidR="007571EB">
        <w:rPr>
          <w:sz w:val="24"/>
          <w:szCs w:val="24"/>
        </w:rPr>
        <w:t>,</w:t>
      </w:r>
      <w:r w:rsidRPr="006B5B22">
        <w:rPr>
          <w:sz w:val="24"/>
          <w:szCs w:val="24"/>
        </w:rPr>
        <w:t xml:space="preserve"> te </w:t>
      </w:r>
      <w:r w:rsidR="00C34ACC">
        <w:rPr>
          <w:sz w:val="24"/>
          <w:szCs w:val="24"/>
        </w:rPr>
        <w:t>civilnog sektora</w:t>
      </w:r>
      <w:r w:rsidRPr="006B5B22">
        <w:rPr>
          <w:sz w:val="24"/>
          <w:szCs w:val="24"/>
        </w:rPr>
        <w:t>.</w:t>
      </w:r>
    </w:p>
    <w:p w:rsidR="004F5728" w:rsidRPr="004F5728" w:rsidRDefault="006B5B22" w:rsidP="004F5728">
      <w:pPr>
        <w:jc w:val="both"/>
        <w:rPr>
          <w:sz w:val="24"/>
          <w:szCs w:val="24"/>
        </w:rPr>
      </w:pPr>
      <w:r w:rsidRPr="004F5728">
        <w:rPr>
          <w:sz w:val="24"/>
          <w:szCs w:val="24"/>
        </w:rPr>
        <w:t xml:space="preserve">Svjesna potencijalnih opasnosti nedovoljno usmjeravanog, a time i nedovoljno kontroliranog razvoja, Općina </w:t>
      </w:r>
      <w:r w:rsidR="00C94A7C">
        <w:rPr>
          <w:sz w:val="24"/>
          <w:szCs w:val="24"/>
        </w:rPr>
        <w:t>Stara Gradiška</w:t>
      </w:r>
      <w:r w:rsidRPr="004F5728">
        <w:rPr>
          <w:sz w:val="24"/>
          <w:szCs w:val="24"/>
        </w:rPr>
        <w:t xml:space="preserve"> uvidjela je potrebu za izradom dokumenta čija će neposredna implementacija, na dugoročno održiv i socijalno prihvatljiv način, pridonijeti ne samo ukupnom gospodarskom rastu i razvoju općine, već i maksimiziranju vrijednosti cjelokupnog raspoloživog prostora općine.</w:t>
      </w:r>
      <w:r w:rsidR="004F5728" w:rsidRPr="004F5728">
        <w:rPr>
          <w:sz w:val="24"/>
          <w:szCs w:val="24"/>
        </w:rPr>
        <w:t xml:space="preserve"> Stoga je Općina </w:t>
      </w:r>
      <w:r w:rsidR="00C94A7C">
        <w:rPr>
          <w:sz w:val="24"/>
          <w:szCs w:val="24"/>
        </w:rPr>
        <w:t>Stara Gradiška</w:t>
      </w:r>
      <w:r w:rsidR="00D17066">
        <w:rPr>
          <w:sz w:val="24"/>
          <w:szCs w:val="24"/>
        </w:rPr>
        <w:t xml:space="preserve"> </w:t>
      </w:r>
      <w:r w:rsidR="004F5728" w:rsidRPr="004F5728">
        <w:rPr>
          <w:sz w:val="24"/>
          <w:szCs w:val="24"/>
        </w:rPr>
        <w:t>pokrenula izradu Strateškog razvojnog p</w:t>
      </w:r>
      <w:r w:rsidR="00C34ACC">
        <w:rPr>
          <w:sz w:val="24"/>
          <w:szCs w:val="24"/>
        </w:rPr>
        <w:t>rograma općine za razdoblje 2016</w:t>
      </w:r>
      <w:r w:rsidR="004F5728" w:rsidRPr="004F5728">
        <w:rPr>
          <w:sz w:val="24"/>
          <w:szCs w:val="24"/>
        </w:rPr>
        <w:t xml:space="preserve">. do 2020. godine, kako bi kroz </w:t>
      </w:r>
      <w:r w:rsidR="00740AE4">
        <w:rPr>
          <w:sz w:val="24"/>
          <w:szCs w:val="24"/>
        </w:rPr>
        <w:t>strateško promišljanje osmislila</w:t>
      </w:r>
      <w:r w:rsidR="004F5728" w:rsidRPr="004F5728">
        <w:rPr>
          <w:sz w:val="24"/>
          <w:szCs w:val="24"/>
        </w:rPr>
        <w:t xml:space="preserve"> načine zaustavljanja nepovoljnih </w:t>
      </w:r>
      <w:r w:rsidR="00740AE4">
        <w:rPr>
          <w:sz w:val="24"/>
          <w:szCs w:val="24"/>
        </w:rPr>
        <w:t>razvojnih trendova, te osigurala</w:t>
      </w:r>
      <w:r w:rsidR="004F5728" w:rsidRPr="004F5728">
        <w:rPr>
          <w:sz w:val="24"/>
          <w:szCs w:val="24"/>
        </w:rPr>
        <w:t xml:space="preserve"> svim stanovnicima optimalno gospodarsko, infrastrukturno i društveno okruženje za kvalitetan život.</w:t>
      </w:r>
    </w:p>
    <w:p w:rsidR="004F5728" w:rsidRPr="00966FF0" w:rsidRDefault="004F5728" w:rsidP="006B5B22">
      <w:pPr>
        <w:jc w:val="both"/>
        <w:rPr>
          <w:sz w:val="24"/>
          <w:szCs w:val="24"/>
        </w:rPr>
      </w:pPr>
      <w:r w:rsidRPr="00966FF0">
        <w:rPr>
          <w:sz w:val="24"/>
          <w:szCs w:val="24"/>
        </w:rPr>
        <w:t xml:space="preserve">Ovim Strateškim razvojnim programom, Općina </w:t>
      </w:r>
      <w:r w:rsidR="00C94A7C">
        <w:rPr>
          <w:sz w:val="24"/>
          <w:szCs w:val="24"/>
        </w:rPr>
        <w:t>Stara Gradiška</w:t>
      </w:r>
      <w:r w:rsidRPr="00966FF0">
        <w:rPr>
          <w:sz w:val="24"/>
          <w:szCs w:val="24"/>
        </w:rPr>
        <w:t xml:space="preserve"> želi definirati </w:t>
      </w:r>
      <w:r w:rsidR="006B5B22" w:rsidRPr="00966FF0">
        <w:rPr>
          <w:sz w:val="24"/>
          <w:szCs w:val="24"/>
        </w:rPr>
        <w:t>smjernice za stvaranje kvalitetnih uvjeta za život i rad, a ni</w:t>
      </w:r>
      <w:r w:rsidRPr="00966FF0">
        <w:rPr>
          <w:sz w:val="24"/>
          <w:szCs w:val="24"/>
        </w:rPr>
        <w:t>zom provedbenih mjera definirati</w:t>
      </w:r>
      <w:r w:rsidR="006B5B22" w:rsidRPr="00966FF0">
        <w:rPr>
          <w:sz w:val="24"/>
          <w:szCs w:val="24"/>
        </w:rPr>
        <w:t xml:space="preserve"> korake za poticanje cjelovitog razvoja i prosperiteta u svim relevantnim društveno-gospodarskim kategorijama: </w:t>
      </w:r>
      <w:r w:rsidRPr="00966FF0">
        <w:rPr>
          <w:sz w:val="24"/>
          <w:szCs w:val="24"/>
        </w:rPr>
        <w:t>poduzetništvu i obrtništvu</w:t>
      </w:r>
      <w:r w:rsidR="006B5B22" w:rsidRPr="00966FF0">
        <w:rPr>
          <w:sz w:val="24"/>
          <w:szCs w:val="24"/>
        </w:rPr>
        <w:t>, poljoprivredi, turizmu, očuvanju kulturne baštine</w:t>
      </w:r>
      <w:r w:rsidR="00FD5642">
        <w:rPr>
          <w:sz w:val="24"/>
          <w:szCs w:val="24"/>
        </w:rPr>
        <w:t>,</w:t>
      </w:r>
      <w:r w:rsidR="006B5B22" w:rsidRPr="00966FF0">
        <w:rPr>
          <w:sz w:val="24"/>
          <w:szCs w:val="24"/>
        </w:rPr>
        <w:t xml:space="preserve"> te </w:t>
      </w:r>
      <w:r w:rsidRPr="00966FF0">
        <w:rPr>
          <w:sz w:val="24"/>
          <w:szCs w:val="24"/>
        </w:rPr>
        <w:t xml:space="preserve">zaštiti </w:t>
      </w:r>
      <w:r w:rsidR="006B5B22" w:rsidRPr="00966FF0">
        <w:rPr>
          <w:sz w:val="24"/>
          <w:szCs w:val="24"/>
        </w:rPr>
        <w:t xml:space="preserve">i očuvanju okoliša. </w:t>
      </w:r>
    </w:p>
    <w:p w:rsidR="00CA0797" w:rsidRPr="00966FF0" w:rsidRDefault="004F5728" w:rsidP="006B5B22">
      <w:pPr>
        <w:jc w:val="both"/>
        <w:rPr>
          <w:sz w:val="24"/>
          <w:szCs w:val="24"/>
        </w:rPr>
      </w:pPr>
      <w:r w:rsidRPr="00966FF0">
        <w:rPr>
          <w:sz w:val="24"/>
          <w:szCs w:val="24"/>
        </w:rPr>
        <w:t>P</w:t>
      </w:r>
      <w:r w:rsidR="006B5B22" w:rsidRPr="00966FF0">
        <w:rPr>
          <w:sz w:val="24"/>
          <w:szCs w:val="24"/>
        </w:rPr>
        <w:t xml:space="preserve">red </w:t>
      </w:r>
      <w:r w:rsidR="00966FF0" w:rsidRPr="00966FF0">
        <w:rPr>
          <w:sz w:val="24"/>
          <w:szCs w:val="24"/>
        </w:rPr>
        <w:t xml:space="preserve">Općinom </w:t>
      </w:r>
      <w:r w:rsidR="00C94A7C">
        <w:rPr>
          <w:sz w:val="24"/>
          <w:szCs w:val="24"/>
        </w:rPr>
        <w:t>Stara Gradiška</w:t>
      </w:r>
      <w:r w:rsidR="00966FF0" w:rsidRPr="00966FF0">
        <w:rPr>
          <w:sz w:val="24"/>
          <w:szCs w:val="24"/>
        </w:rPr>
        <w:t xml:space="preserve"> </w:t>
      </w:r>
      <w:r w:rsidRPr="00966FF0">
        <w:rPr>
          <w:sz w:val="24"/>
          <w:szCs w:val="24"/>
        </w:rPr>
        <w:t xml:space="preserve">nalazi se </w:t>
      </w:r>
      <w:r w:rsidR="00966FF0" w:rsidRPr="00966FF0">
        <w:rPr>
          <w:sz w:val="24"/>
          <w:szCs w:val="24"/>
        </w:rPr>
        <w:t xml:space="preserve">mukotrpan i </w:t>
      </w:r>
      <w:r w:rsidR="006B5B22" w:rsidRPr="00966FF0">
        <w:rPr>
          <w:sz w:val="24"/>
          <w:szCs w:val="24"/>
        </w:rPr>
        <w:t xml:space="preserve">zahtjevan zadatak, </w:t>
      </w:r>
      <w:r w:rsidRPr="00966FF0">
        <w:rPr>
          <w:sz w:val="24"/>
          <w:szCs w:val="24"/>
        </w:rPr>
        <w:t>jer izrada Strateškog razvojnog programa predstavlja tek početni korak, ali uz podršku stanovnika o</w:t>
      </w:r>
      <w:r w:rsidR="006B5B22" w:rsidRPr="00966FF0">
        <w:rPr>
          <w:sz w:val="24"/>
          <w:szCs w:val="24"/>
        </w:rPr>
        <w:t xml:space="preserve">pćine, kao i </w:t>
      </w:r>
      <w:r w:rsidRPr="00966FF0">
        <w:rPr>
          <w:sz w:val="24"/>
          <w:szCs w:val="24"/>
        </w:rPr>
        <w:t xml:space="preserve">svih </w:t>
      </w:r>
      <w:r w:rsidR="006B5B22" w:rsidRPr="00966FF0">
        <w:rPr>
          <w:sz w:val="24"/>
          <w:szCs w:val="24"/>
        </w:rPr>
        <w:t xml:space="preserve">ostalih </w:t>
      </w:r>
      <w:r w:rsidRPr="00966FF0">
        <w:rPr>
          <w:sz w:val="24"/>
          <w:szCs w:val="24"/>
        </w:rPr>
        <w:t>relevantnih čimbenika</w:t>
      </w:r>
      <w:r w:rsidR="006B5B22" w:rsidRPr="00966FF0">
        <w:rPr>
          <w:sz w:val="24"/>
          <w:szCs w:val="24"/>
        </w:rPr>
        <w:t xml:space="preserve">, </w:t>
      </w:r>
      <w:r w:rsidR="00966FF0" w:rsidRPr="00966FF0">
        <w:rPr>
          <w:sz w:val="24"/>
          <w:szCs w:val="24"/>
        </w:rPr>
        <w:t xml:space="preserve">provedba ovoga Strateškog razvojnog programa realna je </w:t>
      </w:r>
      <w:r w:rsidR="006B5B22" w:rsidRPr="00966FF0">
        <w:rPr>
          <w:sz w:val="24"/>
          <w:szCs w:val="24"/>
        </w:rPr>
        <w:t xml:space="preserve">i </w:t>
      </w:r>
      <w:r w:rsidR="00966FF0" w:rsidRPr="00966FF0">
        <w:rPr>
          <w:sz w:val="24"/>
          <w:szCs w:val="24"/>
        </w:rPr>
        <w:t>izvodljiva</w:t>
      </w:r>
      <w:r w:rsidR="006B5B22" w:rsidRPr="00966FF0">
        <w:rPr>
          <w:sz w:val="24"/>
          <w:szCs w:val="24"/>
        </w:rPr>
        <w:t xml:space="preserve">. </w:t>
      </w:r>
    </w:p>
    <w:p w:rsidR="00CA0797" w:rsidRDefault="00CA0797" w:rsidP="00F55553"/>
    <w:p w:rsidR="00BB2BF2" w:rsidRDefault="00BB2BF2" w:rsidP="00BB2BF2"/>
    <w:p w:rsidR="00740AE4" w:rsidRDefault="00740AE4" w:rsidP="00BB2BF2"/>
    <w:p w:rsidR="00740AE4" w:rsidRDefault="00740AE4" w:rsidP="00BB2BF2"/>
    <w:p w:rsidR="00740AE4" w:rsidRDefault="00740AE4" w:rsidP="00BB2BF2"/>
    <w:p w:rsidR="00740AE4" w:rsidRDefault="00740AE4" w:rsidP="00BB2BF2"/>
    <w:p w:rsidR="00740AE4" w:rsidRPr="00BB2BF2" w:rsidRDefault="00740AE4" w:rsidP="00BB2BF2"/>
    <w:p w:rsidR="00F55553" w:rsidRDefault="00EC3B0E" w:rsidP="00704DB2">
      <w:pPr>
        <w:pStyle w:val="Naslov1"/>
      </w:pPr>
      <w:bookmarkStart w:id="2" w:name="_Toc456604501"/>
      <w:r>
        <w:t xml:space="preserve">II. </w:t>
      </w:r>
      <w:r w:rsidR="008873FC">
        <w:t>PRISTUP IZRADI STRATEGIJE</w:t>
      </w:r>
      <w:bookmarkEnd w:id="2"/>
    </w:p>
    <w:p w:rsidR="008873FC" w:rsidRDefault="008873FC" w:rsidP="008873FC"/>
    <w:p w:rsidR="008873FC" w:rsidRPr="00DD4C08" w:rsidRDefault="002F5886" w:rsidP="00DD4C08">
      <w:pPr>
        <w:spacing w:after="0"/>
        <w:jc w:val="both"/>
        <w:rPr>
          <w:sz w:val="24"/>
          <w:szCs w:val="24"/>
        </w:rPr>
      </w:pPr>
      <w:r w:rsidRPr="00DD4C08">
        <w:rPr>
          <w:sz w:val="24"/>
          <w:szCs w:val="24"/>
        </w:rPr>
        <w:t xml:space="preserve">Strateški razvojni program općine </w:t>
      </w:r>
      <w:r w:rsidR="00C94A7C">
        <w:rPr>
          <w:sz w:val="24"/>
          <w:szCs w:val="24"/>
        </w:rPr>
        <w:t>Stara Gradiška</w:t>
      </w:r>
      <w:r w:rsidRPr="00DD4C08">
        <w:rPr>
          <w:sz w:val="24"/>
          <w:szCs w:val="24"/>
        </w:rPr>
        <w:t xml:space="preserve"> </w:t>
      </w:r>
      <w:r w:rsidR="008873FC" w:rsidRPr="00DD4C08">
        <w:rPr>
          <w:sz w:val="24"/>
          <w:szCs w:val="24"/>
        </w:rPr>
        <w:t xml:space="preserve">je dokument politike lokalnog razvoja kojim se određuju </w:t>
      </w:r>
      <w:r w:rsidRPr="00DD4C08">
        <w:rPr>
          <w:sz w:val="24"/>
          <w:szCs w:val="24"/>
        </w:rPr>
        <w:t>razvojni ciljevi,</w:t>
      </w:r>
      <w:r w:rsidR="008873FC" w:rsidRPr="00DD4C08">
        <w:rPr>
          <w:sz w:val="24"/>
          <w:szCs w:val="24"/>
        </w:rPr>
        <w:t xml:space="preserve"> prioriteti </w:t>
      </w:r>
      <w:r w:rsidRPr="00DD4C08">
        <w:rPr>
          <w:sz w:val="24"/>
          <w:szCs w:val="24"/>
        </w:rPr>
        <w:t xml:space="preserve">i mjere </w:t>
      </w:r>
      <w:r w:rsidR="008873FC" w:rsidRPr="00DD4C08">
        <w:rPr>
          <w:sz w:val="24"/>
          <w:szCs w:val="24"/>
        </w:rPr>
        <w:t xml:space="preserve">održivog </w:t>
      </w:r>
      <w:r w:rsidRPr="00DD4C08">
        <w:rPr>
          <w:sz w:val="24"/>
          <w:szCs w:val="24"/>
        </w:rPr>
        <w:t xml:space="preserve">socio-ekonomskog </w:t>
      </w:r>
      <w:r w:rsidR="008873FC" w:rsidRPr="00DD4C08">
        <w:rPr>
          <w:sz w:val="24"/>
          <w:szCs w:val="24"/>
        </w:rPr>
        <w:t xml:space="preserve">razvoja </w:t>
      </w:r>
      <w:r w:rsidRPr="00DD4C08">
        <w:rPr>
          <w:sz w:val="24"/>
          <w:szCs w:val="24"/>
        </w:rPr>
        <w:t>područja općine. Strateški razvojni pr</w:t>
      </w:r>
      <w:r w:rsidR="001404D0">
        <w:rPr>
          <w:sz w:val="24"/>
          <w:szCs w:val="24"/>
        </w:rPr>
        <w:t>ogram obuhvaća razdoblje od 2016</w:t>
      </w:r>
      <w:r w:rsidRPr="00DD4C08">
        <w:rPr>
          <w:sz w:val="24"/>
          <w:szCs w:val="24"/>
        </w:rPr>
        <w:t xml:space="preserve">. – 2020. godine, te je </w:t>
      </w:r>
      <w:r w:rsidR="008873FC" w:rsidRPr="00DD4C08">
        <w:rPr>
          <w:sz w:val="24"/>
          <w:szCs w:val="24"/>
        </w:rPr>
        <w:t xml:space="preserve">usklađen </w:t>
      </w:r>
      <w:r w:rsidRPr="00DD4C08">
        <w:rPr>
          <w:sz w:val="24"/>
          <w:szCs w:val="24"/>
        </w:rPr>
        <w:t xml:space="preserve">sa programskom dokumentacijom </w:t>
      </w:r>
      <w:r w:rsidR="008873FC" w:rsidRPr="00DD4C08">
        <w:rPr>
          <w:sz w:val="24"/>
          <w:szCs w:val="24"/>
        </w:rPr>
        <w:t xml:space="preserve">na </w:t>
      </w:r>
      <w:r w:rsidR="00310CC8">
        <w:rPr>
          <w:sz w:val="24"/>
          <w:szCs w:val="24"/>
        </w:rPr>
        <w:t xml:space="preserve">nacionalnoj i europskoj </w:t>
      </w:r>
      <w:r w:rsidR="008873FC" w:rsidRPr="00DD4C08">
        <w:rPr>
          <w:sz w:val="24"/>
          <w:szCs w:val="24"/>
        </w:rPr>
        <w:t xml:space="preserve">razini, </w:t>
      </w:r>
      <w:r w:rsidR="00310CC8">
        <w:rPr>
          <w:sz w:val="24"/>
          <w:szCs w:val="24"/>
        </w:rPr>
        <w:t xml:space="preserve">a </w:t>
      </w:r>
      <w:r w:rsidR="00673C5A">
        <w:rPr>
          <w:rFonts w:cs="TrebuchetMS"/>
          <w:sz w:val="24"/>
          <w:szCs w:val="24"/>
        </w:rPr>
        <w:t xml:space="preserve">sadrži slijedeće </w:t>
      </w:r>
      <w:r w:rsidR="00310CC8">
        <w:rPr>
          <w:rFonts w:cs="TrebuchetMS"/>
          <w:sz w:val="24"/>
          <w:szCs w:val="24"/>
        </w:rPr>
        <w:t xml:space="preserve">glavne </w:t>
      </w:r>
      <w:r w:rsidR="00673C5A">
        <w:rPr>
          <w:rFonts w:cs="TrebuchetMS"/>
          <w:sz w:val="24"/>
          <w:szCs w:val="24"/>
        </w:rPr>
        <w:t>cjeline</w:t>
      </w:r>
      <w:r w:rsidR="008873FC" w:rsidRPr="00DD4C08">
        <w:rPr>
          <w:rFonts w:cs="TrebuchetMS"/>
          <w:sz w:val="24"/>
          <w:szCs w:val="24"/>
        </w:rPr>
        <w:t>:</w:t>
      </w:r>
    </w:p>
    <w:p w:rsidR="008873FC" w:rsidRPr="008873FC" w:rsidRDefault="008873FC" w:rsidP="008873FC">
      <w:pPr>
        <w:autoSpaceDE w:val="0"/>
        <w:autoSpaceDN w:val="0"/>
        <w:adjustRightInd w:val="0"/>
        <w:spacing w:after="0" w:line="240" w:lineRule="auto"/>
        <w:jc w:val="both"/>
        <w:rPr>
          <w:rFonts w:cs="TrebuchetMS,Italic"/>
          <w:i/>
          <w:iCs/>
          <w:color w:val="FF0000"/>
          <w:sz w:val="24"/>
          <w:szCs w:val="24"/>
        </w:rPr>
      </w:pPr>
    </w:p>
    <w:p w:rsidR="008873FC" w:rsidRPr="00673C5A" w:rsidRDefault="002F5886" w:rsidP="008873FC">
      <w:pPr>
        <w:autoSpaceDE w:val="0"/>
        <w:autoSpaceDN w:val="0"/>
        <w:adjustRightInd w:val="0"/>
        <w:spacing w:after="0" w:line="240" w:lineRule="auto"/>
        <w:jc w:val="both"/>
        <w:rPr>
          <w:rFonts w:cs="TrebuchetMS,Italic"/>
          <w:i/>
          <w:iCs/>
          <w:sz w:val="24"/>
          <w:szCs w:val="24"/>
          <w:u w:val="single"/>
        </w:rPr>
      </w:pPr>
      <w:r w:rsidRPr="00673C5A">
        <w:rPr>
          <w:rFonts w:cs="TrebuchetMS,Italic"/>
          <w:i/>
          <w:iCs/>
          <w:sz w:val="24"/>
          <w:szCs w:val="24"/>
          <w:u w:val="single"/>
        </w:rPr>
        <w:t>Socio – ekonomska a</w:t>
      </w:r>
      <w:r w:rsidR="008873FC" w:rsidRPr="00673C5A">
        <w:rPr>
          <w:rFonts w:cs="TrebuchetMS,Italic"/>
          <w:i/>
          <w:iCs/>
          <w:sz w:val="24"/>
          <w:szCs w:val="24"/>
          <w:u w:val="single"/>
        </w:rPr>
        <w:t>naliza/ocjena stanja</w:t>
      </w:r>
    </w:p>
    <w:p w:rsidR="008873FC" w:rsidRPr="008873FC" w:rsidRDefault="008873FC" w:rsidP="008873FC">
      <w:pPr>
        <w:autoSpaceDE w:val="0"/>
        <w:autoSpaceDN w:val="0"/>
        <w:adjustRightInd w:val="0"/>
        <w:spacing w:after="0" w:line="240" w:lineRule="auto"/>
        <w:jc w:val="both"/>
        <w:rPr>
          <w:rFonts w:cs="TrebuchetMS"/>
          <w:color w:val="FF0000"/>
          <w:sz w:val="24"/>
          <w:szCs w:val="24"/>
        </w:rPr>
      </w:pPr>
    </w:p>
    <w:p w:rsidR="008873FC" w:rsidRPr="00DD4C08" w:rsidRDefault="008873FC" w:rsidP="00DD4C08">
      <w:pPr>
        <w:autoSpaceDE w:val="0"/>
        <w:autoSpaceDN w:val="0"/>
        <w:adjustRightInd w:val="0"/>
        <w:spacing w:after="0"/>
        <w:jc w:val="both"/>
        <w:rPr>
          <w:rFonts w:cs="TrebuchetMS"/>
          <w:sz w:val="24"/>
          <w:szCs w:val="24"/>
        </w:rPr>
      </w:pPr>
      <w:r w:rsidRPr="00DD4C08">
        <w:rPr>
          <w:rFonts w:cs="TrebuchetMS"/>
          <w:sz w:val="24"/>
          <w:szCs w:val="24"/>
        </w:rPr>
        <w:t>Ovo poglavlje sadrži najvažnija razvojna obilježja, razvojne trendov</w:t>
      </w:r>
      <w:r w:rsidR="002F5886" w:rsidRPr="00DD4C08">
        <w:rPr>
          <w:rFonts w:cs="TrebuchetMS"/>
          <w:sz w:val="24"/>
          <w:szCs w:val="24"/>
        </w:rPr>
        <w:t xml:space="preserve">e, razvojne probleme i razvojne </w:t>
      </w:r>
      <w:r w:rsidRPr="00DD4C08">
        <w:rPr>
          <w:rFonts w:cs="TrebuchetMS"/>
          <w:sz w:val="24"/>
          <w:szCs w:val="24"/>
        </w:rPr>
        <w:t xml:space="preserve">potrebe </w:t>
      </w:r>
      <w:r w:rsidR="002F5886" w:rsidRPr="00DD4C08">
        <w:rPr>
          <w:rFonts w:cs="TrebuchetMS"/>
          <w:sz w:val="24"/>
          <w:szCs w:val="24"/>
        </w:rPr>
        <w:t xml:space="preserve">općine </w:t>
      </w:r>
      <w:r w:rsidR="00C94A7C">
        <w:rPr>
          <w:rFonts w:cs="TrebuchetMS"/>
          <w:sz w:val="24"/>
          <w:szCs w:val="24"/>
        </w:rPr>
        <w:t>Stara Gradiška</w:t>
      </w:r>
      <w:r w:rsidR="002F5886" w:rsidRPr="00DD4C08">
        <w:rPr>
          <w:rFonts w:cs="TrebuchetMS"/>
          <w:sz w:val="24"/>
          <w:szCs w:val="24"/>
        </w:rPr>
        <w:t xml:space="preserve"> </w:t>
      </w:r>
      <w:r w:rsidRPr="00DD4C08">
        <w:rPr>
          <w:rFonts w:cs="TrebuchetMS"/>
          <w:sz w:val="24"/>
          <w:szCs w:val="24"/>
        </w:rPr>
        <w:t>u području prostornih obilježja, demografs</w:t>
      </w:r>
      <w:r w:rsidR="002F5886" w:rsidRPr="00DD4C08">
        <w:rPr>
          <w:rFonts w:cs="TrebuchetMS"/>
          <w:sz w:val="24"/>
          <w:szCs w:val="24"/>
        </w:rPr>
        <w:t xml:space="preserve">kih obilježja, </w:t>
      </w:r>
      <w:r w:rsidR="00BD6744" w:rsidRPr="00DD4C08">
        <w:rPr>
          <w:rFonts w:cs="TrebuchetMS"/>
          <w:sz w:val="24"/>
          <w:szCs w:val="24"/>
        </w:rPr>
        <w:t xml:space="preserve">komunalne infrastrukture </w:t>
      </w:r>
      <w:r w:rsidRPr="00DD4C08">
        <w:rPr>
          <w:rFonts w:cs="TrebuchetMS"/>
          <w:sz w:val="24"/>
          <w:szCs w:val="24"/>
        </w:rPr>
        <w:t>i prometnog sustava, zaštite okoliša, gospodarstva, druš</w:t>
      </w:r>
      <w:r w:rsidR="002F5886" w:rsidRPr="00DD4C08">
        <w:rPr>
          <w:rFonts w:cs="TrebuchetMS"/>
          <w:sz w:val="24"/>
          <w:szCs w:val="24"/>
        </w:rPr>
        <w:t xml:space="preserve">tvenih djelatnosti, </w:t>
      </w:r>
      <w:r w:rsidR="00966FF0">
        <w:rPr>
          <w:rFonts w:cs="TrebuchetMS"/>
          <w:sz w:val="24"/>
          <w:szCs w:val="24"/>
        </w:rPr>
        <w:t>potkrijepljeno</w:t>
      </w:r>
      <w:r w:rsidRPr="00DD4C08">
        <w:rPr>
          <w:rFonts w:cs="TrebuchetMS"/>
          <w:sz w:val="24"/>
          <w:szCs w:val="24"/>
        </w:rPr>
        <w:t xml:space="preserve"> pokazateljima, </w:t>
      </w:r>
      <w:r w:rsidR="00190ACB">
        <w:rPr>
          <w:rFonts w:cs="TrebuchetMS"/>
          <w:sz w:val="24"/>
          <w:szCs w:val="24"/>
        </w:rPr>
        <w:t xml:space="preserve">te </w:t>
      </w:r>
      <w:r w:rsidR="002F5886" w:rsidRPr="00DD4C08">
        <w:rPr>
          <w:rFonts w:cs="TrebuchetMS"/>
          <w:sz w:val="24"/>
          <w:szCs w:val="24"/>
        </w:rPr>
        <w:t>podacima</w:t>
      </w:r>
      <w:r w:rsidRPr="00DD4C08">
        <w:rPr>
          <w:rFonts w:cs="TrebuchetMS"/>
          <w:sz w:val="24"/>
          <w:szCs w:val="24"/>
        </w:rPr>
        <w:t xml:space="preserve"> iz prethodnih analiza, strategija i drugih dokumen</w:t>
      </w:r>
      <w:r w:rsidR="002F5886" w:rsidRPr="00DD4C08">
        <w:rPr>
          <w:rFonts w:cs="TrebuchetMS"/>
          <w:sz w:val="24"/>
          <w:szCs w:val="24"/>
        </w:rPr>
        <w:t>a</w:t>
      </w:r>
      <w:r w:rsidRPr="00DD4C08">
        <w:rPr>
          <w:rFonts w:cs="TrebuchetMS"/>
          <w:sz w:val="24"/>
          <w:szCs w:val="24"/>
        </w:rPr>
        <w:t>ta.</w:t>
      </w:r>
    </w:p>
    <w:p w:rsidR="008873FC" w:rsidRDefault="008873FC" w:rsidP="008873FC">
      <w:pPr>
        <w:autoSpaceDE w:val="0"/>
        <w:autoSpaceDN w:val="0"/>
        <w:adjustRightInd w:val="0"/>
        <w:spacing w:after="0" w:line="240" w:lineRule="auto"/>
        <w:jc w:val="both"/>
        <w:rPr>
          <w:rFonts w:cs="TrebuchetMS"/>
          <w:color w:val="FF0000"/>
          <w:sz w:val="24"/>
          <w:szCs w:val="24"/>
        </w:rPr>
      </w:pPr>
    </w:p>
    <w:p w:rsidR="002F5886" w:rsidRPr="00673C5A" w:rsidRDefault="002F5886" w:rsidP="008873FC">
      <w:pPr>
        <w:autoSpaceDE w:val="0"/>
        <w:autoSpaceDN w:val="0"/>
        <w:adjustRightInd w:val="0"/>
        <w:spacing w:after="0" w:line="240" w:lineRule="auto"/>
        <w:jc w:val="both"/>
        <w:rPr>
          <w:rFonts w:cs="TrebuchetMS"/>
          <w:i/>
          <w:sz w:val="24"/>
          <w:szCs w:val="24"/>
          <w:u w:val="single"/>
        </w:rPr>
      </w:pPr>
      <w:r w:rsidRPr="00673C5A">
        <w:rPr>
          <w:rFonts w:cs="TrebuchetMS"/>
          <w:i/>
          <w:sz w:val="24"/>
          <w:szCs w:val="24"/>
          <w:u w:val="single"/>
        </w:rPr>
        <w:t xml:space="preserve">Strategija </w:t>
      </w:r>
      <w:r w:rsidR="00B65400" w:rsidRPr="00673C5A">
        <w:rPr>
          <w:rFonts w:cs="TrebuchetMS"/>
          <w:i/>
          <w:sz w:val="24"/>
          <w:szCs w:val="24"/>
          <w:u w:val="single"/>
        </w:rPr>
        <w:t>razvoja</w:t>
      </w:r>
      <w:r w:rsidRPr="00673C5A">
        <w:rPr>
          <w:rFonts w:cs="TrebuchetMS"/>
          <w:i/>
          <w:sz w:val="24"/>
          <w:szCs w:val="24"/>
          <w:u w:val="single"/>
        </w:rPr>
        <w:t xml:space="preserve"> </w:t>
      </w:r>
    </w:p>
    <w:p w:rsidR="002F5886" w:rsidRPr="00BC00FD" w:rsidRDefault="002F5886" w:rsidP="008873FC">
      <w:pPr>
        <w:autoSpaceDE w:val="0"/>
        <w:autoSpaceDN w:val="0"/>
        <w:adjustRightInd w:val="0"/>
        <w:spacing w:after="0" w:line="240" w:lineRule="auto"/>
        <w:jc w:val="both"/>
        <w:rPr>
          <w:rFonts w:cs="TrebuchetMS,Italic"/>
          <w:i/>
          <w:iCs/>
          <w:sz w:val="24"/>
          <w:szCs w:val="24"/>
        </w:rPr>
      </w:pPr>
    </w:p>
    <w:p w:rsidR="008873FC" w:rsidRPr="00BC00FD" w:rsidRDefault="008873FC" w:rsidP="00966FF0">
      <w:pPr>
        <w:autoSpaceDE w:val="0"/>
        <w:autoSpaceDN w:val="0"/>
        <w:adjustRightInd w:val="0"/>
        <w:spacing w:after="0"/>
        <w:jc w:val="both"/>
        <w:rPr>
          <w:rFonts w:cs="TrebuchetMS"/>
          <w:sz w:val="24"/>
          <w:szCs w:val="24"/>
        </w:rPr>
      </w:pPr>
      <w:r w:rsidRPr="00BC00FD">
        <w:rPr>
          <w:rFonts w:cs="TrebuchetMS"/>
          <w:sz w:val="24"/>
          <w:szCs w:val="24"/>
        </w:rPr>
        <w:t xml:space="preserve">SWOT analiza sadrži ocjenu snaga i slabosti (unutar </w:t>
      </w:r>
      <w:r w:rsidR="00BC00FD" w:rsidRPr="00BC00FD">
        <w:rPr>
          <w:rFonts w:cs="TrebuchetMS"/>
          <w:sz w:val="24"/>
          <w:szCs w:val="24"/>
        </w:rPr>
        <w:t>općine</w:t>
      </w:r>
      <w:r w:rsidRPr="00BC00FD">
        <w:rPr>
          <w:rFonts w:cs="TrebuchetMS"/>
          <w:sz w:val="24"/>
          <w:szCs w:val="24"/>
        </w:rPr>
        <w:t xml:space="preserve">), te </w:t>
      </w:r>
      <w:r w:rsidR="00BC00FD" w:rsidRPr="00BC00FD">
        <w:rPr>
          <w:rFonts w:cs="TrebuchetMS"/>
          <w:sz w:val="24"/>
          <w:szCs w:val="24"/>
        </w:rPr>
        <w:t xml:space="preserve">mogućnosti </w:t>
      </w:r>
      <w:r w:rsidRPr="00BC00FD">
        <w:rPr>
          <w:rFonts w:cs="TrebuchetMS"/>
          <w:sz w:val="24"/>
          <w:szCs w:val="24"/>
        </w:rPr>
        <w:t xml:space="preserve">i prijetnji (izvan </w:t>
      </w:r>
      <w:r w:rsidR="00BC00FD" w:rsidRPr="00BC00FD">
        <w:rPr>
          <w:rFonts w:cs="TrebuchetMS"/>
          <w:sz w:val="24"/>
          <w:szCs w:val="24"/>
        </w:rPr>
        <w:t>općine</w:t>
      </w:r>
      <w:r w:rsidRPr="00BC00FD">
        <w:rPr>
          <w:rFonts w:cs="TrebuchetMS"/>
          <w:sz w:val="24"/>
          <w:szCs w:val="24"/>
        </w:rPr>
        <w:t xml:space="preserve">) </w:t>
      </w:r>
      <w:r w:rsidR="00310CC8">
        <w:rPr>
          <w:rFonts w:cs="TrebuchetMS"/>
          <w:sz w:val="24"/>
          <w:szCs w:val="24"/>
        </w:rPr>
        <w:t>značajnih</w:t>
      </w:r>
      <w:r w:rsidRPr="00BC00FD">
        <w:rPr>
          <w:rFonts w:cs="TrebuchetMS"/>
          <w:sz w:val="24"/>
          <w:szCs w:val="24"/>
        </w:rPr>
        <w:t xml:space="preserve"> za razvoj svih </w:t>
      </w:r>
      <w:r w:rsidR="00310CC8">
        <w:rPr>
          <w:rFonts w:cs="TrebuchetMS"/>
          <w:sz w:val="24"/>
          <w:szCs w:val="24"/>
        </w:rPr>
        <w:t xml:space="preserve">releventnih </w:t>
      </w:r>
      <w:r w:rsidRPr="00BC00FD">
        <w:rPr>
          <w:rFonts w:cs="TrebuchetMS"/>
          <w:sz w:val="24"/>
          <w:szCs w:val="24"/>
        </w:rPr>
        <w:t>područja obrađenih analizom stanja; obrazlaže i tumači koji su i kakvi stvarni čimbenici razvoja i potencijali za razvoj, ali i ograničenja i prepreke razvoju.</w:t>
      </w:r>
    </w:p>
    <w:p w:rsidR="008873FC" w:rsidRPr="008873FC" w:rsidRDefault="008873FC" w:rsidP="008873FC">
      <w:pPr>
        <w:autoSpaceDE w:val="0"/>
        <w:autoSpaceDN w:val="0"/>
        <w:adjustRightInd w:val="0"/>
        <w:spacing w:after="0" w:line="240" w:lineRule="auto"/>
        <w:jc w:val="both"/>
        <w:rPr>
          <w:rFonts w:cs="TrebuchetMS"/>
          <w:color w:val="FF0000"/>
          <w:sz w:val="24"/>
          <w:szCs w:val="24"/>
        </w:rPr>
      </w:pPr>
    </w:p>
    <w:p w:rsidR="008873FC" w:rsidRPr="0041408D" w:rsidRDefault="008873FC" w:rsidP="00DD4C08">
      <w:pPr>
        <w:autoSpaceDE w:val="0"/>
        <w:autoSpaceDN w:val="0"/>
        <w:adjustRightInd w:val="0"/>
        <w:spacing w:after="0"/>
        <w:jc w:val="both"/>
        <w:rPr>
          <w:rFonts w:cs="TrebuchetMS"/>
          <w:sz w:val="24"/>
          <w:szCs w:val="24"/>
        </w:rPr>
      </w:pPr>
      <w:r w:rsidRPr="0041408D">
        <w:rPr>
          <w:rFonts w:cs="TrebuchetMS"/>
          <w:sz w:val="24"/>
          <w:szCs w:val="24"/>
        </w:rPr>
        <w:t xml:space="preserve">Vizija sadrži opis zamišljenog sveobuhvatnog </w:t>
      </w:r>
      <w:r w:rsidR="00BC00FD" w:rsidRPr="0041408D">
        <w:rPr>
          <w:rFonts w:cs="TrebuchetMS"/>
          <w:sz w:val="24"/>
          <w:szCs w:val="24"/>
        </w:rPr>
        <w:t xml:space="preserve">budućnosti područja općine </w:t>
      </w:r>
      <w:r w:rsidR="00C94A7C">
        <w:rPr>
          <w:rFonts w:cs="TrebuchetMS"/>
          <w:sz w:val="24"/>
          <w:szCs w:val="24"/>
        </w:rPr>
        <w:t>Stara Gradiška</w:t>
      </w:r>
      <w:r w:rsidR="00BC00FD" w:rsidRPr="0041408D">
        <w:rPr>
          <w:rFonts w:cs="TrebuchetMS"/>
          <w:sz w:val="24"/>
          <w:szCs w:val="24"/>
        </w:rPr>
        <w:t xml:space="preserve"> u razdoblju do 2020. godine</w:t>
      </w:r>
      <w:r w:rsidRPr="0041408D">
        <w:rPr>
          <w:rFonts w:cs="TrebuchetMS"/>
          <w:sz w:val="24"/>
          <w:szCs w:val="24"/>
        </w:rPr>
        <w:t>. Strateški ciljevi sadrže konzistentan i sažet opis namjeravanih ishoda s jasno izraženim i mjerljivim postignućima koja proizlaze iz vizije. Oni moraju biti:</w:t>
      </w:r>
    </w:p>
    <w:p w:rsidR="008873FC" w:rsidRPr="0041408D" w:rsidRDefault="008873FC" w:rsidP="008873FC">
      <w:pPr>
        <w:autoSpaceDE w:val="0"/>
        <w:autoSpaceDN w:val="0"/>
        <w:adjustRightInd w:val="0"/>
        <w:spacing w:after="0" w:line="240" w:lineRule="auto"/>
        <w:jc w:val="both"/>
        <w:rPr>
          <w:rFonts w:cs="TrebuchetMS"/>
          <w:sz w:val="24"/>
          <w:szCs w:val="24"/>
        </w:rPr>
      </w:pP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 xml:space="preserve">mjerljivi </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 xml:space="preserve">ostvarivi </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 xml:space="preserve">jasno formulirani </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 xml:space="preserve">s određenim rokom ostvarenja </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sveobuhvatni</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društveno i okolišno prihvatljivi</w:t>
      </w:r>
    </w:p>
    <w:p w:rsidR="008873FC" w:rsidRPr="0041408D" w:rsidRDefault="008873FC" w:rsidP="00443BA2">
      <w:pPr>
        <w:pStyle w:val="Odlomakpopisa"/>
        <w:numPr>
          <w:ilvl w:val="0"/>
          <w:numId w:val="11"/>
        </w:numPr>
        <w:autoSpaceDE w:val="0"/>
        <w:autoSpaceDN w:val="0"/>
        <w:adjustRightInd w:val="0"/>
        <w:spacing w:after="0" w:line="240" w:lineRule="auto"/>
        <w:jc w:val="both"/>
        <w:rPr>
          <w:rFonts w:cs="TrebuchetMS"/>
          <w:sz w:val="24"/>
          <w:szCs w:val="24"/>
        </w:rPr>
      </w:pPr>
      <w:r w:rsidRPr="0041408D">
        <w:rPr>
          <w:rFonts w:cs="TrebuchetMS"/>
          <w:sz w:val="24"/>
          <w:szCs w:val="24"/>
        </w:rPr>
        <w:t xml:space="preserve">takvi da pridonose razvoju </w:t>
      </w:r>
      <w:r w:rsidR="00403D0E" w:rsidRPr="0041408D">
        <w:rPr>
          <w:rFonts w:cs="TrebuchetMS"/>
          <w:sz w:val="24"/>
          <w:szCs w:val="24"/>
        </w:rPr>
        <w:t>općine</w:t>
      </w:r>
    </w:p>
    <w:p w:rsidR="00704DB2" w:rsidRPr="0041408D" w:rsidRDefault="008873FC" w:rsidP="00443BA2">
      <w:pPr>
        <w:pStyle w:val="Odlomakpopisa"/>
        <w:numPr>
          <w:ilvl w:val="0"/>
          <w:numId w:val="11"/>
        </w:numPr>
        <w:autoSpaceDE w:val="0"/>
        <w:autoSpaceDN w:val="0"/>
        <w:adjustRightInd w:val="0"/>
        <w:spacing w:after="0" w:line="240" w:lineRule="auto"/>
        <w:jc w:val="both"/>
      </w:pPr>
      <w:r w:rsidRPr="0041408D">
        <w:rPr>
          <w:rFonts w:cs="TrebuchetMS"/>
          <w:sz w:val="24"/>
          <w:szCs w:val="24"/>
        </w:rPr>
        <w:t xml:space="preserve">sukladni ciljevima Županijske razvojne strategije </w:t>
      </w:r>
    </w:p>
    <w:p w:rsidR="00DF39B1" w:rsidRPr="0041408D" w:rsidRDefault="00DF39B1" w:rsidP="00DF39B1">
      <w:pPr>
        <w:pStyle w:val="Odlomakpopisa"/>
        <w:autoSpaceDE w:val="0"/>
        <w:autoSpaceDN w:val="0"/>
        <w:adjustRightInd w:val="0"/>
        <w:spacing w:after="0" w:line="240" w:lineRule="auto"/>
        <w:jc w:val="both"/>
        <w:rPr>
          <w:rFonts w:cs="TrebuchetMS"/>
          <w:sz w:val="24"/>
          <w:szCs w:val="24"/>
        </w:rPr>
      </w:pPr>
    </w:p>
    <w:p w:rsidR="00DF39B1" w:rsidRPr="0041408D" w:rsidRDefault="00DF39B1" w:rsidP="00DF39B1">
      <w:pPr>
        <w:pStyle w:val="Odlomakpopisa"/>
        <w:autoSpaceDE w:val="0"/>
        <w:autoSpaceDN w:val="0"/>
        <w:adjustRightInd w:val="0"/>
        <w:spacing w:after="0" w:line="240" w:lineRule="auto"/>
        <w:jc w:val="both"/>
      </w:pPr>
    </w:p>
    <w:p w:rsidR="00403D0E" w:rsidRPr="00434ED0" w:rsidRDefault="008873FC" w:rsidP="008873FC">
      <w:pPr>
        <w:jc w:val="both"/>
        <w:rPr>
          <w:sz w:val="24"/>
          <w:szCs w:val="24"/>
        </w:rPr>
      </w:pPr>
      <w:r w:rsidRPr="0041408D">
        <w:rPr>
          <w:sz w:val="24"/>
          <w:szCs w:val="24"/>
        </w:rPr>
        <w:t xml:space="preserve">Prioriteti proizlaze iz vizije i razrađuju strateške ciljeve. Mjere su intervencije i aktivnosti u nekom sektoru/području i predstavljaju okvir za pripremu i izradu konkretnih razvojnih projekata. </w:t>
      </w:r>
    </w:p>
    <w:p w:rsidR="007D659C" w:rsidRDefault="007D659C" w:rsidP="008873FC">
      <w:pPr>
        <w:jc w:val="both"/>
        <w:rPr>
          <w:i/>
          <w:sz w:val="24"/>
          <w:szCs w:val="24"/>
          <w:u w:val="single"/>
        </w:rPr>
      </w:pPr>
    </w:p>
    <w:p w:rsidR="007D659C" w:rsidRDefault="007D659C" w:rsidP="008873FC">
      <w:pPr>
        <w:jc w:val="both"/>
        <w:rPr>
          <w:i/>
          <w:sz w:val="24"/>
          <w:szCs w:val="24"/>
          <w:u w:val="single"/>
        </w:rPr>
      </w:pPr>
    </w:p>
    <w:p w:rsidR="00B65400" w:rsidRPr="0041408D" w:rsidRDefault="00B65400" w:rsidP="008873FC">
      <w:pPr>
        <w:jc w:val="both"/>
        <w:rPr>
          <w:i/>
          <w:sz w:val="24"/>
          <w:szCs w:val="24"/>
          <w:u w:val="single"/>
        </w:rPr>
      </w:pPr>
      <w:r w:rsidRPr="0041408D">
        <w:rPr>
          <w:i/>
          <w:sz w:val="24"/>
          <w:szCs w:val="24"/>
          <w:u w:val="single"/>
        </w:rPr>
        <w:t>Provedba strategije</w:t>
      </w:r>
    </w:p>
    <w:p w:rsidR="0041408D" w:rsidRPr="0041408D" w:rsidRDefault="0041408D" w:rsidP="008873FC">
      <w:pPr>
        <w:jc w:val="both"/>
        <w:rPr>
          <w:sz w:val="24"/>
          <w:szCs w:val="24"/>
        </w:rPr>
      </w:pPr>
      <w:r w:rsidRPr="0041408D">
        <w:rPr>
          <w:sz w:val="24"/>
          <w:szCs w:val="24"/>
        </w:rPr>
        <w:t>U okviru ove cjeline definirane su odgovornosti, te uloge u provedbi Strateškog razvojnog programa, izrađena je baza razvojnih projekata koji se planiraju realizirati u razdoblju do 2020. godine,  te je izrađen f</w:t>
      </w:r>
      <w:r w:rsidR="008873FC" w:rsidRPr="0041408D">
        <w:rPr>
          <w:sz w:val="24"/>
          <w:szCs w:val="24"/>
        </w:rPr>
        <w:t xml:space="preserve">inancijski </w:t>
      </w:r>
      <w:r w:rsidR="00403D0E" w:rsidRPr="0041408D">
        <w:rPr>
          <w:sz w:val="24"/>
          <w:szCs w:val="24"/>
        </w:rPr>
        <w:t xml:space="preserve">okvir </w:t>
      </w:r>
      <w:r w:rsidRPr="0041408D">
        <w:rPr>
          <w:sz w:val="24"/>
          <w:szCs w:val="24"/>
        </w:rPr>
        <w:t xml:space="preserve">Strateškog razvojnog programa koji </w:t>
      </w:r>
      <w:r w:rsidR="008873FC" w:rsidRPr="0041408D">
        <w:rPr>
          <w:sz w:val="24"/>
          <w:szCs w:val="24"/>
        </w:rPr>
        <w:t>sadrži indikativni pregled, te alokaciju financijskih sredstava po strateškim ci</w:t>
      </w:r>
      <w:r w:rsidR="001C39B9">
        <w:rPr>
          <w:sz w:val="24"/>
          <w:szCs w:val="24"/>
        </w:rPr>
        <w:t xml:space="preserve">jevima i </w:t>
      </w:r>
      <w:r w:rsidRPr="0041408D">
        <w:rPr>
          <w:sz w:val="24"/>
          <w:szCs w:val="24"/>
        </w:rPr>
        <w:t>prioritetima. Kako bi se pratila uspješnost implementacije definiranih mjera, te razina ostvarenih ciljeva i prioriteta opisan je sustav praćenja i izvještavanja koji će se provoditi tijekom provedbe Strateškog razvojnog programa.</w:t>
      </w:r>
    </w:p>
    <w:p w:rsidR="005F5C7E" w:rsidRPr="00B65400" w:rsidRDefault="00B65400" w:rsidP="008873FC">
      <w:pPr>
        <w:jc w:val="both"/>
        <w:rPr>
          <w:sz w:val="24"/>
          <w:szCs w:val="24"/>
        </w:rPr>
      </w:pPr>
      <w:r w:rsidRPr="00B65400">
        <w:rPr>
          <w:sz w:val="24"/>
          <w:szCs w:val="24"/>
        </w:rPr>
        <w:t>Metodološki gledano, u procesu izrade Strateškog razvojnog programa, primjenjeno je nekoliko pristupa/načela</w:t>
      </w:r>
      <w:r w:rsidR="008873FC" w:rsidRPr="00B65400">
        <w:rPr>
          <w:sz w:val="24"/>
          <w:szCs w:val="24"/>
        </w:rPr>
        <w:t>:</w:t>
      </w:r>
    </w:p>
    <w:p w:rsidR="008873FC" w:rsidRPr="00310CC8" w:rsidRDefault="00310CC8" w:rsidP="008873FC">
      <w:pPr>
        <w:jc w:val="both"/>
        <w:rPr>
          <w:iCs/>
          <w:sz w:val="24"/>
          <w:szCs w:val="24"/>
        </w:rPr>
      </w:pPr>
      <w:r>
        <w:rPr>
          <w:iCs/>
          <w:sz w:val="24"/>
          <w:szCs w:val="24"/>
        </w:rPr>
        <w:t xml:space="preserve">1. </w:t>
      </w:r>
      <w:r w:rsidR="005F5C7E" w:rsidRPr="00310CC8">
        <w:rPr>
          <w:iCs/>
          <w:sz w:val="24"/>
          <w:szCs w:val="24"/>
        </w:rPr>
        <w:t>Partnerski pristup</w:t>
      </w:r>
    </w:p>
    <w:p w:rsidR="008873FC" w:rsidRPr="00B65400" w:rsidRDefault="008873FC" w:rsidP="008873FC">
      <w:pPr>
        <w:jc w:val="both"/>
        <w:rPr>
          <w:sz w:val="24"/>
          <w:szCs w:val="24"/>
        </w:rPr>
      </w:pPr>
      <w:r w:rsidRPr="00B65400">
        <w:rPr>
          <w:sz w:val="24"/>
          <w:szCs w:val="24"/>
        </w:rPr>
        <w:t xml:space="preserve">Jedno od temeljnih načela politike regionalnog razvoja je načelo partnerstva i suradnje između javnog, privatnog i civilnog sektora. Ono podrazumijeva suradnju između tijela </w:t>
      </w:r>
      <w:r w:rsidR="00B65400" w:rsidRPr="00B65400">
        <w:rPr>
          <w:sz w:val="24"/>
          <w:szCs w:val="24"/>
        </w:rPr>
        <w:t xml:space="preserve">općinske </w:t>
      </w:r>
      <w:r w:rsidRPr="00B65400">
        <w:rPr>
          <w:sz w:val="24"/>
          <w:szCs w:val="24"/>
        </w:rPr>
        <w:t>uprave, gospodarskih subjekata, socijalnih partnera i organizacija civilnoga društva. Partnerstvo se u svom radu rukovodi sljedećim načelima:</w:t>
      </w:r>
    </w:p>
    <w:p w:rsidR="00E87C5E" w:rsidRPr="00B65400" w:rsidRDefault="00E87C5E" w:rsidP="00443BA2">
      <w:pPr>
        <w:pStyle w:val="Odlomakpopisa"/>
        <w:numPr>
          <w:ilvl w:val="0"/>
          <w:numId w:val="12"/>
        </w:numPr>
        <w:jc w:val="both"/>
        <w:rPr>
          <w:sz w:val="24"/>
          <w:szCs w:val="24"/>
        </w:rPr>
      </w:pPr>
      <w:r w:rsidRPr="00B65400">
        <w:rPr>
          <w:i/>
          <w:iCs/>
          <w:sz w:val="24"/>
          <w:szCs w:val="24"/>
        </w:rPr>
        <w:t xml:space="preserve">Konsenzus – </w:t>
      </w:r>
      <w:r w:rsidRPr="00B65400">
        <w:rPr>
          <w:sz w:val="24"/>
          <w:szCs w:val="24"/>
        </w:rPr>
        <w:t>poticanjem napretka u postiza</w:t>
      </w:r>
      <w:r w:rsidR="00310CC8">
        <w:rPr>
          <w:sz w:val="24"/>
          <w:szCs w:val="24"/>
        </w:rPr>
        <w:t xml:space="preserve">nju sporazuma kroz pregovarački </w:t>
      </w:r>
      <w:r w:rsidRPr="00B65400">
        <w:rPr>
          <w:sz w:val="24"/>
          <w:szCs w:val="24"/>
        </w:rPr>
        <w:t>konsenzus</w:t>
      </w:r>
    </w:p>
    <w:p w:rsidR="00E87C5E" w:rsidRPr="00B65400" w:rsidRDefault="00E87C5E" w:rsidP="00443BA2">
      <w:pPr>
        <w:pStyle w:val="Odlomakpopisa"/>
        <w:numPr>
          <w:ilvl w:val="0"/>
          <w:numId w:val="12"/>
        </w:numPr>
        <w:jc w:val="both"/>
        <w:rPr>
          <w:sz w:val="24"/>
          <w:szCs w:val="24"/>
        </w:rPr>
      </w:pPr>
      <w:r w:rsidRPr="00B65400">
        <w:rPr>
          <w:i/>
          <w:iCs/>
          <w:sz w:val="24"/>
          <w:szCs w:val="24"/>
        </w:rPr>
        <w:t xml:space="preserve">Jednakost – </w:t>
      </w:r>
      <w:r w:rsidRPr="00B65400">
        <w:rPr>
          <w:sz w:val="24"/>
          <w:szCs w:val="24"/>
        </w:rPr>
        <w:t>niti jednom članu nije omogućen domina</w:t>
      </w:r>
      <w:r w:rsidR="00310CC8">
        <w:rPr>
          <w:sz w:val="24"/>
          <w:szCs w:val="24"/>
        </w:rPr>
        <w:t>ntan utjecaj u radu partnerstva</w:t>
      </w:r>
    </w:p>
    <w:p w:rsidR="00704DB2" w:rsidRPr="00DD4C08" w:rsidRDefault="00E87C5E" w:rsidP="00443BA2">
      <w:pPr>
        <w:pStyle w:val="Odlomakpopisa"/>
        <w:numPr>
          <w:ilvl w:val="0"/>
          <w:numId w:val="12"/>
        </w:numPr>
        <w:jc w:val="both"/>
        <w:rPr>
          <w:sz w:val="24"/>
          <w:szCs w:val="24"/>
        </w:rPr>
      </w:pPr>
      <w:r w:rsidRPr="00B65400">
        <w:rPr>
          <w:i/>
          <w:iCs/>
          <w:sz w:val="24"/>
          <w:szCs w:val="24"/>
        </w:rPr>
        <w:t xml:space="preserve">Transparentnost – </w:t>
      </w:r>
      <w:r w:rsidRPr="00B65400">
        <w:rPr>
          <w:sz w:val="24"/>
          <w:szCs w:val="24"/>
        </w:rPr>
        <w:t>svi sudionici potpuno su informirani i upoznati s aktivnostima koje partnerstvo poduzima u svom radu</w:t>
      </w:r>
    </w:p>
    <w:p w:rsidR="00E87C5E" w:rsidRPr="00310CC8" w:rsidRDefault="00310CC8" w:rsidP="00E87C5E">
      <w:pPr>
        <w:rPr>
          <w:iCs/>
          <w:sz w:val="24"/>
          <w:szCs w:val="24"/>
        </w:rPr>
      </w:pPr>
      <w:r w:rsidRPr="00310CC8">
        <w:rPr>
          <w:iCs/>
          <w:sz w:val="24"/>
          <w:szCs w:val="24"/>
        </w:rPr>
        <w:t xml:space="preserve">2. </w:t>
      </w:r>
      <w:r w:rsidR="00E87C5E" w:rsidRPr="00310CC8">
        <w:rPr>
          <w:iCs/>
          <w:sz w:val="24"/>
          <w:szCs w:val="24"/>
        </w:rPr>
        <w:t>Istraživački i analitički pristup</w:t>
      </w:r>
    </w:p>
    <w:p w:rsidR="00492A6B" w:rsidRPr="00DD4C08" w:rsidRDefault="00E87C5E" w:rsidP="00DD4C08">
      <w:pPr>
        <w:spacing w:after="0"/>
        <w:jc w:val="both"/>
        <w:rPr>
          <w:sz w:val="24"/>
          <w:szCs w:val="24"/>
        </w:rPr>
      </w:pPr>
      <w:r w:rsidRPr="00E87C5E">
        <w:rPr>
          <w:sz w:val="24"/>
          <w:szCs w:val="24"/>
        </w:rPr>
        <w:t>Definiranjem vrste podataka, izvora i načina njihovog prikupljanja osigurana je kvaliteta</w:t>
      </w:r>
      <w:r>
        <w:rPr>
          <w:sz w:val="24"/>
          <w:szCs w:val="24"/>
        </w:rPr>
        <w:t xml:space="preserve"> </w:t>
      </w:r>
      <w:r w:rsidRPr="00E87C5E">
        <w:rPr>
          <w:sz w:val="24"/>
          <w:szCs w:val="24"/>
        </w:rPr>
        <w:t xml:space="preserve">statističke i analitičke osnove za izradu </w:t>
      </w:r>
      <w:r w:rsidR="00B65400">
        <w:rPr>
          <w:sz w:val="24"/>
          <w:szCs w:val="24"/>
        </w:rPr>
        <w:t>Strateškog razvojnog programa</w:t>
      </w:r>
      <w:r w:rsidRPr="00E87C5E">
        <w:rPr>
          <w:sz w:val="24"/>
          <w:szCs w:val="24"/>
        </w:rPr>
        <w:t>. Te</w:t>
      </w:r>
      <w:r w:rsidR="00B65400">
        <w:rPr>
          <w:sz w:val="24"/>
          <w:szCs w:val="24"/>
        </w:rPr>
        <w:t>meljem kvalitetno prikupljenih i</w:t>
      </w:r>
      <w:r w:rsidRPr="00E87C5E">
        <w:rPr>
          <w:sz w:val="24"/>
          <w:szCs w:val="24"/>
        </w:rPr>
        <w:t xml:space="preserve"> obrađenih</w:t>
      </w:r>
      <w:r>
        <w:rPr>
          <w:sz w:val="24"/>
          <w:szCs w:val="24"/>
        </w:rPr>
        <w:t xml:space="preserve"> </w:t>
      </w:r>
      <w:r w:rsidR="00B65400">
        <w:rPr>
          <w:sz w:val="24"/>
          <w:szCs w:val="24"/>
        </w:rPr>
        <w:t>ulaznih podataka, te provedenog</w:t>
      </w:r>
      <w:r w:rsidRPr="00E87C5E">
        <w:rPr>
          <w:sz w:val="24"/>
          <w:szCs w:val="24"/>
        </w:rPr>
        <w:t xml:space="preserve"> </w:t>
      </w:r>
      <w:r w:rsidR="00B65400">
        <w:rPr>
          <w:sz w:val="24"/>
          <w:szCs w:val="24"/>
        </w:rPr>
        <w:t>anketiranja</w:t>
      </w:r>
      <w:r w:rsidRPr="00E87C5E">
        <w:rPr>
          <w:sz w:val="24"/>
          <w:szCs w:val="24"/>
        </w:rPr>
        <w:t xml:space="preserve">, definirana je ocjena stanja razvoja </w:t>
      </w:r>
      <w:r w:rsidR="00B65400">
        <w:rPr>
          <w:sz w:val="24"/>
          <w:szCs w:val="24"/>
        </w:rPr>
        <w:t xml:space="preserve">općine </w:t>
      </w:r>
      <w:r w:rsidR="00C94A7C">
        <w:rPr>
          <w:sz w:val="24"/>
          <w:szCs w:val="24"/>
        </w:rPr>
        <w:t>Stara Gradiška</w:t>
      </w:r>
      <w:r w:rsidR="00B65400">
        <w:rPr>
          <w:sz w:val="24"/>
          <w:szCs w:val="24"/>
        </w:rPr>
        <w:t xml:space="preserve"> </w:t>
      </w:r>
      <w:r w:rsidRPr="00E87C5E">
        <w:rPr>
          <w:sz w:val="24"/>
          <w:szCs w:val="24"/>
        </w:rPr>
        <w:t xml:space="preserve">koja daje zaključke stanja razvoja </w:t>
      </w:r>
      <w:r w:rsidR="003D45C4">
        <w:rPr>
          <w:sz w:val="24"/>
          <w:szCs w:val="24"/>
        </w:rPr>
        <w:t xml:space="preserve">općine </w:t>
      </w:r>
      <w:r w:rsidRPr="00E87C5E">
        <w:rPr>
          <w:sz w:val="24"/>
          <w:szCs w:val="24"/>
        </w:rPr>
        <w:t>(SWOT), te je osnova za daljnje utvrđivanu</w:t>
      </w:r>
      <w:r>
        <w:rPr>
          <w:sz w:val="24"/>
          <w:szCs w:val="24"/>
        </w:rPr>
        <w:t xml:space="preserve"> </w:t>
      </w:r>
      <w:r w:rsidRPr="00E87C5E">
        <w:rPr>
          <w:sz w:val="24"/>
          <w:szCs w:val="24"/>
        </w:rPr>
        <w:t>viziju, strateške ciljeve, prioritete i mjere razvoja.</w:t>
      </w:r>
    </w:p>
    <w:p w:rsidR="00310CC8" w:rsidRDefault="00310CC8" w:rsidP="00E87C5E">
      <w:pPr>
        <w:rPr>
          <w:b/>
          <w:i/>
          <w:iCs/>
          <w:sz w:val="24"/>
          <w:szCs w:val="24"/>
        </w:rPr>
      </w:pPr>
    </w:p>
    <w:p w:rsidR="00B65400" w:rsidRPr="00310CC8" w:rsidRDefault="00310CC8" w:rsidP="00E87C5E">
      <w:pPr>
        <w:rPr>
          <w:iCs/>
          <w:sz w:val="24"/>
          <w:szCs w:val="24"/>
        </w:rPr>
      </w:pPr>
      <w:r w:rsidRPr="00310CC8">
        <w:rPr>
          <w:iCs/>
          <w:sz w:val="24"/>
          <w:szCs w:val="24"/>
        </w:rPr>
        <w:t xml:space="preserve">3. </w:t>
      </w:r>
      <w:r w:rsidR="00B65400" w:rsidRPr="00310CC8">
        <w:rPr>
          <w:iCs/>
          <w:sz w:val="24"/>
          <w:szCs w:val="24"/>
        </w:rPr>
        <w:t>„Bottom – up“ pristup (pristup odozdo prema gore)</w:t>
      </w:r>
    </w:p>
    <w:p w:rsidR="001C39B9" w:rsidRDefault="0056070B" w:rsidP="00492A6B">
      <w:pPr>
        <w:jc w:val="both"/>
        <w:rPr>
          <w:iCs/>
          <w:sz w:val="24"/>
          <w:szCs w:val="24"/>
        </w:rPr>
      </w:pPr>
      <w:r w:rsidRPr="0056070B">
        <w:rPr>
          <w:iCs/>
          <w:sz w:val="24"/>
          <w:szCs w:val="24"/>
        </w:rPr>
        <w:t xml:space="preserve">U procesu izrade Strateškog razvojnog programa općine </w:t>
      </w:r>
      <w:r w:rsidR="00C94A7C">
        <w:rPr>
          <w:iCs/>
          <w:sz w:val="24"/>
          <w:szCs w:val="24"/>
        </w:rPr>
        <w:t>Stara Gradiška</w:t>
      </w:r>
      <w:r w:rsidRPr="0056070B">
        <w:rPr>
          <w:iCs/>
          <w:sz w:val="24"/>
          <w:szCs w:val="24"/>
        </w:rPr>
        <w:t xml:space="preserve"> primjenjen je pristup </w:t>
      </w:r>
      <w:r w:rsidR="00492A6B" w:rsidRPr="0056070B">
        <w:rPr>
          <w:iCs/>
          <w:sz w:val="24"/>
          <w:szCs w:val="24"/>
        </w:rPr>
        <w:t xml:space="preserve">„odozdo prema gore“ </w:t>
      </w:r>
      <w:r w:rsidRPr="0056070B">
        <w:rPr>
          <w:iCs/>
          <w:sz w:val="24"/>
          <w:szCs w:val="24"/>
        </w:rPr>
        <w:t xml:space="preserve">- </w:t>
      </w:r>
      <w:r w:rsidR="00492A6B" w:rsidRPr="0056070B">
        <w:rPr>
          <w:iCs/>
          <w:sz w:val="24"/>
          <w:szCs w:val="24"/>
        </w:rPr>
        <w:t xml:space="preserve">jedno od </w:t>
      </w:r>
      <w:r w:rsidRPr="0056070B">
        <w:rPr>
          <w:iCs/>
          <w:sz w:val="24"/>
          <w:szCs w:val="24"/>
        </w:rPr>
        <w:t xml:space="preserve">sedam </w:t>
      </w:r>
      <w:r w:rsidR="00492A6B" w:rsidRPr="0056070B">
        <w:rPr>
          <w:iCs/>
          <w:sz w:val="24"/>
          <w:szCs w:val="24"/>
        </w:rPr>
        <w:t xml:space="preserve">osnovnih načela LEADER programa koje za cilj ima potaknuti sudjelovanje javnosti na lokalnoj razini u donošenju razvojnih politika. Navedeni pristup obuhvaća uključivanje lokalnih čimbenika, gospodarske i društvene interesne skupine, te predstavnike javnih i privatnih institucija. </w:t>
      </w:r>
    </w:p>
    <w:p w:rsidR="001C39B9" w:rsidRDefault="001C39B9" w:rsidP="00492A6B">
      <w:pPr>
        <w:jc w:val="both"/>
        <w:rPr>
          <w:iCs/>
          <w:sz w:val="24"/>
          <w:szCs w:val="24"/>
        </w:rPr>
      </w:pPr>
    </w:p>
    <w:p w:rsidR="00492A6B" w:rsidRPr="00492A6B" w:rsidRDefault="00492A6B" w:rsidP="00492A6B">
      <w:pPr>
        <w:jc w:val="both"/>
        <w:rPr>
          <w:iCs/>
          <w:color w:val="FF0000"/>
          <w:sz w:val="24"/>
          <w:szCs w:val="24"/>
        </w:rPr>
      </w:pPr>
      <w:r w:rsidRPr="0056070B">
        <w:rPr>
          <w:iCs/>
          <w:sz w:val="24"/>
          <w:szCs w:val="24"/>
        </w:rPr>
        <w:t xml:space="preserve">Pristup odozdo prema gore znači da lokalni akteri sudjeluju u donošenju odluka, te sudjeluju u izradi </w:t>
      </w:r>
      <w:r w:rsidR="0056070B" w:rsidRPr="0056070B">
        <w:rPr>
          <w:iCs/>
          <w:sz w:val="24"/>
          <w:szCs w:val="24"/>
        </w:rPr>
        <w:t xml:space="preserve">Strateškog razvojnog programa kojim </w:t>
      </w:r>
      <w:r w:rsidR="0056070B">
        <w:rPr>
          <w:iCs/>
          <w:sz w:val="24"/>
          <w:szCs w:val="24"/>
        </w:rPr>
        <w:t>se zajednički identificiraju</w:t>
      </w:r>
      <w:r w:rsidRPr="0056070B">
        <w:rPr>
          <w:iCs/>
          <w:sz w:val="24"/>
          <w:szCs w:val="24"/>
        </w:rPr>
        <w:t xml:space="preserve"> ključni problemi</w:t>
      </w:r>
      <w:r w:rsidR="0056070B">
        <w:rPr>
          <w:iCs/>
          <w:sz w:val="24"/>
          <w:szCs w:val="24"/>
        </w:rPr>
        <w:t xml:space="preserve"> i potrebe</w:t>
      </w:r>
      <w:r w:rsidRPr="0056070B">
        <w:rPr>
          <w:iCs/>
          <w:sz w:val="24"/>
          <w:szCs w:val="24"/>
        </w:rPr>
        <w:t xml:space="preserve">, te </w:t>
      </w:r>
      <w:r w:rsidR="0056070B">
        <w:rPr>
          <w:iCs/>
          <w:sz w:val="24"/>
          <w:szCs w:val="24"/>
        </w:rPr>
        <w:t xml:space="preserve">definiraju </w:t>
      </w:r>
      <w:r w:rsidRPr="0056070B">
        <w:rPr>
          <w:iCs/>
          <w:sz w:val="24"/>
          <w:szCs w:val="24"/>
        </w:rPr>
        <w:t xml:space="preserve">buduće smjernice razvoja </w:t>
      </w:r>
      <w:r w:rsidR="0056070B">
        <w:rPr>
          <w:iCs/>
          <w:sz w:val="24"/>
          <w:szCs w:val="24"/>
        </w:rPr>
        <w:t>općine</w:t>
      </w:r>
      <w:r w:rsidRPr="0056070B">
        <w:rPr>
          <w:iCs/>
          <w:sz w:val="24"/>
          <w:szCs w:val="24"/>
        </w:rPr>
        <w:t>.</w:t>
      </w:r>
      <w:r w:rsidRPr="00492A6B">
        <w:rPr>
          <w:iCs/>
          <w:color w:val="FF0000"/>
          <w:sz w:val="24"/>
          <w:szCs w:val="24"/>
        </w:rPr>
        <w:t xml:space="preserve"> </w:t>
      </w:r>
    </w:p>
    <w:p w:rsidR="00310CC8" w:rsidRDefault="00310CC8" w:rsidP="00E87C5E">
      <w:pPr>
        <w:rPr>
          <w:iCs/>
          <w:sz w:val="24"/>
          <w:szCs w:val="24"/>
        </w:rPr>
      </w:pPr>
    </w:p>
    <w:p w:rsidR="00E87C5E" w:rsidRPr="00310CC8" w:rsidRDefault="00310CC8" w:rsidP="00E87C5E">
      <w:pPr>
        <w:rPr>
          <w:iCs/>
          <w:sz w:val="24"/>
          <w:szCs w:val="24"/>
        </w:rPr>
      </w:pPr>
      <w:r w:rsidRPr="00310CC8">
        <w:rPr>
          <w:iCs/>
          <w:sz w:val="24"/>
          <w:szCs w:val="24"/>
        </w:rPr>
        <w:t xml:space="preserve">4. </w:t>
      </w:r>
      <w:r w:rsidR="00E87C5E" w:rsidRPr="00310CC8">
        <w:rPr>
          <w:iCs/>
          <w:sz w:val="24"/>
          <w:szCs w:val="24"/>
        </w:rPr>
        <w:t>Pristup praćenja i vrednovanja postignutog</w:t>
      </w:r>
    </w:p>
    <w:p w:rsidR="00704DB2" w:rsidRPr="00B65400" w:rsidRDefault="00E87C5E" w:rsidP="00E87C5E">
      <w:pPr>
        <w:jc w:val="both"/>
        <w:rPr>
          <w:sz w:val="24"/>
          <w:szCs w:val="24"/>
        </w:rPr>
      </w:pPr>
      <w:r w:rsidRPr="00B65400">
        <w:rPr>
          <w:sz w:val="24"/>
          <w:szCs w:val="24"/>
        </w:rPr>
        <w:t>Praćenje ostvarivanja definirane strategije omogućuje vrednovanje postignutog</w:t>
      </w:r>
      <w:r w:rsidR="00B65400">
        <w:rPr>
          <w:sz w:val="24"/>
          <w:szCs w:val="24"/>
        </w:rPr>
        <w:t xml:space="preserve"> i kontinuirano unaprjeđivanje</w:t>
      </w:r>
      <w:r w:rsidRPr="00B65400">
        <w:rPr>
          <w:sz w:val="24"/>
          <w:szCs w:val="24"/>
        </w:rPr>
        <w:t xml:space="preserve">. Zbog toga </w:t>
      </w:r>
      <w:r w:rsidR="00B65400">
        <w:rPr>
          <w:sz w:val="24"/>
          <w:szCs w:val="24"/>
        </w:rPr>
        <w:t xml:space="preserve">će se formirati </w:t>
      </w:r>
      <w:r w:rsidR="00DF39B1">
        <w:rPr>
          <w:sz w:val="24"/>
          <w:szCs w:val="24"/>
        </w:rPr>
        <w:t xml:space="preserve">Radna skupina za provedbu </w:t>
      </w:r>
      <w:r w:rsidR="00B65400">
        <w:rPr>
          <w:sz w:val="24"/>
          <w:szCs w:val="24"/>
        </w:rPr>
        <w:t>koja</w:t>
      </w:r>
      <w:r w:rsidRPr="00B65400">
        <w:rPr>
          <w:sz w:val="24"/>
          <w:szCs w:val="24"/>
        </w:rPr>
        <w:t xml:space="preserve"> će koordinirati </w:t>
      </w:r>
      <w:r w:rsidR="00DF39B1">
        <w:rPr>
          <w:sz w:val="24"/>
          <w:szCs w:val="24"/>
        </w:rPr>
        <w:t xml:space="preserve">implementaciju </w:t>
      </w:r>
      <w:r w:rsidR="00B65400">
        <w:rPr>
          <w:sz w:val="24"/>
          <w:szCs w:val="24"/>
        </w:rPr>
        <w:t>Strateškog razvojnog programa</w:t>
      </w:r>
      <w:r w:rsidRPr="00B65400">
        <w:rPr>
          <w:sz w:val="24"/>
          <w:szCs w:val="24"/>
        </w:rPr>
        <w:t xml:space="preserve">, ali i vrednovati ono što je postignuto prema zadanim indikatorima za </w:t>
      </w:r>
      <w:r w:rsidR="00B65400">
        <w:rPr>
          <w:sz w:val="24"/>
          <w:szCs w:val="24"/>
        </w:rPr>
        <w:t xml:space="preserve">definirane </w:t>
      </w:r>
      <w:r w:rsidRPr="00B65400">
        <w:rPr>
          <w:sz w:val="24"/>
          <w:szCs w:val="24"/>
        </w:rPr>
        <w:t>ciljeve, prioritete i mjere.</w:t>
      </w:r>
    </w:p>
    <w:p w:rsidR="00BB2BF2" w:rsidRDefault="00BB2BF2" w:rsidP="00704DB2"/>
    <w:p w:rsidR="00403D0E" w:rsidRDefault="00403D0E" w:rsidP="00704DB2"/>
    <w:p w:rsidR="00403D0E" w:rsidRDefault="00403D0E" w:rsidP="00704DB2"/>
    <w:p w:rsidR="00403D0E" w:rsidRDefault="00403D0E" w:rsidP="00704DB2"/>
    <w:p w:rsidR="00403D0E" w:rsidRDefault="00403D0E" w:rsidP="00704DB2"/>
    <w:p w:rsidR="00403D0E" w:rsidRDefault="00403D0E" w:rsidP="00704DB2"/>
    <w:p w:rsidR="00403D0E" w:rsidRDefault="00403D0E" w:rsidP="00704DB2"/>
    <w:p w:rsidR="00403D0E" w:rsidRDefault="00403D0E" w:rsidP="00704DB2"/>
    <w:p w:rsidR="00403D0E" w:rsidRDefault="00403D0E" w:rsidP="00704DB2"/>
    <w:p w:rsidR="00403D0E" w:rsidRPr="00704DB2" w:rsidRDefault="00403D0E" w:rsidP="00704DB2"/>
    <w:p w:rsidR="00C94A7C" w:rsidRDefault="00C94A7C" w:rsidP="00491932">
      <w:pPr>
        <w:pStyle w:val="Naslov1"/>
        <w:jc w:val="both"/>
      </w:pPr>
    </w:p>
    <w:p w:rsidR="00C94A7C" w:rsidRDefault="00C94A7C" w:rsidP="00C94A7C">
      <w:pPr>
        <w:pStyle w:val="Naslov1"/>
        <w:jc w:val="center"/>
      </w:pPr>
    </w:p>
    <w:p w:rsidR="00C94A7C" w:rsidRDefault="00C94A7C" w:rsidP="00C94A7C">
      <w:pPr>
        <w:pStyle w:val="Naslov1"/>
        <w:jc w:val="center"/>
      </w:pPr>
    </w:p>
    <w:p w:rsidR="00C94A7C" w:rsidRDefault="00C94A7C" w:rsidP="00C94A7C">
      <w:pPr>
        <w:pStyle w:val="Naslov1"/>
        <w:jc w:val="center"/>
      </w:pPr>
    </w:p>
    <w:p w:rsidR="00C94A7C" w:rsidRDefault="00C94A7C" w:rsidP="00C94A7C">
      <w:pPr>
        <w:pStyle w:val="Naslov1"/>
        <w:jc w:val="center"/>
      </w:pPr>
    </w:p>
    <w:p w:rsidR="00C94A7C" w:rsidRDefault="00C94A7C" w:rsidP="00C94A7C">
      <w:pPr>
        <w:pStyle w:val="Naslov1"/>
        <w:jc w:val="center"/>
      </w:pPr>
    </w:p>
    <w:p w:rsidR="00CA0797" w:rsidRPr="00C34ACC" w:rsidRDefault="00524735" w:rsidP="00C94A7C">
      <w:pPr>
        <w:pStyle w:val="Naslov1"/>
        <w:jc w:val="center"/>
        <w:rPr>
          <w:sz w:val="72"/>
          <w:szCs w:val="72"/>
        </w:rPr>
      </w:pPr>
      <w:bookmarkStart w:id="3" w:name="_Toc456604502"/>
      <w:r w:rsidRPr="00C34ACC">
        <w:rPr>
          <w:sz w:val="72"/>
          <w:szCs w:val="72"/>
        </w:rPr>
        <w:t>SOCIO – EKONOMSKA ANALIZ</w:t>
      </w:r>
      <w:r w:rsidR="00EC3B0E" w:rsidRPr="00C34ACC">
        <w:rPr>
          <w:sz w:val="72"/>
          <w:szCs w:val="72"/>
        </w:rPr>
        <w:t>A</w:t>
      </w:r>
      <w:bookmarkEnd w:id="3"/>
    </w:p>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C94A7C" w:rsidRDefault="00C94A7C" w:rsidP="00C94A7C"/>
    <w:p w:rsidR="002F602D" w:rsidRDefault="002F602D" w:rsidP="00C827E7">
      <w:pPr>
        <w:jc w:val="both"/>
        <w:rPr>
          <w:color w:val="FF0000"/>
          <w:sz w:val="24"/>
          <w:szCs w:val="24"/>
        </w:rPr>
      </w:pPr>
    </w:p>
    <w:p w:rsidR="002F602D" w:rsidRPr="00BF6A77" w:rsidRDefault="002F602D" w:rsidP="00C827E7">
      <w:pPr>
        <w:jc w:val="both"/>
        <w:rPr>
          <w:color w:val="FF0000"/>
          <w:sz w:val="24"/>
          <w:szCs w:val="24"/>
        </w:rPr>
      </w:pPr>
    </w:p>
    <w:p w:rsidR="0054712D" w:rsidRDefault="0054712D" w:rsidP="00FB7177">
      <w:pPr>
        <w:pStyle w:val="Naslov1"/>
        <w:numPr>
          <w:ilvl w:val="0"/>
          <w:numId w:val="1"/>
        </w:numPr>
      </w:pPr>
      <w:bookmarkStart w:id="4" w:name="_Toc456604503"/>
      <w:r>
        <w:t>GEOSTRATEŠKI POLOŽAJ</w:t>
      </w:r>
      <w:bookmarkEnd w:id="4"/>
    </w:p>
    <w:p w:rsidR="0054712D" w:rsidRPr="006C574C" w:rsidRDefault="0054712D" w:rsidP="006C574C">
      <w:pPr>
        <w:jc w:val="both"/>
      </w:pPr>
    </w:p>
    <w:p w:rsidR="00C94A7C" w:rsidRPr="00C94A7C" w:rsidRDefault="00CA0797" w:rsidP="00C94A7C">
      <w:pPr>
        <w:spacing w:after="0"/>
        <w:jc w:val="both"/>
        <w:rPr>
          <w:sz w:val="24"/>
          <w:szCs w:val="24"/>
        </w:rPr>
      </w:pPr>
      <w:r w:rsidRPr="00CA0797">
        <w:rPr>
          <w:sz w:val="24"/>
          <w:szCs w:val="24"/>
        </w:rPr>
        <w:t xml:space="preserve">S obzirom na izduženost Brodsko-posavske županije u smjeru zapad-istok, općina </w:t>
      </w:r>
      <w:r w:rsidR="00C94A7C">
        <w:rPr>
          <w:sz w:val="24"/>
          <w:szCs w:val="24"/>
        </w:rPr>
        <w:t>Stara Gradiška</w:t>
      </w:r>
      <w:r>
        <w:rPr>
          <w:sz w:val="24"/>
          <w:szCs w:val="24"/>
        </w:rPr>
        <w:t xml:space="preserve"> </w:t>
      </w:r>
      <w:r w:rsidR="00C34ACC">
        <w:rPr>
          <w:sz w:val="24"/>
          <w:szCs w:val="24"/>
        </w:rPr>
        <w:t xml:space="preserve">smještena je na </w:t>
      </w:r>
      <w:r w:rsidR="00C94A7C" w:rsidRPr="00C94A7C">
        <w:rPr>
          <w:sz w:val="24"/>
          <w:szCs w:val="24"/>
        </w:rPr>
        <w:t xml:space="preserve">zapadnom </w:t>
      </w:r>
      <w:r w:rsidR="00C34ACC">
        <w:rPr>
          <w:sz w:val="24"/>
          <w:szCs w:val="24"/>
        </w:rPr>
        <w:t xml:space="preserve">rubnom dijelu </w:t>
      </w:r>
      <w:r w:rsidR="00C94A7C" w:rsidRPr="00C94A7C">
        <w:rPr>
          <w:sz w:val="24"/>
          <w:szCs w:val="24"/>
        </w:rPr>
        <w:t>županije. Na zapadu graniči sa Sisačko-moslavačkom županijom, na istoku manjim dijelom graniči s općinom Vrbje, dok sjeverni rub predstavlja granicu prema općinama Okučani, Gornji Bogićevci i Dragalić. Južna granica Općine pruža se uz rijeku Savu koja je ujedno državna granica prema Republici Bosni i Hercegovini. Područje općine Stara Gradiška prostire se na površini od 76,79 km² i obuhvaća 7 naselja: Stara Gradiška, Donji Varoš, Gornji Varoš, Gređani, Novi Varoš, Pivare i Uskoci.</w:t>
      </w:r>
    </w:p>
    <w:p w:rsidR="00C94A7C" w:rsidRPr="00253053" w:rsidRDefault="00C94A7C" w:rsidP="00CA0797">
      <w:pPr>
        <w:spacing w:after="0"/>
        <w:jc w:val="both"/>
        <w:rPr>
          <w:sz w:val="24"/>
          <w:szCs w:val="24"/>
        </w:rPr>
      </w:pPr>
    </w:p>
    <w:p w:rsidR="00A3769A" w:rsidRPr="002F602D" w:rsidRDefault="002F602D" w:rsidP="00A3769A">
      <w:pPr>
        <w:jc w:val="both"/>
        <w:rPr>
          <w:sz w:val="24"/>
          <w:szCs w:val="24"/>
        </w:rPr>
      </w:pPr>
      <w:r w:rsidRPr="002F602D">
        <w:rPr>
          <w:sz w:val="24"/>
          <w:szCs w:val="24"/>
        </w:rPr>
        <w:t>U odnosu na županijsko središte - Grad</w:t>
      </w:r>
      <w:r w:rsidR="00A3769A" w:rsidRPr="002F602D">
        <w:rPr>
          <w:sz w:val="24"/>
          <w:szCs w:val="24"/>
        </w:rPr>
        <w:t xml:space="preserve"> Slavonski Brod, te druge jedinice lokalne samouprave u okviru Brodsko-posavske županije položaj </w:t>
      </w:r>
      <w:r w:rsidRPr="002F602D">
        <w:rPr>
          <w:sz w:val="24"/>
          <w:szCs w:val="24"/>
        </w:rPr>
        <w:t xml:space="preserve">općine Stara Gradiška </w:t>
      </w:r>
      <w:r w:rsidR="00A3769A" w:rsidRPr="002F602D">
        <w:rPr>
          <w:sz w:val="24"/>
          <w:szCs w:val="24"/>
        </w:rPr>
        <w:t xml:space="preserve">relativno </w:t>
      </w:r>
      <w:r w:rsidRPr="002F602D">
        <w:rPr>
          <w:sz w:val="24"/>
          <w:szCs w:val="24"/>
        </w:rPr>
        <w:t xml:space="preserve">je </w:t>
      </w:r>
      <w:r w:rsidR="00A3769A" w:rsidRPr="002F602D">
        <w:rPr>
          <w:sz w:val="24"/>
          <w:szCs w:val="24"/>
        </w:rPr>
        <w:t>nepovoljniji. Međutim, obzirom na nep</w:t>
      </w:r>
      <w:r w:rsidRPr="002F602D">
        <w:rPr>
          <w:sz w:val="24"/>
          <w:szCs w:val="24"/>
        </w:rPr>
        <w:t>osrednu blizinu državne ceste D</w:t>
      </w:r>
      <w:r w:rsidR="00A3769A" w:rsidRPr="002F602D">
        <w:rPr>
          <w:sz w:val="24"/>
          <w:szCs w:val="24"/>
        </w:rPr>
        <w:t>4 (autocesta) ostvarena je kvalitetna prometna komunikacija kako prema centru Županije, Gradu Nova Gradiška</w:t>
      </w:r>
      <w:r w:rsidRPr="002F602D">
        <w:rPr>
          <w:sz w:val="24"/>
          <w:szCs w:val="24"/>
        </w:rPr>
        <w:t xml:space="preserve"> kao manjem regionalnom središtu</w:t>
      </w:r>
      <w:r w:rsidR="00A3769A" w:rsidRPr="002F602D">
        <w:rPr>
          <w:sz w:val="24"/>
          <w:szCs w:val="24"/>
        </w:rPr>
        <w:t xml:space="preserve">, ali i </w:t>
      </w:r>
      <w:r w:rsidRPr="002F602D">
        <w:rPr>
          <w:sz w:val="24"/>
          <w:szCs w:val="24"/>
        </w:rPr>
        <w:t>Zagrebu, kao glavnom gradu</w:t>
      </w:r>
      <w:r w:rsidR="00A3769A" w:rsidRPr="002F602D">
        <w:rPr>
          <w:sz w:val="24"/>
          <w:szCs w:val="24"/>
        </w:rPr>
        <w:t xml:space="preserve"> Republike Hrvatske. Također</w:t>
      </w:r>
      <w:r w:rsidRPr="002F602D">
        <w:rPr>
          <w:sz w:val="24"/>
          <w:szCs w:val="24"/>
        </w:rPr>
        <w:t>,</w:t>
      </w:r>
      <w:r w:rsidR="00A3769A" w:rsidRPr="002F602D">
        <w:rPr>
          <w:sz w:val="24"/>
          <w:szCs w:val="24"/>
        </w:rPr>
        <w:t xml:space="preserve"> središnjim dijelom općine</w:t>
      </w:r>
      <w:r w:rsidRPr="002F602D">
        <w:rPr>
          <w:sz w:val="24"/>
          <w:szCs w:val="24"/>
        </w:rPr>
        <w:t xml:space="preserve"> prolazi i državna cesta D5</w:t>
      </w:r>
      <w:r w:rsidR="00A3769A" w:rsidRPr="002F602D">
        <w:rPr>
          <w:sz w:val="24"/>
          <w:szCs w:val="24"/>
        </w:rPr>
        <w:t xml:space="preserve"> koja predstavlja glavnu prometnu vezu u prav</w:t>
      </w:r>
      <w:r w:rsidRPr="002F602D">
        <w:rPr>
          <w:sz w:val="24"/>
          <w:szCs w:val="24"/>
        </w:rPr>
        <w:t>cu sjever-jug, čime je omogućena</w:t>
      </w:r>
      <w:r w:rsidR="00A3769A" w:rsidRPr="002F602D">
        <w:rPr>
          <w:sz w:val="24"/>
          <w:szCs w:val="24"/>
        </w:rPr>
        <w:t xml:space="preserve"> </w:t>
      </w:r>
      <w:r w:rsidRPr="002F602D">
        <w:rPr>
          <w:sz w:val="24"/>
          <w:szCs w:val="24"/>
        </w:rPr>
        <w:t xml:space="preserve">dobra povezanost područja općine </w:t>
      </w:r>
      <w:r w:rsidR="00A3769A" w:rsidRPr="002F602D">
        <w:rPr>
          <w:sz w:val="24"/>
          <w:szCs w:val="24"/>
        </w:rPr>
        <w:t xml:space="preserve">i u drugom pravcu  sa ostalim središtima i jedinicama lokalne samouprave. </w:t>
      </w:r>
    </w:p>
    <w:p w:rsidR="00F317F5" w:rsidRDefault="00F317F5" w:rsidP="00A3769A">
      <w:pPr>
        <w:jc w:val="both"/>
        <w:rPr>
          <w:color w:val="FF0000"/>
          <w:sz w:val="24"/>
          <w:szCs w:val="24"/>
        </w:rPr>
      </w:pPr>
    </w:p>
    <w:p w:rsidR="00F317F5" w:rsidRPr="00A3769A" w:rsidRDefault="00F317F5" w:rsidP="00F317F5">
      <w:pPr>
        <w:jc w:val="center"/>
        <w:rPr>
          <w:color w:val="FF0000"/>
          <w:sz w:val="24"/>
          <w:szCs w:val="24"/>
        </w:rPr>
      </w:pPr>
      <w:r>
        <w:rPr>
          <w:noProof/>
          <w:color w:val="FF0000"/>
          <w:sz w:val="24"/>
          <w:szCs w:val="24"/>
          <w:lang w:eastAsia="hr-HR"/>
        </w:rPr>
        <w:drawing>
          <wp:inline distT="0" distB="0" distL="0" distR="0" wp14:anchorId="4B800996" wp14:editId="09FC8E2C">
            <wp:extent cx="5760720" cy="1989830"/>
            <wp:effectExtent l="0" t="0" r="0" b="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1989830"/>
                    </a:xfrm>
                    <a:prstGeom prst="rect">
                      <a:avLst/>
                    </a:prstGeom>
                    <a:noFill/>
                    <a:ln>
                      <a:noFill/>
                    </a:ln>
                  </pic:spPr>
                </pic:pic>
              </a:graphicData>
            </a:graphic>
          </wp:inline>
        </w:drawing>
      </w:r>
    </w:p>
    <w:p w:rsidR="002F602D" w:rsidRPr="00FC64B2" w:rsidRDefault="00881D7E" w:rsidP="00881D7E">
      <w:pPr>
        <w:jc w:val="center"/>
        <w:rPr>
          <w:i/>
        </w:rPr>
      </w:pPr>
      <w:r w:rsidRPr="00FC64B2">
        <w:rPr>
          <w:i/>
        </w:rPr>
        <w:t>Fotografija 1: Prikaz područja općine Stara Gradiška u okviru Brodsko posavske županije</w:t>
      </w:r>
    </w:p>
    <w:p w:rsidR="00881D7E" w:rsidRDefault="00881D7E" w:rsidP="00A3769A">
      <w:pPr>
        <w:jc w:val="both"/>
        <w:rPr>
          <w:sz w:val="24"/>
          <w:szCs w:val="24"/>
        </w:rPr>
      </w:pPr>
    </w:p>
    <w:p w:rsidR="00881D7E" w:rsidRDefault="00881D7E" w:rsidP="00A3769A">
      <w:pPr>
        <w:jc w:val="both"/>
        <w:rPr>
          <w:sz w:val="24"/>
          <w:szCs w:val="24"/>
        </w:rPr>
      </w:pPr>
    </w:p>
    <w:p w:rsidR="00A3769A" w:rsidRDefault="002F602D" w:rsidP="00A3769A">
      <w:pPr>
        <w:jc w:val="both"/>
        <w:rPr>
          <w:color w:val="FF0000"/>
          <w:sz w:val="24"/>
          <w:szCs w:val="24"/>
        </w:rPr>
      </w:pPr>
      <w:r w:rsidRPr="002F602D">
        <w:rPr>
          <w:sz w:val="24"/>
          <w:szCs w:val="24"/>
        </w:rPr>
        <w:t xml:space="preserve">Povoljan geo-prometni </w:t>
      </w:r>
      <w:r w:rsidR="00A3769A" w:rsidRPr="002F602D">
        <w:rPr>
          <w:sz w:val="24"/>
          <w:szCs w:val="24"/>
        </w:rPr>
        <w:t>položaj o</w:t>
      </w:r>
      <w:r w:rsidRPr="002F602D">
        <w:rPr>
          <w:sz w:val="24"/>
          <w:szCs w:val="24"/>
        </w:rPr>
        <w:t xml:space="preserve">pćine Stara Gradiška u blizini </w:t>
      </w:r>
      <w:r w:rsidR="00A3769A" w:rsidRPr="002F602D">
        <w:rPr>
          <w:sz w:val="24"/>
          <w:szCs w:val="24"/>
        </w:rPr>
        <w:t>raskri</w:t>
      </w:r>
      <w:r w:rsidRPr="002F602D">
        <w:rPr>
          <w:sz w:val="24"/>
          <w:szCs w:val="24"/>
        </w:rPr>
        <w:t>žja važnih prometnih pravaca</w:t>
      </w:r>
      <w:r w:rsidR="007D659C">
        <w:rPr>
          <w:sz w:val="24"/>
          <w:szCs w:val="24"/>
        </w:rPr>
        <w:t>,</w:t>
      </w:r>
      <w:r w:rsidRPr="002F602D">
        <w:rPr>
          <w:sz w:val="24"/>
          <w:szCs w:val="24"/>
        </w:rPr>
        <w:t xml:space="preserve"> </w:t>
      </w:r>
      <w:r w:rsidR="00A3769A" w:rsidRPr="002F602D">
        <w:rPr>
          <w:sz w:val="24"/>
          <w:szCs w:val="24"/>
        </w:rPr>
        <w:t xml:space="preserve">kao </w:t>
      </w:r>
      <w:r w:rsidR="007D659C">
        <w:rPr>
          <w:sz w:val="24"/>
          <w:szCs w:val="24"/>
        </w:rPr>
        <w:t xml:space="preserve">i </w:t>
      </w:r>
      <w:r w:rsidRPr="002F602D">
        <w:rPr>
          <w:sz w:val="24"/>
          <w:szCs w:val="24"/>
        </w:rPr>
        <w:t>blizina međudržavne granice sa Republikom Bosnom i Hercegovinom</w:t>
      </w:r>
      <w:r w:rsidR="00A3769A" w:rsidRPr="002F602D">
        <w:rPr>
          <w:sz w:val="24"/>
          <w:szCs w:val="24"/>
        </w:rPr>
        <w:t xml:space="preserve">, </w:t>
      </w:r>
      <w:r w:rsidRPr="002F602D">
        <w:rPr>
          <w:sz w:val="24"/>
          <w:szCs w:val="24"/>
        </w:rPr>
        <w:t xml:space="preserve">predstavlja </w:t>
      </w:r>
      <w:r w:rsidR="00A3769A" w:rsidRPr="002F602D">
        <w:rPr>
          <w:sz w:val="24"/>
          <w:szCs w:val="24"/>
        </w:rPr>
        <w:t xml:space="preserve">kvalitetne </w:t>
      </w:r>
      <w:r w:rsidRPr="002F602D">
        <w:rPr>
          <w:sz w:val="24"/>
          <w:szCs w:val="24"/>
        </w:rPr>
        <w:t>pred</w:t>
      </w:r>
      <w:r w:rsidR="00A3769A" w:rsidRPr="002F602D">
        <w:rPr>
          <w:sz w:val="24"/>
          <w:szCs w:val="24"/>
        </w:rPr>
        <w:t xml:space="preserve">uvjete za budući </w:t>
      </w:r>
      <w:r w:rsidRPr="002F602D">
        <w:rPr>
          <w:sz w:val="24"/>
          <w:szCs w:val="24"/>
        </w:rPr>
        <w:t>socio-ekonomski razvitak područja općine.</w:t>
      </w:r>
      <w:r>
        <w:rPr>
          <w:color w:val="FF0000"/>
          <w:sz w:val="24"/>
          <w:szCs w:val="24"/>
        </w:rPr>
        <w:t xml:space="preserve"> </w:t>
      </w:r>
    </w:p>
    <w:p w:rsidR="00C34ACC" w:rsidRDefault="00C34ACC" w:rsidP="0054712D">
      <w:pPr>
        <w:jc w:val="both"/>
        <w:rPr>
          <w:color w:val="FF0000"/>
          <w:sz w:val="24"/>
          <w:szCs w:val="24"/>
        </w:rPr>
      </w:pPr>
    </w:p>
    <w:p w:rsidR="0081791E" w:rsidRDefault="0081791E" w:rsidP="00C94A7C">
      <w:pPr>
        <w:pStyle w:val="Naslov1"/>
        <w:numPr>
          <w:ilvl w:val="0"/>
          <w:numId w:val="1"/>
        </w:numPr>
        <w:ind w:left="709" w:hanging="283"/>
      </w:pPr>
      <w:bookmarkStart w:id="5" w:name="_Toc456604504"/>
      <w:r>
        <w:t xml:space="preserve">NASELJA NA PODRUČJU OPĆINE </w:t>
      </w:r>
      <w:r w:rsidR="00C94A7C">
        <w:t>STARA GRADIŠKA</w:t>
      </w:r>
      <w:bookmarkEnd w:id="5"/>
    </w:p>
    <w:p w:rsidR="0081791E" w:rsidRDefault="0081791E" w:rsidP="0081791E"/>
    <w:p w:rsidR="0081791E" w:rsidRDefault="0081791E" w:rsidP="0081791E">
      <w:pPr>
        <w:jc w:val="both"/>
        <w:rPr>
          <w:sz w:val="24"/>
          <w:szCs w:val="24"/>
        </w:rPr>
      </w:pPr>
      <w:r w:rsidRPr="0081791E">
        <w:rPr>
          <w:sz w:val="24"/>
          <w:szCs w:val="24"/>
        </w:rPr>
        <w:t>Prema Zakonu o područjima županija, gradova i općina u Republici Hrvatskoj (Narodne</w:t>
      </w:r>
      <w:r>
        <w:rPr>
          <w:sz w:val="24"/>
          <w:szCs w:val="24"/>
        </w:rPr>
        <w:t xml:space="preserve"> </w:t>
      </w:r>
      <w:r w:rsidRPr="0081791E">
        <w:rPr>
          <w:sz w:val="24"/>
          <w:szCs w:val="24"/>
        </w:rPr>
        <w:t>novine br. 86/06, 125/06 – ispravak, 16/07 – ispravak, 95/08 – Odluka USHR, 46/10 –</w:t>
      </w:r>
      <w:r>
        <w:rPr>
          <w:sz w:val="24"/>
          <w:szCs w:val="24"/>
        </w:rPr>
        <w:t xml:space="preserve"> </w:t>
      </w:r>
      <w:r w:rsidRPr="0081791E">
        <w:rPr>
          <w:sz w:val="24"/>
          <w:szCs w:val="24"/>
        </w:rPr>
        <w:t xml:space="preserve">ispravak, 145/10, 37/13, 44/13 i 45/13) u sastavu općine </w:t>
      </w:r>
      <w:r w:rsidR="00C94A7C">
        <w:rPr>
          <w:sz w:val="24"/>
          <w:szCs w:val="24"/>
        </w:rPr>
        <w:t>Stara Gradiška</w:t>
      </w:r>
      <w:r w:rsidRPr="0081791E">
        <w:rPr>
          <w:sz w:val="24"/>
          <w:szCs w:val="24"/>
        </w:rPr>
        <w:t xml:space="preserve"> se nalazi </w:t>
      </w:r>
      <w:r w:rsidR="00C94A7C">
        <w:rPr>
          <w:sz w:val="24"/>
          <w:szCs w:val="24"/>
        </w:rPr>
        <w:t xml:space="preserve">7 </w:t>
      </w:r>
      <w:r w:rsidRPr="0081791E">
        <w:rPr>
          <w:sz w:val="24"/>
          <w:szCs w:val="24"/>
        </w:rPr>
        <w:t xml:space="preserve">naselja. </w:t>
      </w:r>
    </w:p>
    <w:p w:rsidR="00CD79BE" w:rsidRDefault="00CD79BE" w:rsidP="0081791E">
      <w:pPr>
        <w:jc w:val="both"/>
        <w:rPr>
          <w:sz w:val="24"/>
          <w:szCs w:val="24"/>
        </w:rPr>
      </w:pPr>
      <w:r>
        <w:rPr>
          <w:sz w:val="24"/>
          <w:szCs w:val="24"/>
        </w:rPr>
        <w:t>U daljnjem tekstu slijedi kratki opis svih naselja na području općine.</w:t>
      </w:r>
    </w:p>
    <w:p w:rsidR="00CD79BE" w:rsidRDefault="00CD79BE" w:rsidP="0081791E">
      <w:pPr>
        <w:jc w:val="both"/>
        <w:rPr>
          <w:sz w:val="24"/>
          <w:szCs w:val="24"/>
        </w:rPr>
      </w:pPr>
      <w:r w:rsidRPr="001D4955">
        <w:rPr>
          <w:b/>
          <w:sz w:val="24"/>
          <w:szCs w:val="24"/>
        </w:rPr>
        <w:t>Naselje Stara Gradiška</w:t>
      </w:r>
      <w:r>
        <w:rPr>
          <w:sz w:val="24"/>
          <w:szCs w:val="24"/>
        </w:rPr>
        <w:t xml:space="preserve"> najveće je naselje na području općine i ujedno administrativno sjedište. Smješteno je na desnoj obali rijeke Save na nadmorskoj visini od 96 metara. Kao sjedište općine, u na</w:t>
      </w:r>
      <w:r w:rsidR="007F3EF7">
        <w:rPr>
          <w:sz w:val="24"/>
          <w:szCs w:val="24"/>
        </w:rPr>
        <w:t>selju su locirane</w:t>
      </w:r>
      <w:r w:rsidR="00D17066">
        <w:rPr>
          <w:sz w:val="24"/>
          <w:szCs w:val="24"/>
        </w:rPr>
        <w:t xml:space="preserve"> sve značajnije</w:t>
      </w:r>
      <w:r>
        <w:rPr>
          <w:sz w:val="24"/>
          <w:szCs w:val="24"/>
        </w:rPr>
        <w:t xml:space="preserve"> društveno-gospodarske usluge i sadržaji. </w:t>
      </w:r>
    </w:p>
    <w:p w:rsidR="00CD79BE" w:rsidRDefault="00E33EF2" w:rsidP="0081791E">
      <w:pPr>
        <w:jc w:val="both"/>
        <w:rPr>
          <w:sz w:val="24"/>
          <w:szCs w:val="24"/>
        </w:rPr>
      </w:pPr>
      <w:r w:rsidRPr="00E33EF2">
        <w:rPr>
          <w:b/>
          <w:noProof/>
          <w:color w:val="FF0000"/>
          <w:sz w:val="24"/>
          <w:szCs w:val="24"/>
          <w:lang w:eastAsia="hr-HR"/>
        </w:rPr>
        <w:drawing>
          <wp:anchor distT="0" distB="0" distL="114300" distR="114300" simplePos="0" relativeHeight="251637248" behindDoc="0" locked="0" layoutInCell="1" allowOverlap="1" wp14:anchorId="135EFB0C" wp14:editId="3DD1B92D">
            <wp:simplePos x="0" y="0"/>
            <wp:positionH relativeFrom="column">
              <wp:posOffset>957580</wp:posOffset>
            </wp:positionH>
            <wp:positionV relativeFrom="paragraph">
              <wp:posOffset>159385</wp:posOffset>
            </wp:positionV>
            <wp:extent cx="3841200" cy="2160000"/>
            <wp:effectExtent l="152400" t="152400" r="368935" b="354965"/>
            <wp:wrapSquare wrapText="bothSides"/>
            <wp:docPr id="8" name="Slika 8" descr="D:\MIHAELA2\STARA GRADISKA\Strateski razvojni program\fotke\zadnje\st. gradiska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HAELA2\STARA GRADISKA\Strateski razvojni program\fotke\zadnje\st. gradiska 002.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841200" cy="216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D79BE" w:rsidRDefault="00CD79BE" w:rsidP="0081791E">
      <w:pPr>
        <w:jc w:val="both"/>
        <w:rPr>
          <w:sz w:val="24"/>
          <w:szCs w:val="24"/>
        </w:rPr>
      </w:pPr>
    </w:p>
    <w:p w:rsidR="002C55CE" w:rsidRDefault="002C55CE"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E33EF2">
      <w:pPr>
        <w:jc w:val="center"/>
        <w:rPr>
          <w:sz w:val="24"/>
          <w:szCs w:val="24"/>
        </w:rPr>
      </w:pPr>
    </w:p>
    <w:p w:rsidR="00E33EF2" w:rsidRPr="00FC64B2" w:rsidRDefault="00E33EF2" w:rsidP="00E33EF2">
      <w:pPr>
        <w:jc w:val="center"/>
        <w:rPr>
          <w:i/>
        </w:rPr>
      </w:pPr>
      <w:r w:rsidRPr="00FC64B2">
        <w:rPr>
          <w:i/>
        </w:rPr>
        <w:t>Fotografija 2: Naselje Stara Gradiška</w:t>
      </w:r>
    </w:p>
    <w:p w:rsidR="00E33EF2" w:rsidRDefault="00E33EF2" w:rsidP="00CD79BE">
      <w:pPr>
        <w:jc w:val="both"/>
        <w:rPr>
          <w:sz w:val="24"/>
          <w:szCs w:val="24"/>
        </w:rPr>
      </w:pPr>
    </w:p>
    <w:p w:rsidR="001D4955" w:rsidRDefault="00CD79BE" w:rsidP="00CD79BE">
      <w:pPr>
        <w:jc w:val="both"/>
        <w:rPr>
          <w:sz w:val="24"/>
          <w:szCs w:val="24"/>
        </w:rPr>
      </w:pPr>
      <w:r>
        <w:rPr>
          <w:sz w:val="24"/>
          <w:szCs w:val="24"/>
        </w:rPr>
        <w:t xml:space="preserve">Iako sva naselja na području općine pripadaju u kategoriju seoskih naselja u kojima je dominantan način stanovanja u obiteljskim kućama, izuzetak čini naselje Stara Gradiška u kojemu su izgrađeni stambeni objekti kolektivnog stanovanja koji podrazumijevaju stanovanje većeg broja ljudi na maloj jedinici površine. </w:t>
      </w:r>
      <w:r w:rsidR="00E22D96">
        <w:rPr>
          <w:sz w:val="24"/>
          <w:szCs w:val="24"/>
        </w:rPr>
        <w:t>Sukladno navedenom, u</w:t>
      </w:r>
      <w:r w:rsidRPr="00CD79BE">
        <w:rPr>
          <w:sz w:val="24"/>
          <w:szCs w:val="24"/>
        </w:rPr>
        <w:t xml:space="preserve"> naselju </w:t>
      </w:r>
      <w:r w:rsidR="00E22D96">
        <w:rPr>
          <w:sz w:val="24"/>
          <w:szCs w:val="24"/>
        </w:rPr>
        <w:t xml:space="preserve">su izgrađene </w:t>
      </w:r>
      <w:r w:rsidRPr="00CD79BE">
        <w:rPr>
          <w:sz w:val="24"/>
          <w:szCs w:val="24"/>
        </w:rPr>
        <w:t xml:space="preserve">22 stambene zgrade s ukupno 186 stanova od kojih </w:t>
      </w:r>
      <w:r w:rsidR="00E22D96">
        <w:rPr>
          <w:sz w:val="24"/>
          <w:szCs w:val="24"/>
        </w:rPr>
        <w:t xml:space="preserve">se </w:t>
      </w:r>
      <w:r w:rsidRPr="00CD79BE">
        <w:rPr>
          <w:sz w:val="24"/>
          <w:szCs w:val="24"/>
        </w:rPr>
        <w:t xml:space="preserve">95% </w:t>
      </w:r>
      <w:r w:rsidR="00E22D96">
        <w:rPr>
          <w:sz w:val="24"/>
          <w:szCs w:val="24"/>
        </w:rPr>
        <w:t xml:space="preserve">nalazi </w:t>
      </w:r>
      <w:r w:rsidRPr="00CD79BE">
        <w:rPr>
          <w:sz w:val="24"/>
          <w:szCs w:val="24"/>
        </w:rPr>
        <w:t xml:space="preserve">u vlasništvu Republike Hrvatske. </w:t>
      </w: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E33EF2" w:rsidRDefault="00E33EF2" w:rsidP="00CD79BE">
      <w:pPr>
        <w:jc w:val="both"/>
        <w:rPr>
          <w:sz w:val="24"/>
          <w:szCs w:val="24"/>
        </w:rPr>
      </w:pPr>
    </w:p>
    <w:p w:rsidR="001D4955" w:rsidRDefault="001D4955" w:rsidP="00CD79BE">
      <w:pPr>
        <w:jc w:val="both"/>
        <w:rPr>
          <w:sz w:val="24"/>
          <w:szCs w:val="24"/>
        </w:rPr>
      </w:pPr>
      <w:r>
        <w:rPr>
          <w:noProof/>
          <w:lang w:eastAsia="hr-HR"/>
        </w:rPr>
        <w:drawing>
          <wp:anchor distT="0" distB="0" distL="114300" distR="114300" simplePos="0" relativeHeight="251679232" behindDoc="0" locked="0" layoutInCell="1" allowOverlap="1" wp14:anchorId="38E6D6D2" wp14:editId="0ACC0FE8">
            <wp:simplePos x="0" y="0"/>
            <wp:positionH relativeFrom="column">
              <wp:posOffset>1205230</wp:posOffset>
            </wp:positionH>
            <wp:positionV relativeFrom="paragraph">
              <wp:posOffset>231140</wp:posOffset>
            </wp:positionV>
            <wp:extent cx="3279140" cy="2188210"/>
            <wp:effectExtent l="190500" t="190500" r="187960" b="193040"/>
            <wp:wrapSquare wrapText="bothSides"/>
            <wp:docPr id="6" name="Slika 6" descr="img_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154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79140" cy="21882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D4955" w:rsidRDefault="001D4955" w:rsidP="00CD79BE">
      <w:pPr>
        <w:jc w:val="both"/>
        <w:rPr>
          <w:sz w:val="24"/>
          <w:szCs w:val="24"/>
        </w:rPr>
      </w:pPr>
    </w:p>
    <w:p w:rsidR="001D4955" w:rsidRDefault="001D4955" w:rsidP="00CD79BE">
      <w:pPr>
        <w:jc w:val="both"/>
        <w:rPr>
          <w:sz w:val="24"/>
          <w:szCs w:val="24"/>
        </w:rPr>
      </w:pPr>
    </w:p>
    <w:p w:rsidR="001D4955" w:rsidRDefault="001D4955" w:rsidP="00CD79BE">
      <w:pPr>
        <w:jc w:val="both"/>
        <w:rPr>
          <w:sz w:val="24"/>
          <w:szCs w:val="24"/>
        </w:rPr>
      </w:pPr>
    </w:p>
    <w:p w:rsidR="001D4955" w:rsidRDefault="001D4955" w:rsidP="00CD79BE">
      <w:pPr>
        <w:jc w:val="both"/>
        <w:rPr>
          <w:sz w:val="24"/>
          <w:szCs w:val="24"/>
        </w:rPr>
      </w:pPr>
    </w:p>
    <w:p w:rsidR="001D4955" w:rsidRDefault="001D4955" w:rsidP="00CD79BE">
      <w:pPr>
        <w:jc w:val="both"/>
        <w:rPr>
          <w:sz w:val="24"/>
          <w:szCs w:val="24"/>
        </w:rPr>
      </w:pPr>
    </w:p>
    <w:p w:rsidR="001D4955" w:rsidRDefault="001D4955" w:rsidP="00CD79BE">
      <w:pPr>
        <w:jc w:val="both"/>
        <w:rPr>
          <w:sz w:val="24"/>
          <w:szCs w:val="24"/>
        </w:rPr>
      </w:pPr>
    </w:p>
    <w:p w:rsidR="001D4955" w:rsidRDefault="001D4955" w:rsidP="002C55CE">
      <w:pPr>
        <w:jc w:val="center"/>
        <w:rPr>
          <w:sz w:val="24"/>
          <w:szCs w:val="24"/>
        </w:rPr>
      </w:pPr>
    </w:p>
    <w:p w:rsidR="002C55CE" w:rsidRPr="00FC64B2" w:rsidRDefault="002C55CE" w:rsidP="002C55CE">
      <w:pPr>
        <w:jc w:val="center"/>
        <w:rPr>
          <w:i/>
        </w:rPr>
      </w:pPr>
      <w:r w:rsidRPr="00FC64B2">
        <w:rPr>
          <w:i/>
        </w:rPr>
        <w:t>Fotografija 3: Stambene zgrade u Staroj Gradiški</w:t>
      </w:r>
    </w:p>
    <w:p w:rsidR="002C55CE" w:rsidRDefault="002C55CE" w:rsidP="00CD79BE">
      <w:pPr>
        <w:jc w:val="both"/>
        <w:rPr>
          <w:sz w:val="24"/>
          <w:szCs w:val="24"/>
        </w:rPr>
      </w:pPr>
    </w:p>
    <w:p w:rsidR="00CD79BE" w:rsidRDefault="00E22D96" w:rsidP="00CD79BE">
      <w:pPr>
        <w:jc w:val="both"/>
        <w:rPr>
          <w:sz w:val="24"/>
          <w:szCs w:val="24"/>
        </w:rPr>
      </w:pPr>
      <w:r>
        <w:rPr>
          <w:sz w:val="24"/>
          <w:szCs w:val="24"/>
        </w:rPr>
        <w:t xml:space="preserve">Od ukupno 22 stambene zgrade, </w:t>
      </w:r>
      <w:r w:rsidR="00CD79BE" w:rsidRPr="00CD79BE">
        <w:rPr>
          <w:sz w:val="24"/>
          <w:szCs w:val="24"/>
        </w:rPr>
        <w:t>14 zgrada s ukupno 119 stanova izgrađeno je u raz</w:t>
      </w:r>
      <w:r>
        <w:rPr>
          <w:sz w:val="24"/>
          <w:szCs w:val="24"/>
        </w:rPr>
        <w:t xml:space="preserve">doblju od 1948. do 1959. godine, dok je u razdoblju od </w:t>
      </w:r>
      <w:r w:rsidR="00CD79BE" w:rsidRPr="00CD79BE">
        <w:rPr>
          <w:sz w:val="24"/>
          <w:szCs w:val="24"/>
        </w:rPr>
        <w:t>1966</w:t>
      </w:r>
      <w:r>
        <w:rPr>
          <w:sz w:val="24"/>
          <w:szCs w:val="24"/>
        </w:rPr>
        <w:t xml:space="preserve">. do </w:t>
      </w:r>
      <w:r w:rsidR="00CD79BE" w:rsidRPr="00CD79BE">
        <w:rPr>
          <w:sz w:val="24"/>
          <w:szCs w:val="24"/>
        </w:rPr>
        <w:t xml:space="preserve">1981. godine izgrađeno </w:t>
      </w:r>
      <w:r>
        <w:rPr>
          <w:sz w:val="24"/>
          <w:szCs w:val="24"/>
        </w:rPr>
        <w:t xml:space="preserve">još </w:t>
      </w:r>
      <w:r w:rsidR="002C55CE">
        <w:rPr>
          <w:sz w:val="24"/>
          <w:szCs w:val="24"/>
        </w:rPr>
        <w:t>8 zgrada s ukupno 67 stanova.</w:t>
      </w:r>
      <w:r w:rsidR="00AD0B0A">
        <w:rPr>
          <w:sz w:val="24"/>
          <w:szCs w:val="24"/>
        </w:rPr>
        <w:t xml:space="preserve"> </w:t>
      </w:r>
      <w:r>
        <w:rPr>
          <w:sz w:val="24"/>
          <w:szCs w:val="24"/>
        </w:rPr>
        <w:t xml:space="preserve">S obzirom na vrijeme izgradnje, izvršena je obnova tek četiri stambene zgrade s 21 stanom i to u razdoblju od 1998. </w:t>
      </w:r>
      <w:r w:rsidR="00CD79BE" w:rsidRPr="00CD79BE">
        <w:rPr>
          <w:sz w:val="24"/>
          <w:szCs w:val="24"/>
        </w:rPr>
        <w:t xml:space="preserve">do 2010. </w:t>
      </w:r>
      <w:r>
        <w:rPr>
          <w:sz w:val="24"/>
          <w:szCs w:val="24"/>
        </w:rPr>
        <w:t>g</w:t>
      </w:r>
      <w:r w:rsidR="00CD79BE" w:rsidRPr="00CD79BE">
        <w:rPr>
          <w:sz w:val="24"/>
          <w:szCs w:val="24"/>
        </w:rPr>
        <w:t>odine</w:t>
      </w:r>
      <w:r>
        <w:rPr>
          <w:sz w:val="24"/>
          <w:szCs w:val="24"/>
        </w:rPr>
        <w:t>, te je prijeko potrebna energetska obnova svih stambenih zgrada.</w:t>
      </w:r>
    </w:p>
    <w:p w:rsidR="00C34EAE" w:rsidRPr="00CD79BE" w:rsidRDefault="00C34EAE" w:rsidP="00CD79BE">
      <w:pPr>
        <w:jc w:val="both"/>
        <w:rPr>
          <w:sz w:val="24"/>
          <w:szCs w:val="24"/>
        </w:rPr>
      </w:pPr>
      <w:r>
        <w:rPr>
          <w:sz w:val="24"/>
          <w:szCs w:val="24"/>
        </w:rPr>
        <w:t xml:space="preserve">Problematika vezana uz navedene stambene zgrade posebice je vidljiva iz podatka da više od 50 stanova zjapi prazno, te da Republika Hrvatska kao vlasnik navedenih stambenih zgrada ne upravlja istima po načelima dobrog gospodarenja jer protekle tri godine na području općine nije dodijeljen niti jedan stan na korištenje. </w:t>
      </w:r>
      <w:r w:rsidR="002B560A">
        <w:rPr>
          <w:sz w:val="24"/>
          <w:szCs w:val="24"/>
        </w:rPr>
        <w:t>Navedeni objekti kolektivnog stanovanja predstavljaju vrlo značajan potencijal za demografsku obnovu područja općine, posebice kada se uzme u obzir činjenica da se na području općine nalazi i s</w:t>
      </w:r>
      <w:r w:rsidR="002B560A" w:rsidRPr="002B560A">
        <w:rPr>
          <w:sz w:val="24"/>
          <w:szCs w:val="24"/>
        </w:rPr>
        <w:t>talni granični prijelaz za međunarodni promet putnika i rob</w:t>
      </w:r>
      <w:r w:rsidR="002B560A">
        <w:rPr>
          <w:sz w:val="24"/>
          <w:szCs w:val="24"/>
        </w:rPr>
        <w:t xml:space="preserve">a </w:t>
      </w:r>
      <w:r w:rsidR="00EB2A2A">
        <w:rPr>
          <w:sz w:val="24"/>
          <w:szCs w:val="24"/>
        </w:rPr>
        <w:t>u okviru kojega se nalazi postaja granične policije u kojoj je zaposleno 170 djelatnika, podružnice/ispostave Ministarstva financija sa zaposlenih 60 djelatnika, Ministarstva poljoprivrede sa 5 zaposlenih djelatnika, Ministarstva zdravlja sa jednim zaposlenim djelatnikom (sanitarni inspektor), te 5 tvrtki za obavljanje usluga međunarodnog otpremništva koje zapošljavaju ukupno 20 djelatnika.</w:t>
      </w:r>
    </w:p>
    <w:p w:rsidR="00D819B9" w:rsidRDefault="00D819B9" w:rsidP="00FF65BB">
      <w:pPr>
        <w:jc w:val="both"/>
        <w:rPr>
          <w:b/>
          <w:sz w:val="24"/>
          <w:szCs w:val="24"/>
        </w:rPr>
      </w:pPr>
    </w:p>
    <w:p w:rsidR="00D819B9" w:rsidRDefault="00D819B9" w:rsidP="00FF65BB">
      <w:pPr>
        <w:jc w:val="both"/>
        <w:rPr>
          <w:b/>
          <w:sz w:val="24"/>
          <w:szCs w:val="24"/>
        </w:rPr>
      </w:pPr>
    </w:p>
    <w:p w:rsidR="00D819B9" w:rsidRDefault="00D819B9" w:rsidP="00FF65BB">
      <w:pPr>
        <w:jc w:val="both"/>
        <w:rPr>
          <w:b/>
          <w:sz w:val="24"/>
          <w:szCs w:val="24"/>
        </w:rPr>
      </w:pPr>
    </w:p>
    <w:p w:rsidR="00D819B9" w:rsidRDefault="00D819B9" w:rsidP="00FF65BB">
      <w:pPr>
        <w:jc w:val="both"/>
        <w:rPr>
          <w:b/>
          <w:sz w:val="24"/>
          <w:szCs w:val="24"/>
        </w:rPr>
      </w:pPr>
    </w:p>
    <w:p w:rsidR="00C34EAE" w:rsidRDefault="00C34EAE" w:rsidP="00FF65BB">
      <w:pPr>
        <w:jc w:val="both"/>
        <w:rPr>
          <w:sz w:val="24"/>
          <w:szCs w:val="24"/>
        </w:rPr>
      </w:pPr>
      <w:r w:rsidRPr="001D4955">
        <w:rPr>
          <w:b/>
          <w:sz w:val="24"/>
          <w:szCs w:val="24"/>
        </w:rPr>
        <w:lastRenderedPageBreak/>
        <w:t>Naselje Donji Varoš</w:t>
      </w:r>
      <w:r w:rsidRPr="00C34EAE">
        <w:rPr>
          <w:sz w:val="24"/>
          <w:szCs w:val="24"/>
        </w:rPr>
        <w:t xml:space="preserve"> smješteno </w:t>
      </w:r>
      <w:r w:rsidR="004208B7">
        <w:rPr>
          <w:sz w:val="24"/>
          <w:szCs w:val="24"/>
        </w:rPr>
        <w:t xml:space="preserve">je </w:t>
      </w:r>
      <w:r w:rsidRPr="00C34EAE">
        <w:rPr>
          <w:sz w:val="24"/>
          <w:szCs w:val="24"/>
        </w:rPr>
        <w:t>uz lijevu obalu rijeke Save 1 km sjeveroistočno od naselja Stara Gradiška. Prema novijim povijesnim istraživanjima, nase</w:t>
      </w:r>
      <w:r w:rsidR="00D819B9">
        <w:rPr>
          <w:sz w:val="24"/>
          <w:szCs w:val="24"/>
        </w:rPr>
        <w:t>lje je nastalo oko 1730. godine</w:t>
      </w:r>
      <w:r w:rsidRPr="00C34EAE">
        <w:rPr>
          <w:sz w:val="24"/>
          <w:szCs w:val="24"/>
        </w:rPr>
        <w:t>.</w:t>
      </w:r>
      <w:r w:rsidR="00D819B9">
        <w:rPr>
          <w:sz w:val="24"/>
          <w:szCs w:val="24"/>
        </w:rPr>
        <w:t xml:space="preserve"> </w:t>
      </w:r>
      <w:r>
        <w:rPr>
          <w:sz w:val="24"/>
          <w:szCs w:val="24"/>
        </w:rPr>
        <w:t>Naselje predstavlja t</w:t>
      </w:r>
      <w:r w:rsidRPr="00C34EAE">
        <w:rPr>
          <w:sz w:val="24"/>
          <w:szCs w:val="24"/>
        </w:rPr>
        <w:t xml:space="preserve">ipično ušoreno posavsko selo </w:t>
      </w:r>
      <w:r>
        <w:rPr>
          <w:sz w:val="24"/>
          <w:szCs w:val="24"/>
        </w:rPr>
        <w:t xml:space="preserve">sa </w:t>
      </w:r>
      <w:r w:rsidRPr="00C34EAE">
        <w:rPr>
          <w:sz w:val="24"/>
          <w:szCs w:val="24"/>
        </w:rPr>
        <w:t>poljoprivredom</w:t>
      </w:r>
      <w:r>
        <w:rPr>
          <w:sz w:val="24"/>
          <w:szCs w:val="24"/>
        </w:rPr>
        <w:t xml:space="preserve"> kao primarnom djelatnošću stanovništva.</w:t>
      </w:r>
    </w:p>
    <w:p w:rsidR="007F3EF7" w:rsidRDefault="00E81CE9" w:rsidP="00FF65BB">
      <w:pPr>
        <w:jc w:val="both"/>
        <w:rPr>
          <w:i/>
          <w:color w:val="FF0000"/>
        </w:rPr>
      </w:pPr>
      <w:r w:rsidRPr="00E81CE9">
        <w:rPr>
          <w:i/>
          <w:noProof/>
          <w:color w:val="FF0000"/>
          <w:lang w:eastAsia="hr-HR"/>
        </w:rPr>
        <w:drawing>
          <wp:anchor distT="0" distB="0" distL="114300" distR="114300" simplePos="0" relativeHeight="251640320" behindDoc="0" locked="0" layoutInCell="1" allowOverlap="1" wp14:anchorId="461163A3" wp14:editId="24283A89">
            <wp:simplePos x="0" y="0"/>
            <wp:positionH relativeFrom="column">
              <wp:posOffset>1447800</wp:posOffset>
            </wp:positionH>
            <wp:positionV relativeFrom="paragraph">
              <wp:posOffset>208280</wp:posOffset>
            </wp:positionV>
            <wp:extent cx="2880000" cy="2160000"/>
            <wp:effectExtent l="190500" t="190500" r="187325" b="183515"/>
            <wp:wrapSquare wrapText="bothSides"/>
            <wp:docPr id="454" name="Slika 454" descr="dsc03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357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i/>
          <w:color w:val="FF0000"/>
        </w:rPr>
        <w:tab/>
      </w:r>
      <w:r>
        <w:rPr>
          <w:i/>
          <w:color w:val="FF0000"/>
        </w:rPr>
        <w:tab/>
      </w:r>
    </w:p>
    <w:p w:rsidR="007F3EF7" w:rsidRDefault="007F3EF7" w:rsidP="00FF65BB">
      <w:pPr>
        <w:jc w:val="both"/>
        <w:rPr>
          <w:i/>
          <w:color w:val="FF0000"/>
        </w:rPr>
      </w:pPr>
    </w:p>
    <w:p w:rsidR="007F3EF7" w:rsidRDefault="007F3EF7" w:rsidP="00FF65BB">
      <w:pPr>
        <w:jc w:val="both"/>
        <w:rPr>
          <w:i/>
          <w:color w:val="FF0000"/>
        </w:rPr>
      </w:pPr>
    </w:p>
    <w:p w:rsidR="007F3EF7" w:rsidRDefault="007F3EF7" w:rsidP="00FF65BB">
      <w:pPr>
        <w:jc w:val="both"/>
        <w:rPr>
          <w:i/>
          <w:color w:val="FF0000"/>
        </w:rPr>
      </w:pPr>
    </w:p>
    <w:p w:rsidR="007F3EF7" w:rsidRDefault="007F3EF7" w:rsidP="00FF65BB">
      <w:pPr>
        <w:jc w:val="both"/>
        <w:rPr>
          <w:i/>
          <w:color w:val="FF0000"/>
        </w:rPr>
      </w:pPr>
    </w:p>
    <w:p w:rsidR="007F3EF7" w:rsidRDefault="007F3EF7" w:rsidP="00FF65BB">
      <w:pPr>
        <w:jc w:val="both"/>
        <w:rPr>
          <w:i/>
          <w:color w:val="FF0000"/>
        </w:rPr>
      </w:pPr>
    </w:p>
    <w:p w:rsidR="007F3EF7" w:rsidRDefault="007F3EF7" w:rsidP="00FF65BB">
      <w:pPr>
        <w:jc w:val="both"/>
        <w:rPr>
          <w:i/>
          <w:color w:val="FF0000"/>
        </w:rPr>
      </w:pPr>
    </w:p>
    <w:p w:rsidR="007F3EF7" w:rsidRDefault="007F3EF7" w:rsidP="00FF65BB">
      <w:pPr>
        <w:jc w:val="both"/>
        <w:rPr>
          <w:i/>
          <w:color w:val="FF0000"/>
        </w:rPr>
      </w:pPr>
    </w:p>
    <w:p w:rsidR="00E81CE9" w:rsidRPr="007F3EF7" w:rsidRDefault="00BF4C4A" w:rsidP="007F3EF7">
      <w:pPr>
        <w:jc w:val="center"/>
        <w:rPr>
          <w:i/>
        </w:rPr>
      </w:pPr>
      <w:r w:rsidRPr="007F3EF7">
        <w:rPr>
          <w:i/>
        </w:rPr>
        <w:t>Fotografija</w:t>
      </w:r>
      <w:r w:rsidR="007F3EF7" w:rsidRPr="007F3EF7">
        <w:rPr>
          <w:i/>
        </w:rPr>
        <w:t xml:space="preserve"> 4</w:t>
      </w:r>
      <w:r w:rsidR="00E81CE9" w:rsidRPr="007F3EF7">
        <w:rPr>
          <w:i/>
        </w:rPr>
        <w:t xml:space="preserve">: </w:t>
      </w:r>
      <w:r w:rsidR="007F3EF7" w:rsidRPr="007F3EF7">
        <w:rPr>
          <w:i/>
        </w:rPr>
        <w:t xml:space="preserve">Naselje </w:t>
      </w:r>
      <w:r w:rsidR="00E81CE9" w:rsidRPr="007F3EF7">
        <w:rPr>
          <w:i/>
        </w:rPr>
        <w:t>Donji Varoš</w:t>
      </w:r>
    </w:p>
    <w:p w:rsidR="00E33EF2" w:rsidRDefault="00E33EF2" w:rsidP="001D4955">
      <w:pPr>
        <w:spacing w:after="0"/>
        <w:jc w:val="both"/>
        <w:rPr>
          <w:b/>
          <w:sz w:val="24"/>
          <w:szCs w:val="24"/>
        </w:rPr>
      </w:pPr>
    </w:p>
    <w:p w:rsidR="007F3EF7" w:rsidRDefault="007F3EF7" w:rsidP="001D4955">
      <w:pPr>
        <w:spacing w:after="0"/>
        <w:jc w:val="both"/>
        <w:rPr>
          <w:b/>
          <w:sz w:val="24"/>
          <w:szCs w:val="24"/>
        </w:rPr>
      </w:pPr>
    </w:p>
    <w:p w:rsidR="00FF65BB" w:rsidRDefault="00FF65BB" w:rsidP="001D4955">
      <w:pPr>
        <w:spacing w:after="0"/>
        <w:jc w:val="both"/>
        <w:rPr>
          <w:sz w:val="24"/>
          <w:szCs w:val="24"/>
        </w:rPr>
      </w:pPr>
      <w:r w:rsidRPr="001D4955">
        <w:rPr>
          <w:b/>
          <w:sz w:val="24"/>
          <w:szCs w:val="24"/>
        </w:rPr>
        <w:t>Novi Va</w:t>
      </w:r>
      <w:r w:rsidR="00027C29" w:rsidRPr="001D4955">
        <w:rPr>
          <w:b/>
          <w:sz w:val="24"/>
          <w:szCs w:val="24"/>
        </w:rPr>
        <w:t>roš</w:t>
      </w:r>
      <w:r w:rsidR="00027C29" w:rsidRPr="00027C29">
        <w:rPr>
          <w:sz w:val="24"/>
          <w:szCs w:val="24"/>
        </w:rPr>
        <w:t xml:space="preserve"> se nalazi između autoceste i</w:t>
      </w:r>
      <w:r w:rsidRPr="00027C29">
        <w:rPr>
          <w:sz w:val="24"/>
          <w:szCs w:val="24"/>
        </w:rPr>
        <w:t xml:space="preserve"> rijeke Save 6</w:t>
      </w:r>
      <w:r w:rsidR="00027C29" w:rsidRPr="00027C29">
        <w:rPr>
          <w:sz w:val="24"/>
          <w:szCs w:val="24"/>
        </w:rPr>
        <w:t xml:space="preserve"> </w:t>
      </w:r>
      <w:r w:rsidRPr="00027C29">
        <w:rPr>
          <w:sz w:val="24"/>
          <w:szCs w:val="24"/>
        </w:rPr>
        <w:t>km sjeverno od Stare Gradiške</w:t>
      </w:r>
      <w:r w:rsidR="00027C29" w:rsidRPr="00027C29">
        <w:rPr>
          <w:sz w:val="24"/>
          <w:szCs w:val="24"/>
        </w:rPr>
        <w:t>. Značajan utjecaj na razvoj naselja imala je državna cesta D5 koja prolazi naseljem.</w:t>
      </w:r>
      <w:r w:rsidR="00027C29">
        <w:rPr>
          <w:sz w:val="24"/>
          <w:szCs w:val="24"/>
        </w:rPr>
        <w:t xml:space="preserve"> Tijekom Domovinskog rata, naselje je u potpunosti bilo uništeno.</w:t>
      </w:r>
    </w:p>
    <w:p w:rsidR="00E33EF2" w:rsidRDefault="00E33EF2" w:rsidP="001D4955">
      <w:pPr>
        <w:spacing w:after="0"/>
        <w:jc w:val="both"/>
        <w:rPr>
          <w:color w:val="FF0000"/>
          <w:sz w:val="24"/>
          <w:szCs w:val="24"/>
        </w:rPr>
      </w:pPr>
    </w:p>
    <w:p w:rsidR="00E81CE9" w:rsidRDefault="00FF65BB" w:rsidP="00E81CE9">
      <w:pPr>
        <w:jc w:val="center"/>
        <w:rPr>
          <w:sz w:val="24"/>
          <w:szCs w:val="24"/>
        </w:rPr>
      </w:pPr>
      <w:r w:rsidRPr="00027C29">
        <w:rPr>
          <w:sz w:val="24"/>
          <w:szCs w:val="24"/>
        </w:rPr>
        <w:br/>
      </w:r>
    </w:p>
    <w:p w:rsidR="00E81CE9" w:rsidRDefault="002B560A" w:rsidP="00FF65BB">
      <w:pPr>
        <w:jc w:val="both"/>
        <w:rPr>
          <w:sz w:val="24"/>
          <w:szCs w:val="24"/>
        </w:rPr>
      </w:pPr>
      <w:r>
        <w:rPr>
          <w:noProof/>
          <w:lang w:eastAsia="hr-HR"/>
        </w:rPr>
        <w:drawing>
          <wp:anchor distT="0" distB="0" distL="114300" distR="114300" simplePos="0" relativeHeight="251641344" behindDoc="0" locked="0" layoutInCell="1" allowOverlap="1" wp14:anchorId="365A56D6" wp14:editId="42C22B01">
            <wp:simplePos x="0" y="0"/>
            <wp:positionH relativeFrom="column">
              <wp:posOffset>1498600</wp:posOffset>
            </wp:positionH>
            <wp:positionV relativeFrom="paragraph">
              <wp:posOffset>-280670</wp:posOffset>
            </wp:positionV>
            <wp:extent cx="3124800" cy="2340000"/>
            <wp:effectExtent l="190500" t="190500" r="190500" b="193675"/>
            <wp:wrapSquare wrapText="bothSides"/>
            <wp:docPr id="456" name="Slika 456" descr="dsc0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342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24800" cy="234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E81CE9" w:rsidRDefault="00E81CE9" w:rsidP="00FF65BB">
      <w:pPr>
        <w:jc w:val="both"/>
        <w:rPr>
          <w:sz w:val="24"/>
          <w:szCs w:val="24"/>
        </w:rPr>
      </w:pPr>
    </w:p>
    <w:p w:rsidR="00E81CE9" w:rsidRDefault="00E81CE9" w:rsidP="00FF65BB">
      <w:pPr>
        <w:jc w:val="both"/>
        <w:rPr>
          <w:sz w:val="24"/>
          <w:szCs w:val="24"/>
        </w:rPr>
      </w:pPr>
    </w:p>
    <w:p w:rsidR="00E81CE9" w:rsidRDefault="00E81CE9" w:rsidP="00FF65BB">
      <w:pPr>
        <w:jc w:val="both"/>
        <w:rPr>
          <w:sz w:val="24"/>
          <w:szCs w:val="24"/>
        </w:rPr>
      </w:pPr>
    </w:p>
    <w:p w:rsidR="00E81CE9" w:rsidRDefault="00E81CE9" w:rsidP="00FF65BB">
      <w:pPr>
        <w:jc w:val="both"/>
        <w:rPr>
          <w:sz w:val="24"/>
          <w:szCs w:val="24"/>
        </w:rPr>
      </w:pPr>
    </w:p>
    <w:p w:rsidR="004208B7" w:rsidRDefault="004208B7" w:rsidP="00AD0B0A">
      <w:pPr>
        <w:rPr>
          <w:sz w:val="24"/>
          <w:szCs w:val="24"/>
        </w:rPr>
      </w:pPr>
    </w:p>
    <w:p w:rsidR="00AD0B0A" w:rsidRDefault="00AD0B0A" w:rsidP="00E81CE9">
      <w:pPr>
        <w:jc w:val="center"/>
        <w:rPr>
          <w:i/>
          <w:color w:val="FF0000"/>
        </w:rPr>
      </w:pPr>
    </w:p>
    <w:p w:rsidR="00E33EF2" w:rsidRDefault="00E33EF2" w:rsidP="00E81CE9">
      <w:pPr>
        <w:jc w:val="center"/>
        <w:rPr>
          <w:i/>
          <w:color w:val="FF0000"/>
        </w:rPr>
      </w:pPr>
    </w:p>
    <w:p w:rsidR="00E81CE9" w:rsidRPr="007F3EF7" w:rsidRDefault="00BF4C4A" w:rsidP="00E81CE9">
      <w:pPr>
        <w:jc w:val="center"/>
        <w:rPr>
          <w:i/>
        </w:rPr>
      </w:pPr>
      <w:r w:rsidRPr="007F3EF7">
        <w:rPr>
          <w:i/>
        </w:rPr>
        <w:t>Fotografija</w:t>
      </w:r>
      <w:r w:rsidR="007F3EF7" w:rsidRPr="007F3EF7">
        <w:rPr>
          <w:i/>
        </w:rPr>
        <w:t xml:space="preserve"> 5</w:t>
      </w:r>
      <w:r w:rsidR="00E81CE9" w:rsidRPr="007F3EF7">
        <w:rPr>
          <w:i/>
        </w:rPr>
        <w:t xml:space="preserve">: Naselje </w:t>
      </w:r>
      <w:r w:rsidR="00D819B9">
        <w:rPr>
          <w:i/>
        </w:rPr>
        <w:t>Novi</w:t>
      </w:r>
      <w:r w:rsidR="00E81CE9" w:rsidRPr="007F3EF7">
        <w:rPr>
          <w:i/>
        </w:rPr>
        <w:t xml:space="preserve"> Varoš</w:t>
      </w:r>
    </w:p>
    <w:p w:rsidR="00D819B9" w:rsidRPr="00D819B9" w:rsidRDefault="00D819B9" w:rsidP="00FF65BB">
      <w:pPr>
        <w:jc w:val="both"/>
        <w:rPr>
          <w:sz w:val="24"/>
          <w:szCs w:val="24"/>
        </w:rPr>
      </w:pPr>
      <w:r>
        <w:rPr>
          <w:b/>
          <w:sz w:val="24"/>
          <w:szCs w:val="24"/>
        </w:rPr>
        <w:lastRenderedPageBreak/>
        <w:t xml:space="preserve">Naselje Gornji Varoš </w:t>
      </w:r>
      <w:r w:rsidRPr="00D819B9">
        <w:rPr>
          <w:sz w:val="24"/>
          <w:szCs w:val="24"/>
        </w:rPr>
        <w:t xml:space="preserve">smješteno je 2 km zapadno od naselja Stara Gradiška kao općinskog središta. </w:t>
      </w:r>
      <w:r>
        <w:rPr>
          <w:sz w:val="24"/>
          <w:szCs w:val="24"/>
        </w:rPr>
        <w:t>Kao i Donji Varoš, procjenjuje se da je naselje nastalo oko 1730. godine.</w:t>
      </w:r>
    </w:p>
    <w:p w:rsidR="00D819B9" w:rsidRDefault="00D819B9" w:rsidP="00FF65BB">
      <w:pPr>
        <w:jc w:val="both"/>
        <w:rPr>
          <w:b/>
          <w:sz w:val="24"/>
          <w:szCs w:val="24"/>
        </w:rPr>
      </w:pPr>
      <w:r w:rsidRPr="00D819B9">
        <w:rPr>
          <w:b/>
          <w:noProof/>
          <w:sz w:val="24"/>
          <w:szCs w:val="24"/>
          <w:lang w:eastAsia="hr-HR"/>
        </w:rPr>
        <w:drawing>
          <wp:anchor distT="0" distB="0" distL="114300" distR="114300" simplePos="0" relativeHeight="251646464" behindDoc="0" locked="0" layoutInCell="1" allowOverlap="1" wp14:anchorId="5BBA596C" wp14:editId="1705796D">
            <wp:simplePos x="0" y="0"/>
            <wp:positionH relativeFrom="column">
              <wp:posOffset>795655</wp:posOffset>
            </wp:positionH>
            <wp:positionV relativeFrom="paragraph">
              <wp:posOffset>206375</wp:posOffset>
            </wp:positionV>
            <wp:extent cx="4161600" cy="2340000"/>
            <wp:effectExtent l="152400" t="152400" r="353695" b="365125"/>
            <wp:wrapSquare wrapText="bothSides"/>
            <wp:docPr id="21" name="Slika 21" descr="C:\Users\KOR-HP\Downloads\20160422_14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HP\Downloads\20160422_142146.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616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819B9" w:rsidRDefault="00D819B9" w:rsidP="00FF65BB">
      <w:pPr>
        <w:jc w:val="both"/>
        <w:rPr>
          <w:b/>
          <w:sz w:val="24"/>
          <w:szCs w:val="24"/>
        </w:rPr>
      </w:pPr>
    </w:p>
    <w:p w:rsidR="00D819B9" w:rsidRDefault="00D819B9" w:rsidP="00FF65BB">
      <w:pPr>
        <w:jc w:val="both"/>
        <w:rPr>
          <w:b/>
          <w:sz w:val="24"/>
          <w:szCs w:val="24"/>
        </w:rPr>
      </w:pPr>
    </w:p>
    <w:p w:rsidR="00D819B9" w:rsidRDefault="00D819B9" w:rsidP="00FF65BB">
      <w:pPr>
        <w:jc w:val="both"/>
        <w:rPr>
          <w:b/>
          <w:sz w:val="24"/>
          <w:szCs w:val="24"/>
        </w:rPr>
      </w:pPr>
    </w:p>
    <w:p w:rsidR="00D819B9" w:rsidRDefault="00D819B9" w:rsidP="00FF65BB">
      <w:pPr>
        <w:jc w:val="both"/>
        <w:rPr>
          <w:b/>
          <w:sz w:val="24"/>
          <w:szCs w:val="24"/>
        </w:rPr>
      </w:pPr>
    </w:p>
    <w:p w:rsidR="00D819B9" w:rsidRDefault="00D819B9" w:rsidP="00D819B9">
      <w:pPr>
        <w:jc w:val="center"/>
        <w:rPr>
          <w:b/>
          <w:sz w:val="24"/>
          <w:szCs w:val="24"/>
        </w:rPr>
      </w:pPr>
    </w:p>
    <w:p w:rsidR="00D819B9" w:rsidRPr="00D819B9" w:rsidRDefault="00D819B9" w:rsidP="00D819B9">
      <w:pPr>
        <w:jc w:val="center"/>
        <w:rPr>
          <w:i/>
        </w:rPr>
      </w:pPr>
      <w:r w:rsidRPr="00D819B9">
        <w:rPr>
          <w:i/>
        </w:rPr>
        <w:t>Fotografija 6: Naselje Gornji Varoš</w:t>
      </w:r>
    </w:p>
    <w:p w:rsidR="0039130E" w:rsidRDefault="0039130E" w:rsidP="00FF65BB">
      <w:pPr>
        <w:jc w:val="both"/>
        <w:rPr>
          <w:b/>
          <w:sz w:val="24"/>
          <w:szCs w:val="24"/>
        </w:rPr>
      </w:pPr>
    </w:p>
    <w:p w:rsidR="00027C29" w:rsidRPr="00027C29" w:rsidRDefault="00027C29" w:rsidP="00FF65BB">
      <w:pPr>
        <w:jc w:val="both"/>
        <w:rPr>
          <w:sz w:val="24"/>
          <w:szCs w:val="24"/>
        </w:rPr>
      </w:pPr>
      <w:r w:rsidRPr="001D4955">
        <w:rPr>
          <w:b/>
          <w:sz w:val="24"/>
          <w:szCs w:val="24"/>
        </w:rPr>
        <w:t>Pivare</w:t>
      </w:r>
      <w:r w:rsidRPr="00027C29">
        <w:rPr>
          <w:sz w:val="24"/>
          <w:szCs w:val="24"/>
        </w:rPr>
        <w:t xml:space="preserve"> su najmanje naselje na području općine Stara Gradiška, udaljene 6 km sjevernoistočno od Stare Gradiške. Prema nekim povijesnim saznanjima Pivare su možda najstarije naselje od svih naselja na području općine.</w:t>
      </w:r>
    </w:p>
    <w:p w:rsidR="00D819B9" w:rsidRDefault="0039130E" w:rsidP="0039130E">
      <w:pPr>
        <w:jc w:val="center"/>
        <w:rPr>
          <w:sz w:val="24"/>
          <w:szCs w:val="24"/>
        </w:rPr>
      </w:pPr>
      <w:r>
        <w:rPr>
          <w:noProof/>
          <w:lang w:eastAsia="hr-HR"/>
        </w:rPr>
        <w:drawing>
          <wp:anchor distT="0" distB="0" distL="114300" distR="114300" simplePos="0" relativeHeight="251671040" behindDoc="0" locked="0" layoutInCell="1" allowOverlap="1" wp14:anchorId="519E8FC7" wp14:editId="4AFEB576">
            <wp:simplePos x="0" y="0"/>
            <wp:positionH relativeFrom="column">
              <wp:posOffset>1319530</wp:posOffset>
            </wp:positionH>
            <wp:positionV relativeFrom="paragraph">
              <wp:posOffset>203200</wp:posOffset>
            </wp:positionV>
            <wp:extent cx="3121200" cy="2340000"/>
            <wp:effectExtent l="152400" t="152400" r="365125" b="365125"/>
            <wp:wrapSquare wrapText="bothSides"/>
            <wp:docPr id="31" name="Slika 31" descr="dsc0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36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12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D819B9" w:rsidRDefault="00D819B9" w:rsidP="0039130E">
      <w:pPr>
        <w:jc w:val="center"/>
        <w:rPr>
          <w:sz w:val="24"/>
          <w:szCs w:val="24"/>
        </w:rPr>
      </w:pPr>
    </w:p>
    <w:p w:rsidR="00D819B9" w:rsidRDefault="00D819B9" w:rsidP="00EB2A2A">
      <w:pPr>
        <w:jc w:val="both"/>
        <w:rPr>
          <w:sz w:val="24"/>
          <w:szCs w:val="24"/>
        </w:rPr>
      </w:pPr>
    </w:p>
    <w:p w:rsidR="00D819B9" w:rsidRDefault="00D819B9" w:rsidP="00EB2A2A">
      <w:pPr>
        <w:jc w:val="both"/>
        <w:rPr>
          <w:sz w:val="24"/>
          <w:szCs w:val="24"/>
        </w:rPr>
      </w:pPr>
    </w:p>
    <w:p w:rsidR="00D819B9" w:rsidRDefault="00D819B9" w:rsidP="00EB2A2A">
      <w:pPr>
        <w:jc w:val="both"/>
        <w:rPr>
          <w:sz w:val="24"/>
          <w:szCs w:val="24"/>
        </w:rPr>
      </w:pPr>
    </w:p>
    <w:p w:rsidR="00D819B9" w:rsidRDefault="00D819B9" w:rsidP="00EB2A2A">
      <w:pPr>
        <w:jc w:val="both"/>
        <w:rPr>
          <w:sz w:val="24"/>
          <w:szCs w:val="24"/>
        </w:rPr>
      </w:pPr>
    </w:p>
    <w:p w:rsidR="00D819B9" w:rsidRDefault="00D819B9" w:rsidP="00EB2A2A">
      <w:pPr>
        <w:jc w:val="both"/>
        <w:rPr>
          <w:sz w:val="24"/>
          <w:szCs w:val="24"/>
        </w:rPr>
      </w:pPr>
    </w:p>
    <w:p w:rsidR="00D819B9" w:rsidRDefault="00D819B9" w:rsidP="00EB2A2A">
      <w:pPr>
        <w:jc w:val="both"/>
        <w:rPr>
          <w:sz w:val="24"/>
          <w:szCs w:val="24"/>
        </w:rPr>
      </w:pPr>
    </w:p>
    <w:p w:rsidR="0039130E" w:rsidRDefault="0039130E" w:rsidP="0039130E">
      <w:pPr>
        <w:jc w:val="center"/>
        <w:rPr>
          <w:i/>
        </w:rPr>
      </w:pPr>
    </w:p>
    <w:p w:rsidR="00D819B9" w:rsidRPr="0039130E" w:rsidRDefault="0039130E" w:rsidP="0039130E">
      <w:pPr>
        <w:jc w:val="center"/>
        <w:rPr>
          <w:i/>
        </w:rPr>
      </w:pPr>
      <w:r w:rsidRPr="0039130E">
        <w:rPr>
          <w:i/>
        </w:rPr>
        <w:t>Fotografija 7: Naselje Pivare</w:t>
      </w:r>
    </w:p>
    <w:p w:rsidR="00D819B9" w:rsidRDefault="00D819B9" w:rsidP="00EB2A2A">
      <w:pPr>
        <w:jc w:val="both"/>
        <w:rPr>
          <w:sz w:val="24"/>
          <w:szCs w:val="24"/>
        </w:rPr>
      </w:pPr>
    </w:p>
    <w:p w:rsidR="002B560A" w:rsidRDefault="00027C29" w:rsidP="00EB2A2A">
      <w:pPr>
        <w:jc w:val="both"/>
        <w:rPr>
          <w:color w:val="FF0000"/>
          <w:sz w:val="24"/>
          <w:szCs w:val="24"/>
        </w:rPr>
      </w:pPr>
      <w:r w:rsidRPr="00027C29">
        <w:rPr>
          <w:sz w:val="24"/>
          <w:szCs w:val="24"/>
        </w:rPr>
        <w:lastRenderedPageBreak/>
        <w:t xml:space="preserve">Prema povijesnim izvorima mjesto </w:t>
      </w:r>
      <w:r w:rsidRPr="001D4955">
        <w:rPr>
          <w:b/>
          <w:sz w:val="24"/>
          <w:szCs w:val="24"/>
        </w:rPr>
        <w:t>Uskoci</w:t>
      </w:r>
      <w:r w:rsidRPr="00027C29">
        <w:rPr>
          <w:sz w:val="24"/>
          <w:szCs w:val="24"/>
        </w:rPr>
        <w:t xml:space="preserve"> nastalo je 1739. godine kada su ga osnovale izbjeglice iz Bosne bježeći od Turaka. Uskoci su smješteni na lijevoj obali Save, te obuhvaćaju površinu od 5,73 km</w:t>
      </w:r>
      <w:r w:rsidRPr="00027C29">
        <w:rPr>
          <w:sz w:val="24"/>
          <w:szCs w:val="24"/>
          <w:vertAlign w:val="superscript"/>
        </w:rPr>
        <w:t>2</w:t>
      </w:r>
      <w:r w:rsidRPr="00027C29">
        <w:rPr>
          <w:sz w:val="24"/>
          <w:szCs w:val="24"/>
        </w:rPr>
        <w:t>. Kroz naselje prolazi županijska cesta Ž 4226, a udaljeno je od općinskog središta 1 km.</w:t>
      </w:r>
      <w:r w:rsidRPr="00027C29">
        <w:rPr>
          <w:color w:val="FF0000"/>
          <w:sz w:val="24"/>
          <w:szCs w:val="24"/>
        </w:rPr>
        <w:t xml:space="preserve"> </w:t>
      </w:r>
    </w:p>
    <w:p w:rsidR="00297670" w:rsidRDefault="00E33EF2" w:rsidP="00EB2A2A">
      <w:pPr>
        <w:ind w:left="1418"/>
        <w:jc w:val="center"/>
        <w:rPr>
          <w:i/>
          <w:color w:val="FF0000"/>
        </w:rPr>
      </w:pPr>
      <w:r w:rsidRPr="00E33EF2">
        <w:rPr>
          <w:i/>
          <w:noProof/>
          <w:color w:val="FF0000"/>
          <w:lang w:eastAsia="hr-HR"/>
        </w:rPr>
        <w:drawing>
          <wp:anchor distT="0" distB="0" distL="114300" distR="114300" simplePos="0" relativeHeight="251644416" behindDoc="0" locked="0" layoutInCell="1" allowOverlap="1" wp14:anchorId="718A4762" wp14:editId="60E1770E">
            <wp:simplePos x="0" y="0"/>
            <wp:positionH relativeFrom="column">
              <wp:posOffset>890905</wp:posOffset>
            </wp:positionH>
            <wp:positionV relativeFrom="paragraph">
              <wp:posOffset>200660</wp:posOffset>
            </wp:positionV>
            <wp:extent cx="3841200" cy="2160000"/>
            <wp:effectExtent l="152400" t="152400" r="368935" b="354965"/>
            <wp:wrapSquare wrapText="bothSides"/>
            <wp:docPr id="14" name="Slika 14" descr="D:\MIHAELA2\STARA GRADISKA\Strateski razvojni program\fotke\zadnje\uskoc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HAELA2\STARA GRADISKA\Strateski razvojni program\fotke\zadnje\uskoci 0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41200" cy="216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297670" w:rsidRDefault="00297670" w:rsidP="00EB2A2A">
      <w:pPr>
        <w:ind w:left="1418"/>
        <w:jc w:val="center"/>
        <w:rPr>
          <w:i/>
          <w:color w:val="FF0000"/>
        </w:rPr>
      </w:pPr>
    </w:p>
    <w:p w:rsidR="00297670" w:rsidRDefault="00297670" w:rsidP="00EB2A2A">
      <w:pPr>
        <w:ind w:left="1418"/>
        <w:jc w:val="center"/>
        <w:rPr>
          <w:i/>
          <w:color w:val="FF0000"/>
        </w:rPr>
      </w:pPr>
    </w:p>
    <w:p w:rsidR="00297670" w:rsidRDefault="00297670" w:rsidP="00EB2A2A">
      <w:pPr>
        <w:ind w:left="1418"/>
        <w:jc w:val="center"/>
        <w:rPr>
          <w:i/>
          <w:color w:val="FF0000"/>
        </w:rPr>
      </w:pPr>
    </w:p>
    <w:p w:rsidR="00297670" w:rsidRDefault="00297670" w:rsidP="00EB2A2A">
      <w:pPr>
        <w:ind w:left="1418"/>
        <w:jc w:val="center"/>
        <w:rPr>
          <w:i/>
          <w:color w:val="FF0000"/>
        </w:rPr>
      </w:pPr>
    </w:p>
    <w:p w:rsidR="00297670" w:rsidRDefault="00297670" w:rsidP="00EB2A2A">
      <w:pPr>
        <w:ind w:left="1418"/>
        <w:jc w:val="center"/>
        <w:rPr>
          <w:i/>
          <w:color w:val="FF0000"/>
        </w:rPr>
      </w:pPr>
    </w:p>
    <w:p w:rsidR="00297670" w:rsidRDefault="00297670" w:rsidP="00EB2A2A">
      <w:pPr>
        <w:ind w:left="1418"/>
        <w:jc w:val="center"/>
        <w:rPr>
          <w:i/>
          <w:color w:val="FF0000"/>
        </w:rPr>
      </w:pPr>
    </w:p>
    <w:p w:rsidR="00297670" w:rsidRDefault="00297670" w:rsidP="00EB2A2A">
      <w:pPr>
        <w:ind w:left="1418"/>
        <w:jc w:val="center"/>
        <w:rPr>
          <w:i/>
          <w:color w:val="FF0000"/>
        </w:rPr>
      </w:pPr>
    </w:p>
    <w:p w:rsidR="002B560A" w:rsidRPr="002B560A" w:rsidRDefault="00297670" w:rsidP="00E33EF2">
      <w:pPr>
        <w:ind w:left="3545"/>
        <w:rPr>
          <w:i/>
          <w:color w:val="FF0000"/>
        </w:rPr>
      </w:pPr>
      <w:r>
        <w:rPr>
          <w:i/>
          <w:color w:val="FF0000"/>
        </w:rPr>
        <w:t xml:space="preserve">                                      </w:t>
      </w:r>
      <w:r w:rsidR="00D819B9">
        <w:rPr>
          <w:i/>
          <w:color w:val="FF0000"/>
        </w:rPr>
        <w:t xml:space="preserve">             </w:t>
      </w:r>
      <w:r w:rsidRPr="00124F25">
        <w:rPr>
          <w:i/>
        </w:rPr>
        <w:t>Fotografija</w:t>
      </w:r>
      <w:r w:rsidR="00124F25" w:rsidRPr="00124F25">
        <w:rPr>
          <w:i/>
        </w:rPr>
        <w:t xml:space="preserve"> </w:t>
      </w:r>
      <w:r w:rsidR="0039130E">
        <w:rPr>
          <w:i/>
        </w:rPr>
        <w:t>8</w:t>
      </w:r>
      <w:r w:rsidR="002B560A" w:rsidRPr="00124F25">
        <w:rPr>
          <w:i/>
        </w:rPr>
        <w:t>: Naselje Uskoci</w:t>
      </w:r>
    </w:p>
    <w:p w:rsidR="0039130E" w:rsidRDefault="00E81CE9" w:rsidP="001D4955">
      <w:pPr>
        <w:rPr>
          <w:color w:val="FF0000"/>
          <w:sz w:val="24"/>
          <w:szCs w:val="24"/>
        </w:rPr>
      </w:pPr>
      <w:r>
        <w:rPr>
          <w:color w:val="FF0000"/>
          <w:sz w:val="24"/>
          <w:szCs w:val="24"/>
        </w:rPr>
        <w:t xml:space="preserve">       </w:t>
      </w:r>
    </w:p>
    <w:p w:rsidR="0039130E" w:rsidRPr="00FA60D3" w:rsidRDefault="0039130E" w:rsidP="00FA60D3">
      <w:pPr>
        <w:jc w:val="both"/>
        <w:rPr>
          <w:sz w:val="24"/>
          <w:szCs w:val="24"/>
        </w:rPr>
      </w:pPr>
      <w:r w:rsidRPr="00FA60D3">
        <w:rPr>
          <w:sz w:val="24"/>
          <w:szCs w:val="24"/>
        </w:rPr>
        <w:t xml:space="preserve">Naselje Gređani smješteno je 10 km sjeverozapadno od naselja Stara Gradiška. </w:t>
      </w:r>
      <w:r w:rsidR="00FA60D3" w:rsidRPr="00FA60D3">
        <w:rPr>
          <w:sz w:val="24"/>
          <w:szCs w:val="24"/>
        </w:rPr>
        <w:t>Stanovništvo na po</w:t>
      </w:r>
      <w:r w:rsidR="00FA60D3">
        <w:rPr>
          <w:sz w:val="24"/>
          <w:szCs w:val="24"/>
        </w:rPr>
        <w:t>dručju naselja pretežito se bavi</w:t>
      </w:r>
      <w:r w:rsidR="00FA60D3" w:rsidRPr="00FA60D3">
        <w:rPr>
          <w:sz w:val="24"/>
          <w:szCs w:val="24"/>
        </w:rPr>
        <w:t xml:space="preserve"> poljoprivredom.</w:t>
      </w:r>
    </w:p>
    <w:p w:rsidR="0039130E" w:rsidRDefault="0039130E" w:rsidP="001D4955">
      <w:pPr>
        <w:rPr>
          <w:color w:val="FF0000"/>
          <w:sz w:val="24"/>
          <w:szCs w:val="24"/>
        </w:rPr>
      </w:pPr>
      <w:r>
        <w:rPr>
          <w:noProof/>
          <w:lang w:eastAsia="hr-HR"/>
        </w:rPr>
        <w:drawing>
          <wp:anchor distT="0" distB="0" distL="114300" distR="114300" simplePos="0" relativeHeight="251667968" behindDoc="0" locked="0" layoutInCell="1" allowOverlap="1" wp14:anchorId="49C00FA0" wp14:editId="6824428B">
            <wp:simplePos x="0" y="0"/>
            <wp:positionH relativeFrom="column">
              <wp:posOffset>1243330</wp:posOffset>
            </wp:positionH>
            <wp:positionV relativeFrom="paragraph">
              <wp:posOffset>191135</wp:posOffset>
            </wp:positionV>
            <wp:extent cx="3121200" cy="2340000"/>
            <wp:effectExtent l="152400" t="152400" r="365125" b="365125"/>
            <wp:wrapSquare wrapText="bothSides"/>
            <wp:docPr id="26" name="Slika 26" descr="dsc0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34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212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317F5" w:rsidRDefault="00F317F5"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color w:val="FF0000"/>
          <w:sz w:val="24"/>
          <w:szCs w:val="24"/>
        </w:rPr>
      </w:pPr>
    </w:p>
    <w:p w:rsidR="0039130E" w:rsidRDefault="0039130E" w:rsidP="0039130E">
      <w:pPr>
        <w:jc w:val="center"/>
        <w:rPr>
          <w:i/>
        </w:rPr>
      </w:pPr>
      <w:r>
        <w:rPr>
          <w:i/>
        </w:rPr>
        <w:t>Fotografija 9</w:t>
      </w:r>
      <w:r w:rsidRPr="0039130E">
        <w:rPr>
          <w:i/>
        </w:rPr>
        <w:t>: Ulaz u naselje Gređani</w:t>
      </w:r>
    </w:p>
    <w:p w:rsidR="0039130E" w:rsidRDefault="0039130E" w:rsidP="0039130E">
      <w:pPr>
        <w:jc w:val="center"/>
        <w:rPr>
          <w:i/>
        </w:rPr>
      </w:pPr>
    </w:p>
    <w:p w:rsidR="0039130E" w:rsidRPr="0039130E" w:rsidRDefault="0039130E" w:rsidP="0039130E">
      <w:pPr>
        <w:jc w:val="center"/>
        <w:rPr>
          <w:i/>
        </w:rPr>
      </w:pPr>
    </w:p>
    <w:p w:rsidR="00C15EC9" w:rsidRDefault="00C15EC9" w:rsidP="00CA0797">
      <w:pPr>
        <w:pStyle w:val="Naslov1"/>
        <w:numPr>
          <w:ilvl w:val="0"/>
          <w:numId w:val="1"/>
        </w:numPr>
        <w:ind w:left="709" w:hanging="720"/>
      </w:pPr>
      <w:bookmarkStart w:id="6" w:name="_Toc456604505"/>
      <w:r>
        <w:lastRenderedPageBreak/>
        <w:t xml:space="preserve">RELJEF </w:t>
      </w:r>
      <w:r w:rsidR="00A3769A">
        <w:t>I KLIMA</w:t>
      </w:r>
      <w:bookmarkEnd w:id="6"/>
    </w:p>
    <w:p w:rsidR="0025134C" w:rsidRDefault="0025134C" w:rsidP="002C5AC0">
      <w:pPr>
        <w:spacing w:after="0"/>
        <w:jc w:val="both"/>
        <w:rPr>
          <w:sz w:val="24"/>
          <w:szCs w:val="24"/>
        </w:rPr>
      </w:pPr>
    </w:p>
    <w:p w:rsidR="00FE75BC" w:rsidRPr="00FE75BC" w:rsidRDefault="00FE75BC" w:rsidP="00FE75BC">
      <w:pPr>
        <w:spacing w:after="0"/>
        <w:jc w:val="both"/>
        <w:rPr>
          <w:sz w:val="24"/>
          <w:szCs w:val="24"/>
        </w:rPr>
      </w:pPr>
      <w:r w:rsidRPr="00FE75BC">
        <w:rPr>
          <w:sz w:val="24"/>
          <w:szCs w:val="24"/>
        </w:rPr>
        <w:t>Osobine reljefa općine Stara Gradiška dio su ukupnih prirodno-geografskih osobina šireg prostora, u kojima se ističu dvije osnovne reljefne cjeline: prigorski i nizinski dio. Nizinski prostor Općine čini nizinski dio uz rijeku Savu. To je nisko zaravnjeno zemljište uz rijeku Savu,</w:t>
      </w:r>
    </w:p>
    <w:p w:rsidR="00FE75BC" w:rsidRPr="00FE75BC" w:rsidRDefault="00FE75BC" w:rsidP="00FE75BC">
      <w:pPr>
        <w:spacing w:after="0"/>
        <w:jc w:val="both"/>
        <w:rPr>
          <w:sz w:val="24"/>
          <w:szCs w:val="24"/>
        </w:rPr>
      </w:pPr>
      <w:r w:rsidRPr="00FE75BC">
        <w:rPr>
          <w:sz w:val="24"/>
          <w:szCs w:val="24"/>
        </w:rPr>
        <w:t>veće vlažnosti i ne uvijek u potpunosti zaštićeno od visokih voda Save. To je prostor akumulacijskotektonskog reljefa. Karakteristike reljefa određene su mlađim tektonskim procesima i klimatskim primjenama u pleistocenu koje su imale velikog utjecaja na hidrografske odnose ovog prostora.</w:t>
      </w:r>
    </w:p>
    <w:p w:rsidR="00FE75BC" w:rsidRPr="00FE75BC" w:rsidRDefault="00FE75BC" w:rsidP="00FE75BC">
      <w:pPr>
        <w:spacing w:after="0"/>
        <w:jc w:val="both"/>
        <w:rPr>
          <w:sz w:val="24"/>
          <w:szCs w:val="24"/>
        </w:rPr>
      </w:pPr>
    </w:p>
    <w:p w:rsidR="00AD0B0A" w:rsidRDefault="00FE75BC" w:rsidP="00FE75BC">
      <w:pPr>
        <w:spacing w:after="0"/>
        <w:jc w:val="both"/>
        <w:rPr>
          <w:sz w:val="24"/>
          <w:szCs w:val="24"/>
        </w:rPr>
      </w:pPr>
      <w:r w:rsidRPr="00FE75BC">
        <w:rPr>
          <w:sz w:val="24"/>
          <w:szCs w:val="24"/>
        </w:rPr>
        <w:t xml:space="preserve">U nizinskom prostoru rijeke Save mogu se izdvojiti manje morfo-genetske cjeline: naplavna ravan Save ili poloj, fluvio-močvarna nizina, terasna nizina i glacis-terasa. Glacis-terasa je područje blago povišenog prostora na dodiru nizine s prigorjem. Nadmorske visine terena ovdje se kreću od 100 do 120 m, a u građi terase prevladavaju klastični sedimenti proluvijalnog i deluvijalnog podrijetla. Na glacis-terasu se nastavlja uski pojas tzv. terasna nizina, gdje se apsolutne visine kreću od 90 do 100 m. </w:t>
      </w:r>
    </w:p>
    <w:p w:rsidR="00AD0B0A" w:rsidRDefault="00AD0B0A" w:rsidP="00FE75BC">
      <w:pPr>
        <w:spacing w:after="0"/>
        <w:jc w:val="both"/>
        <w:rPr>
          <w:sz w:val="24"/>
          <w:szCs w:val="24"/>
        </w:rPr>
      </w:pPr>
    </w:p>
    <w:p w:rsidR="003E1F13" w:rsidRDefault="00FE75BC" w:rsidP="00FE75BC">
      <w:pPr>
        <w:spacing w:after="0"/>
        <w:jc w:val="both"/>
        <w:rPr>
          <w:sz w:val="24"/>
          <w:szCs w:val="24"/>
        </w:rPr>
      </w:pPr>
      <w:r w:rsidRPr="00FE75BC">
        <w:rPr>
          <w:sz w:val="24"/>
          <w:szCs w:val="24"/>
        </w:rPr>
        <w:t xml:space="preserve">To je prostor pokriven relativno debelim naslagama lesa i sličnih sedimenata pleistocenske starosti. U sastavu nizine prevladavaju gline, silt, sitni pijesak, šljunak, te poslojci treseta. </w:t>
      </w:r>
    </w:p>
    <w:p w:rsidR="00FE75BC" w:rsidRPr="00FE75BC" w:rsidRDefault="00FE75BC" w:rsidP="00FE75BC">
      <w:pPr>
        <w:spacing w:after="0"/>
        <w:jc w:val="both"/>
        <w:rPr>
          <w:sz w:val="24"/>
          <w:szCs w:val="24"/>
        </w:rPr>
      </w:pPr>
      <w:r w:rsidRPr="00FE75BC">
        <w:rPr>
          <w:sz w:val="24"/>
          <w:szCs w:val="24"/>
        </w:rPr>
        <w:t>Visine ovog, najnižeg nizinskog dijela uz Savu, kreću se od 85 do 88 m.n.m. Najniži dijelovi fluviomočvarne nizine tzv. polja Jelas-polje zbog podvodnog karaktera ograničenih su gospodarskih mogućnosti.</w:t>
      </w:r>
    </w:p>
    <w:p w:rsidR="00FE75BC" w:rsidRPr="00FE75BC" w:rsidRDefault="00FE75BC" w:rsidP="00FE75BC">
      <w:pPr>
        <w:spacing w:after="0"/>
        <w:jc w:val="both"/>
        <w:rPr>
          <w:sz w:val="24"/>
          <w:szCs w:val="24"/>
        </w:rPr>
      </w:pPr>
    </w:p>
    <w:p w:rsidR="00A3769A" w:rsidRPr="00FE75BC" w:rsidRDefault="00FE75BC" w:rsidP="00FE75BC">
      <w:pPr>
        <w:spacing w:after="0"/>
        <w:jc w:val="both"/>
        <w:rPr>
          <w:sz w:val="24"/>
          <w:szCs w:val="24"/>
        </w:rPr>
      </w:pPr>
      <w:r w:rsidRPr="00FE75BC">
        <w:rPr>
          <w:sz w:val="24"/>
          <w:szCs w:val="24"/>
        </w:rPr>
        <w:t>Naplavna ravan ili poloj uz Savu je uski pojas uz sam tok rijeke, pod utjecajem akumulacijskog djelovanja rijeke. Ovaj prostor je nešto viši od fluvio-močvarne nizine, s nadmorskim visinama od 88 do 95 m. U građi poloja sudjeluju sedimenti Save predstavljeni pjeskovitom ilovačom i glinovitim pijeskom kvartarne starosti.</w:t>
      </w:r>
    </w:p>
    <w:p w:rsidR="00FE75BC" w:rsidRDefault="00FE75BC" w:rsidP="00FE75BC">
      <w:pPr>
        <w:spacing w:after="0"/>
        <w:jc w:val="both"/>
        <w:rPr>
          <w:color w:val="FF0000"/>
          <w:sz w:val="24"/>
          <w:szCs w:val="24"/>
        </w:rPr>
      </w:pPr>
    </w:p>
    <w:p w:rsidR="00FE75BC" w:rsidRPr="00FE75BC" w:rsidRDefault="00FE75BC" w:rsidP="00FE75BC">
      <w:pPr>
        <w:spacing w:after="0"/>
        <w:jc w:val="both"/>
        <w:rPr>
          <w:sz w:val="24"/>
          <w:szCs w:val="24"/>
        </w:rPr>
      </w:pPr>
      <w:r w:rsidRPr="00FE75BC">
        <w:rPr>
          <w:sz w:val="24"/>
          <w:szCs w:val="24"/>
        </w:rPr>
        <w:t>Na cjelokupnom, širem, prostoru prevladava umjereno kontinentalna klima, koja se u skladu s prostornim položajem javlja u cirkulacijskom pojasu umjerenih širina, gdje su promjene vremena česte i intenzivne. Ovakav tip klime se prema Koppenovoj klasifikaciji označava klimatskom formulom Cfwbx, što je oznaka za umjereno toplu, kišnu klimu, kakva vlada u velikom dijelu umjerenih širina.</w:t>
      </w:r>
      <w:r>
        <w:rPr>
          <w:sz w:val="24"/>
          <w:szCs w:val="24"/>
        </w:rPr>
        <w:t xml:space="preserve"> </w:t>
      </w:r>
      <w:r w:rsidRPr="00FE75BC">
        <w:rPr>
          <w:sz w:val="24"/>
          <w:szCs w:val="24"/>
        </w:rPr>
        <w:t>Osnovne osobine ovog tipa klime su srednje mjesečne temperature više od 10°C, tijekom vi</w:t>
      </w:r>
      <w:r w:rsidRPr="00FE75BC">
        <w:rPr>
          <w:rFonts w:hint="eastAsia"/>
          <w:sz w:val="24"/>
          <w:szCs w:val="24"/>
        </w:rPr>
        <w:t>š</w:t>
      </w:r>
      <w:r w:rsidRPr="00FE75BC">
        <w:rPr>
          <w:sz w:val="24"/>
          <w:szCs w:val="24"/>
        </w:rPr>
        <w:t xml:space="preserve">e od </w:t>
      </w:r>
      <w:r w:rsidRPr="00FE75BC">
        <w:rPr>
          <w:rFonts w:hint="eastAsia"/>
          <w:sz w:val="24"/>
          <w:szCs w:val="24"/>
        </w:rPr>
        <w:t>č</w:t>
      </w:r>
      <w:r w:rsidRPr="00FE75BC">
        <w:rPr>
          <w:sz w:val="24"/>
          <w:szCs w:val="24"/>
        </w:rPr>
        <w:t>etiri mjeseca godi</w:t>
      </w:r>
      <w:r w:rsidRPr="00FE75BC">
        <w:rPr>
          <w:rFonts w:hint="eastAsia"/>
          <w:sz w:val="24"/>
          <w:szCs w:val="24"/>
        </w:rPr>
        <w:t>š</w:t>
      </w:r>
      <w:r w:rsidRPr="00FE75BC">
        <w:rPr>
          <w:sz w:val="24"/>
          <w:szCs w:val="24"/>
        </w:rPr>
        <w:t>nje, srednje temperature najtoplijeg mjeseca ispod 22°C, te srednje temperature najhladnijeg mjeseca izme</w:t>
      </w:r>
      <w:r w:rsidRPr="00FE75BC">
        <w:rPr>
          <w:rFonts w:hint="eastAsia"/>
          <w:sz w:val="24"/>
          <w:szCs w:val="24"/>
        </w:rPr>
        <w:t>đ</w:t>
      </w:r>
      <w:r w:rsidRPr="00FE75BC">
        <w:rPr>
          <w:sz w:val="24"/>
          <w:szCs w:val="24"/>
        </w:rPr>
        <w:t>u -3°C i +18°C, te prosje</w:t>
      </w:r>
      <w:r w:rsidRPr="00FE75BC">
        <w:rPr>
          <w:rFonts w:hint="eastAsia"/>
          <w:sz w:val="24"/>
          <w:szCs w:val="24"/>
        </w:rPr>
        <w:t>č</w:t>
      </w:r>
      <w:r w:rsidRPr="00FE75BC">
        <w:rPr>
          <w:sz w:val="24"/>
          <w:szCs w:val="24"/>
        </w:rPr>
        <w:t>na godi</w:t>
      </w:r>
      <w:r w:rsidRPr="00FE75BC">
        <w:rPr>
          <w:rFonts w:hint="eastAsia"/>
          <w:sz w:val="24"/>
          <w:szCs w:val="24"/>
        </w:rPr>
        <w:t>š</w:t>
      </w:r>
      <w:r w:rsidRPr="00FE75BC">
        <w:rPr>
          <w:sz w:val="24"/>
          <w:szCs w:val="24"/>
        </w:rPr>
        <w:t>nja koli</w:t>
      </w:r>
      <w:r w:rsidRPr="00FE75BC">
        <w:rPr>
          <w:rFonts w:hint="eastAsia"/>
          <w:sz w:val="24"/>
          <w:szCs w:val="24"/>
        </w:rPr>
        <w:t>č</w:t>
      </w:r>
      <w:r w:rsidRPr="00FE75BC">
        <w:rPr>
          <w:sz w:val="24"/>
          <w:szCs w:val="24"/>
        </w:rPr>
        <w:t>ina oborine od 700-800 mm.</w:t>
      </w:r>
    </w:p>
    <w:p w:rsidR="00EB2A2A" w:rsidRDefault="00EB2A2A" w:rsidP="00FE75BC">
      <w:pPr>
        <w:spacing w:after="0"/>
        <w:jc w:val="both"/>
        <w:rPr>
          <w:sz w:val="24"/>
          <w:szCs w:val="24"/>
        </w:rPr>
      </w:pPr>
    </w:p>
    <w:p w:rsidR="00FE75BC" w:rsidRPr="00FE75BC" w:rsidRDefault="00FE75BC" w:rsidP="00FE75BC">
      <w:pPr>
        <w:spacing w:after="0"/>
        <w:jc w:val="both"/>
        <w:rPr>
          <w:sz w:val="24"/>
          <w:szCs w:val="24"/>
        </w:rPr>
      </w:pPr>
      <w:r w:rsidRPr="00FE75BC">
        <w:rPr>
          <w:sz w:val="24"/>
          <w:szCs w:val="24"/>
        </w:rPr>
        <w:t>Srednje temperature zraka su u porastu do srpnja kada dosti</w:t>
      </w:r>
      <w:r w:rsidRPr="00FE75BC">
        <w:rPr>
          <w:rFonts w:hint="eastAsia"/>
          <w:sz w:val="24"/>
          <w:szCs w:val="24"/>
        </w:rPr>
        <w:t>ž</w:t>
      </w:r>
      <w:r w:rsidRPr="00FE75BC">
        <w:rPr>
          <w:sz w:val="24"/>
          <w:szCs w:val="24"/>
        </w:rPr>
        <w:t>u maksimum (20,7°C). Najhladniji mjesec je, uglavnom, sije</w:t>
      </w:r>
      <w:r w:rsidRPr="00FE75BC">
        <w:rPr>
          <w:rFonts w:hint="eastAsia"/>
          <w:sz w:val="24"/>
          <w:szCs w:val="24"/>
        </w:rPr>
        <w:t>č</w:t>
      </w:r>
      <w:r w:rsidRPr="00FE75BC">
        <w:rPr>
          <w:sz w:val="24"/>
          <w:szCs w:val="24"/>
        </w:rPr>
        <w:t xml:space="preserve">anj, iako su </w:t>
      </w:r>
      <w:r w:rsidRPr="00FE75BC">
        <w:rPr>
          <w:rFonts w:hint="eastAsia"/>
          <w:sz w:val="24"/>
          <w:szCs w:val="24"/>
        </w:rPr>
        <w:t>č</w:t>
      </w:r>
      <w:r w:rsidRPr="00FE75BC">
        <w:rPr>
          <w:sz w:val="24"/>
          <w:szCs w:val="24"/>
        </w:rPr>
        <w:t>esta i odstupanja (prosinac 0,9°C). Apsolutni maksimum temperature zraka zabilje</w:t>
      </w:r>
      <w:r w:rsidRPr="00FE75BC">
        <w:rPr>
          <w:rFonts w:hint="eastAsia"/>
          <w:sz w:val="24"/>
          <w:szCs w:val="24"/>
        </w:rPr>
        <w:t>ž</w:t>
      </w:r>
      <w:r w:rsidRPr="00FE75BC">
        <w:rPr>
          <w:sz w:val="24"/>
          <w:szCs w:val="24"/>
        </w:rPr>
        <w:t>en u promatranom razdoblju iznosio je 38,4°C, dok je apsolutni minimum temperature zraka u istom razdoblju iznosio -25,7°C.</w:t>
      </w:r>
    </w:p>
    <w:p w:rsidR="00FE75BC" w:rsidRPr="00FE75BC" w:rsidRDefault="00FE75BC" w:rsidP="00FE75BC">
      <w:pPr>
        <w:spacing w:after="0"/>
        <w:jc w:val="both"/>
        <w:rPr>
          <w:sz w:val="24"/>
          <w:szCs w:val="24"/>
        </w:rPr>
      </w:pPr>
    </w:p>
    <w:p w:rsidR="00124F25" w:rsidRPr="003F7A35" w:rsidRDefault="00FE75BC" w:rsidP="002C5AC0">
      <w:pPr>
        <w:spacing w:after="0"/>
        <w:jc w:val="both"/>
        <w:rPr>
          <w:sz w:val="24"/>
          <w:szCs w:val="24"/>
        </w:rPr>
      </w:pPr>
      <w:r w:rsidRPr="00FE75BC">
        <w:rPr>
          <w:sz w:val="24"/>
          <w:szCs w:val="24"/>
        </w:rPr>
        <w:t>Ukupna godi</w:t>
      </w:r>
      <w:r w:rsidRPr="00FE75BC">
        <w:rPr>
          <w:rFonts w:hint="eastAsia"/>
          <w:sz w:val="24"/>
          <w:szCs w:val="24"/>
        </w:rPr>
        <w:t>š</w:t>
      </w:r>
      <w:r w:rsidRPr="00FE75BC">
        <w:rPr>
          <w:sz w:val="24"/>
          <w:szCs w:val="24"/>
        </w:rPr>
        <w:t>nja koli</w:t>
      </w:r>
      <w:r w:rsidRPr="00FE75BC">
        <w:rPr>
          <w:rFonts w:hint="eastAsia"/>
          <w:sz w:val="24"/>
          <w:szCs w:val="24"/>
        </w:rPr>
        <w:t>č</w:t>
      </w:r>
      <w:r w:rsidRPr="00FE75BC">
        <w:rPr>
          <w:sz w:val="24"/>
          <w:szCs w:val="24"/>
        </w:rPr>
        <w:t>ina oborine zabilje</w:t>
      </w:r>
      <w:r w:rsidRPr="00FE75BC">
        <w:rPr>
          <w:rFonts w:hint="eastAsia"/>
          <w:sz w:val="24"/>
          <w:szCs w:val="24"/>
        </w:rPr>
        <w:t>ž</w:t>
      </w:r>
      <w:r w:rsidRPr="00FE75BC">
        <w:rPr>
          <w:sz w:val="24"/>
          <w:szCs w:val="24"/>
        </w:rPr>
        <w:t>ena u ovom razdoblju iznosila je 725,9 mm. U god. Hodu oborine razlikuju se dva para ekstrema. Glavni maksimum oborine se javlja po</w:t>
      </w:r>
      <w:r w:rsidRPr="00FE75BC">
        <w:rPr>
          <w:rFonts w:hint="eastAsia"/>
          <w:sz w:val="24"/>
          <w:szCs w:val="24"/>
        </w:rPr>
        <w:t>č</w:t>
      </w:r>
      <w:r w:rsidRPr="00FE75BC">
        <w:rPr>
          <w:sz w:val="24"/>
          <w:szCs w:val="24"/>
        </w:rPr>
        <w:t>etkom ljeta, u lipnju sa 89,6 mm oborine, dok je sporedni krajem jeseni u, studenom sa 66,0 mm oborine.</w:t>
      </w:r>
    </w:p>
    <w:p w:rsidR="00FB7177" w:rsidRDefault="00FB7177" w:rsidP="002540D6">
      <w:pPr>
        <w:pStyle w:val="Naslov1"/>
        <w:numPr>
          <w:ilvl w:val="0"/>
          <w:numId w:val="1"/>
        </w:numPr>
        <w:ind w:left="0" w:firstLine="0"/>
      </w:pPr>
      <w:bookmarkStart w:id="7" w:name="_Toc456604506"/>
      <w:r>
        <w:t>DEMOGRAFSK</w:t>
      </w:r>
      <w:r w:rsidR="00985B2B">
        <w:t>A OBILJEŽJA</w:t>
      </w:r>
      <w:bookmarkEnd w:id="7"/>
    </w:p>
    <w:p w:rsidR="00FB7177" w:rsidRDefault="00FB7177" w:rsidP="00FB7177"/>
    <w:p w:rsidR="004968FF" w:rsidRDefault="00CA0797" w:rsidP="008870B8">
      <w:pPr>
        <w:spacing w:after="0"/>
        <w:jc w:val="both"/>
        <w:rPr>
          <w:sz w:val="24"/>
          <w:szCs w:val="24"/>
        </w:rPr>
      </w:pPr>
      <w:r w:rsidRPr="00CA0797">
        <w:rPr>
          <w:sz w:val="24"/>
          <w:szCs w:val="24"/>
        </w:rPr>
        <w:t xml:space="preserve">Na prostoru općine, prema </w:t>
      </w:r>
      <w:r w:rsidR="00BD6744">
        <w:rPr>
          <w:sz w:val="24"/>
          <w:szCs w:val="24"/>
        </w:rPr>
        <w:t xml:space="preserve">posljednjem </w:t>
      </w:r>
      <w:r w:rsidR="007571EB">
        <w:rPr>
          <w:sz w:val="24"/>
          <w:szCs w:val="24"/>
        </w:rPr>
        <w:t>p</w:t>
      </w:r>
      <w:r w:rsidRPr="00CA0797">
        <w:rPr>
          <w:sz w:val="24"/>
          <w:szCs w:val="24"/>
        </w:rPr>
        <w:t>opisu stanovništva, kućanstva i stanova Republike Hrvatske</w:t>
      </w:r>
      <w:r>
        <w:rPr>
          <w:sz w:val="24"/>
          <w:szCs w:val="24"/>
        </w:rPr>
        <w:t xml:space="preserve"> </w:t>
      </w:r>
      <w:r w:rsidRPr="00CA0797">
        <w:rPr>
          <w:sz w:val="24"/>
          <w:szCs w:val="24"/>
        </w:rPr>
        <w:t xml:space="preserve">2011. </w:t>
      </w:r>
      <w:r w:rsidR="00BD6744">
        <w:rPr>
          <w:sz w:val="24"/>
          <w:szCs w:val="24"/>
        </w:rPr>
        <w:t>g</w:t>
      </w:r>
      <w:r w:rsidRPr="00CA0797">
        <w:rPr>
          <w:sz w:val="24"/>
          <w:szCs w:val="24"/>
        </w:rPr>
        <w:t>odine</w:t>
      </w:r>
      <w:r w:rsidR="00BD6744">
        <w:rPr>
          <w:sz w:val="24"/>
          <w:szCs w:val="24"/>
        </w:rPr>
        <w:t xml:space="preserve"> koji je proveo Državni zavod za statistiku</w:t>
      </w:r>
      <w:r w:rsidRPr="00CA0797">
        <w:rPr>
          <w:sz w:val="24"/>
          <w:szCs w:val="24"/>
        </w:rPr>
        <w:t xml:space="preserve">, živi </w:t>
      </w:r>
      <w:r w:rsidR="000C3B00">
        <w:rPr>
          <w:bCs/>
          <w:sz w:val="24"/>
          <w:szCs w:val="24"/>
        </w:rPr>
        <w:t>1</w:t>
      </w:r>
      <w:r w:rsidRPr="000C652E">
        <w:rPr>
          <w:bCs/>
          <w:sz w:val="24"/>
          <w:szCs w:val="24"/>
        </w:rPr>
        <w:t>.</w:t>
      </w:r>
      <w:r w:rsidR="00124F25">
        <w:rPr>
          <w:bCs/>
          <w:sz w:val="24"/>
          <w:szCs w:val="24"/>
        </w:rPr>
        <w:t>363</w:t>
      </w:r>
      <w:r w:rsidR="000C3B00">
        <w:rPr>
          <w:bCs/>
          <w:sz w:val="24"/>
          <w:szCs w:val="24"/>
        </w:rPr>
        <w:t xml:space="preserve"> </w:t>
      </w:r>
      <w:r w:rsidRPr="000C652E">
        <w:rPr>
          <w:bCs/>
          <w:sz w:val="24"/>
          <w:szCs w:val="24"/>
        </w:rPr>
        <w:t>stanovnika</w:t>
      </w:r>
      <w:r w:rsidRPr="00CA0797">
        <w:rPr>
          <w:sz w:val="24"/>
          <w:szCs w:val="24"/>
        </w:rPr>
        <w:t xml:space="preserve">, što čini udio od 4,35 % u stanovništvu </w:t>
      </w:r>
      <w:r w:rsidR="00BD6744">
        <w:rPr>
          <w:sz w:val="24"/>
          <w:szCs w:val="24"/>
        </w:rPr>
        <w:t xml:space="preserve">Brodsko posavske </w:t>
      </w:r>
      <w:r w:rsidRPr="00CA0797">
        <w:rPr>
          <w:sz w:val="24"/>
          <w:szCs w:val="24"/>
        </w:rPr>
        <w:t>županije.</w:t>
      </w:r>
      <w:r>
        <w:rPr>
          <w:sz w:val="24"/>
          <w:szCs w:val="24"/>
        </w:rPr>
        <w:t xml:space="preserve"> </w:t>
      </w:r>
      <w:r w:rsidRPr="00CA0797">
        <w:rPr>
          <w:sz w:val="24"/>
          <w:szCs w:val="24"/>
        </w:rPr>
        <w:t xml:space="preserve">Međutim, demografska kretanja na području općine </w:t>
      </w:r>
      <w:r w:rsidR="00C94A7C">
        <w:rPr>
          <w:sz w:val="24"/>
          <w:szCs w:val="24"/>
        </w:rPr>
        <w:t>Stara Gradiška</w:t>
      </w:r>
      <w:r w:rsidRPr="00CA0797">
        <w:rPr>
          <w:sz w:val="24"/>
          <w:szCs w:val="24"/>
        </w:rPr>
        <w:t xml:space="preserve"> nemaju pozitivna obilježja.</w:t>
      </w:r>
      <w:r>
        <w:rPr>
          <w:sz w:val="24"/>
          <w:szCs w:val="24"/>
        </w:rPr>
        <w:t xml:space="preserve"> </w:t>
      </w:r>
    </w:p>
    <w:p w:rsidR="000C3B00" w:rsidRDefault="000C3B00" w:rsidP="008870B8">
      <w:pPr>
        <w:spacing w:after="0"/>
        <w:jc w:val="both"/>
        <w:rPr>
          <w:sz w:val="24"/>
          <w:szCs w:val="24"/>
        </w:rPr>
      </w:pPr>
    </w:p>
    <w:p w:rsidR="003E1F13" w:rsidRDefault="00E562F8" w:rsidP="008870B8">
      <w:pPr>
        <w:spacing w:after="0"/>
        <w:jc w:val="both"/>
        <w:rPr>
          <w:sz w:val="24"/>
          <w:szCs w:val="24"/>
        </w:rPr>
      </w:pPr>
      <w:r>
        <w:rPr>
          <w:sz w:val="24"/>
          <w:szCs w:val="24"/>
        </w:rPr>
        <w:t xml:space="preserve">Promatrajući razdoblje </w:t>
      </w:r>
      <w:r w:rsidR="00074960">
        <w:rPr>
          <w:sz w:val="24"/>
          <w:szCs w:val="24"/>
        </w:rPr>
        <w:t>koje obuhvaća posljednja tri popisa stanovništva koje je provodio Državni zavod za statistiku, r</w:t>
      </w:r>
      <w:r>
        <w:rPr>
          <w:sz w:val="24"/>
          <w:szCs w:val="24"/>
        </w:rPr>
        <w:t xml:space="preserve">azvidno </w:t>
      </w:r>
      <w:r w:rsidR="000C3B00">
        <w:rPr>
          <w:sz w:val="24"/>
          <w:szCs w:val="24"/>
        </w:rPr>
        <w:t xml:space="preserve">je da u </w:t>
      </w:r>
      <w:r w:rsidR="00D17066">
        <w:rPr>
          <w:sz w:val="24"/>
          <w:szCs w:val="24"/>
        </w:rPr>
        <w:t xml:space="preserve">razdoblju </w:t>
      </w:r>
      <w:r w:rsidR="000C3B00">
        <w:rPr>
          <w:sz w:val="24"/>
          <w:szCs w:val="24"/>
        </w:rPr>
        <w:t>od 1991. do 2011</w:t>
      </w:r>
      <w:r>
        <w:rPr>
          <w:sz w:val="24"/>
          <w:szCs w:val="24"/>
        </w:rPr>
        <w:t>.</w:t>
      </w:r>
      <w:r w:rsidR="007571EB">
        <w:rPr>
          <w:sz w:val="24"/>
          <w:szCs w:val="24"/>
        </w:rPr>
        <w:t xml:space="preserve"> godine, o</w:t>
      </w:r>
      <w:r w:rsidR="00074960">
        <w:rPr>
          <w:sz w:val="24"/>
          <w:szCs w:val="24"/>
        </w:rPr>
        <w:t xml:space="preserve">pćina </w:t>
      </w:r>
      <w:r w:rsidR="00C94A7C">
        <w:rPr>
          <w:sz w:val="24"/>
          <w:szCs w:val="24"/>
        </w:rPr>
        <w:t>Stara Gradiška</w:t>
      </w:r>
      <w:r w:rsidR="00074960">
        <w:rPr>
          <w:sz w:val="24"/>
          <w:szCs w:val="24"/>
        </w:rPr>
        <w:t xml:space="preserve"> bilježi</w:t>
      </w:r>
      <w:r w:rsidR="000C3B00">
        <w:rPr>
          <w:sz w:val="24"/>
          <w:szCs w:val="24"/>
        </w:rPr>
        <w:t xml:space="preserve"> negativne demografske pokazatelje</w:t>
      </w:r>
      <w:r w:rsidR="00074960">
        <w:rPr>
          <w:sz w:val="24"/>
          <w:szCs w:val="24"/>
        </w:rPr>
        <w:t xml:space="preserve">. </w:t>
      </w:r>
    </w:p>
    <w:p w:rsidR="003E1F13" w:rsidRDefault="003E1F13" w:rsidP="008870B8">
      <w:pPr>
        <w:spacing w:after="0"/>
        <w:jc w:val="both"/>
        <w:rPr>
          <w:sz w:val="24"/>
          <w:szCs w:val="24"/>
        </w:rPr>
      </w:pPr>
    </w:p>
    <w:p w:rsidR="004968FF" w:rsidRDefault="00074960" w:rsidP="008870B8">
      <w:pPr>
        <w:spacing w:after="0"/>
        <w:jc w:val="both"/>
        <w:rPr>
          <w:sz w:val="24"/>
          <w:szCs w:val="24"/>
        </w:rPr>
      </w:pPr>
      <w:r>
        <w:rPr>
          <w:sz w:val="24"/>
          <w:szCs w:val="24"/>
        </w:rPr>
        <w:t xml:space="preserve">Razlozi navedenome ponajprije se mogu sagledati sa aspekta </w:t>
      </w:r>
      <w:r w:rsidR="000C3B00">
        <w:rPr>
          <w:sz w:val="24"/>
          <w:szCs w:val="24"/>
        </w:rPr>
        <w:t xml:space="preserve">Domovinskog rata tijekom kojega je područje općine bilo okupirano i pretrpjelo značajna razaranja, ali i </w:t>
      </w:r>
      <w:r>
        <w:rPr>
          <w:sz w:val="24"/>
          <w:szCs w:val="24"/>
        </w:rPr>
        <w:t>gospodarske krize zbog koje mladi napuštaju ovo područje.</w:t>
      </w:r>
    </w:p>
    <w:p w:rsidR="00CA0797" w:rsidRDefault="00CA0797" w:rsidP="00523CD5">
      <w:pPr>
        <w:spacing w:after="0" w:line="240" w:lineRule="auto"/>
        <w:rPr>
          <w:color w:val="FF0000"/>
        </w:rPr>
      </w:pPr>
    </w:p>
    <w:p w:rsidR="00523CD5" w:rsidRPr="00AC1E6C" w:rsidRDefault="00523CD5" w:rsidP="00523CD5">
      <w:pPr>
        <w:spacing w:after="0" w:line="240" w:lineRule="auto"/>
      </w:pPr>
      <w:r w:rsidRPr="00AC1E6C">
        <w:t>Tablica</w:t>
      </w:r>
      <w:r w:rsidR="00AC1E6C" w:rsidRPr="00AC1E6C">
        <w:t xml:space="preserve"> 1</w:t>
      </w:r>
      <w:r w:rsidRPr="00AC1E6C">
        <w:t>: Broj stanovnika po naseljima</w:t>
      </w:r>
    </w:p>
    <w:tbl>
      <w:tblPr>
        <w:tblStyle w:val="Srednjesjenanje1-Isticanje5"/>
        <w:tblW w:w="0" w:type="auto"/>
        <w:tblLook w:val="04A0" w:firstRow="1" w:lastRow="0" w:firstColumn="1" w:lastColumn="0" w:noHBand="0" w:noVBand="1"/>
      </w:tblPr>
      <w:tblGrid>
        <w:gridCol w:w="2272"/>
        <w:gridCol w:w="2260"/>
        <w:gridCol w:w="2260"/>
        <w:gridCol w:w="2260"/>
      </w:tblGrid>
      <w:tr w:rsidR="00095077" w:rsidTr="00310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95077" w:rsidP="00FB7177"/>
        </w:tc>
        <w:tc>
          <w:tcPr>
            <w:tcW w:w="6966" w:type="dxa"/>
            <w:gridSpan w:val="3"/>
          </w:tcPr>
          <w:p w:rsidR="00095077" w:rsidRPr="00095077" w:rsidRDefault="00074960" w:rsidP="00095077">
            <w:pPr>
              <w:jc w:val="center"/>
              <w:cnfStyle w:val="100000000000" w:firstRow="1" w:lastRow="0" w:firstColumn="0" w:lastColumn="0" w:oddVBand="0" w:evenVBand="0" w:oddHBand="0" w:evenHBand="0" w:firstRowFirstColumn="0" w:firstRowLastColumn="0" w:lastRowFirstColumn="0" w:lastRowLastColumn="0"/>
              <w:rPr>
                <w:b w:val="0"/>
              </w:rPr>
            </w:pPr>
            <w:r>
              <w:t xml:space="preserve">Općina </w:t>
            </w:r>
            <w:r w:rsidR="00C94A7C">
              <w:t>Stara Gradiška</w:t>
            </w:r>
            <w:r>
              <w:t xml:space="preserve"> - stanovništvo</w:t>
            </w:r>
          </w:p>
        </w:tc>
      </w:tr>
      <w:tr w:rsidR="00095077" w:rsidTr="00310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Pr="00095077" w:rsidRDefault="00095077" w:rsidP="00FB7177">
            <w:pPr>
              <w:rPr>
                <w:b w:val="0"/>
              </w:rPr>
            </w:pPr>
            <w:r w:rsidRPr="00095077">
              <w:t>Naselje</w:t>
            </w:r>
          </w:p>
        </w:tc>
        <w:tc>
          <w:tcPr>
            <w:tcW w:w="2322" w:type="dxa"/>
          </w:tcPr>
          <w:p w:rsidR="00095077" w:rsidRPr="00095077" w:rsidRDefault="00095077" w:rsidP="00095077">
            <w:pPr>
              <w:jc w:val="center"/>
              <w:cnfStyle w:val="000000100000" w:firstRow="0" w:lastRow="0" w:firstColumn="0" w:lastColumn="0" w:oddVBand="0" w:evenVBand="0" w:oddHBand="1" w:evenHBand="0" w:firstRowFirstColumn="0" w:firstRowLastColumn="0" w:lastRowFirstColumn="0" w:lastRowLastColumn="0"/>
              <w:rPr>
                <w:b/>
              </w:rPr>
            </w:pPr>
            <w:r w:rsidRPr="00095077">
              <w:rPr>
                <w:b/>
              </w:rPr>
              <w:t>1991</w:t>
            </w:r>
            <w:r w:rsidR="007571EB">
              <w:rPr>
                <w:b/>
              </w:rPr>
              <w:t>.</w:t>
            </w:r>
          </w:p>
        </w:tc>
        <w:tc>
          <w:tcPr>
            <w:tcW w:w="2322" w:type="dxa"/>
          </w:tcPr>
          <w:p w:rsidR="00095077" w:rsidRPr="00095077" w:rsidRDefault="00095077" w:rsidP="00095077">
            <w:pPr>
              <w:jc w:val="center"/>
              <w:cnfStyle w:val="000000100000" w:firstRow="0" w:lastRow="0" w:firstColumn="0" w:lastColumn="0" w:oddVBand="0" w:evenVBand="0" w:oddHBand="1" w:evenHBand="0" w:firstRowFirstColumn="0" w:firstRowLastColumn="0" w:lastRowFirstColumn="0" w:lastRowLastColumn="0"/>
              <w:rPr>
                <w:b/>
              </w:rPr>
            </w:pPr>
            <w:r w:rsidRPr="00095077">
              <w:rPr>
                <w:b/>
              </w:rPr>
              <w:t>2001.</w:t>
            </w:r>
          </w:p>
        </w:tc>
        <w:tc>
          <w:tcPr>
            <w:tcW w:w="2322" w:type="dxa"/>
          </w:tcPr>
          <w:p w:rsidR="00095077" w:rsidRPr="00095077" w:rsidRDefault="00095077" w:rsidP="00095077">
            <w:pPr>
              <w:jc w:val="center"/>
              <w:cnfStyle w:val="000000100000" w:firstRow="0" w:lastRow="0" w:firstColumn="0" w:lastColumn="0" w:oddVBand="0" w:evenVBand="0" w:oddHBand="1" w:evenHBand="0" w:firstRowFirstColumn="0" w:firstRowLastColumn="0" w:lastRowFirstColumn="0" w:lastRowLastColumn="0"/>
              <w:rPr>
                <w:b/>
              </w:rPr>
            </w:pPr>
            <w:r w:rsidRPr="00095077">
              <w:rPr>
                <w:b/>
              </w:rPr>
              <w:t>2011.</w:t>
            </w:r>
          </w:p>
        </w:tc>
      </w:tr>
      <w:tr w:rsidR="00095077" w:rsidTr="00310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Donji Varoš</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484</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298</w:t>
            </w:r>
          </w:p>
        </w:tc>
        <w:tc>
          <w:tcPr>
            <w:tcW w:w="2322" w:type="dxa"/>
          </w:tcPr>
          <w:p w:rsidR="00095077" w:rsidRDefault="00073340" w:rsidP="00095077">
            <w:pPr>
              <w:jc w:val="center"/>
              <w:cnfStyle w:val="000000010000" w:firstRow="0" w:lastRow="0" w:firstColumn="0" w:lastColumn="0" w:oddVBand="0" w:evenVBand="0" w:oddHBand="0" w:evenHBand="1" w:firstRowFirstColumn="0" w:firstRowLastColumn="0" w:lastRowFirstColumn="0" w:lastRowLastColumn="0"/>
            </w:pPr>
            <w:r>
              <w:t>284</w:t>
            </w:r>
          </w:p>
        </w:tc>
      </w:tr>
      <w:tr w:rsidR="00095077" w:rsidTr="00310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Gornji Varoš</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395</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293</w:t>
            </w:r>
          </w:p>
        </w:tc>
        <w:tc>
          <w:tcPr>
            <w:tcW w:w="2322" w:type="dxa"/>
          </w:tcPr>
          <w:p w:rsidR="00095077" w:rsidRDefault="00073340" w:rsidP="00095077">
            <w:pPr>
              <w:jc w:val="center"/>
              <w:cnfStyle w:val="000000100000" w:firstRow="0" w:lastRow="0" w:firstColumn="0" w:lastColumn="0" w:oddVBand="0" w:evenVBand="0" w:oddHBand="1" w:evenHBand="0" w:firstRowFirstColumn="0" w:firstRowLastColumn="0" w:lastRowFirstColumn="0" w:lastRowLastColumn="0"/>
            </w:pPr>
            <w:r>
              <w:t>258</w:t>
            </w:r>
          </w:p>
        </w:tc>
      </w:tr>
      <w:tr w:rsidR="00095077" w:rsidTr="00310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Gređani</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516</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248</w:t>
            </w:r>
          </w:p>
        </w:tc>
        <w:tc>
          <w:tcPr>
            <w:tcW w:w="2322" w:type="dxa"/>
          </w:tcPr>
          <w:p w:rsidR="00095077" w:rsidRDefault="00073340" w:rsidP="00095077">
            <w:pPr>
              <w:jc w:val="center"/>
              <w:cnfStyle w:val="000000010000" w:firstRow="0" w:lastRow="0" w:firstColumn="0" w:lastColumn="0" w:oddVBand="0" w:evenVBand="0" w:oddHBand="0" w:evenHBand="1" w:firstRowFirstColumn="0" w:firstRowLastColumn="0" w:lastRowFirstColumn="0" w:lastRowLastColumn="0"/>
            </w:pPr>
            <w:r>
              <w:t>173</w:t>
            </w:r>
          </w:p>
        </w:tc>
      </w:tr>
      <w:tr w:rsidR="00095077" w:rsidTr="00310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Novi Varoš</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318</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181</w:t>
            </w:r>
          </w:p>
        </w:tc>
        <w:tc>
          <w:tcPr>
            <w:tcW w:w="2322" w:type="dxa"/>
          </w:tcPr>
          <w:p w:rsidR="00095077" w:rsidRDefault="00073340" w:rsidP="00095077">
            <w:pPr>
              <w:jc w:val="center"/>
              <w:cnfStyle w:val="000000100000" w:firstRow="0" w:lastRow="0" w:firstColumn="0" w:lastColumn="0" w:oddVBand="0" w:evenVBand="0" w:oddHBand="1" w:evenHBand="0" w:firstRowFirstColumn="0" w:firstRowLastColumn="0" w:lastRowFirstColumn="0" w:lastRowLastColumn="0"/>
            </w:pPr>
            <w:r>
              <w:t>204</w:t>
            </w:r>
          </w:p>
        </w:tc>
      </w:tr>
      <w:tr w:rsidR="00095077" w:rsidTr="00310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Pivare</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46</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23</w:t>
            </w:r>
          </w:p>
        </w:tc>
        <w:tc>
          <w:tcPr>
            <w:tcW w:w="2322" w:type="dxa"/>
          </w:tcPr>
          <w:p w:rsidR="00095077" w:rsidRDefault="00073340" w:rsidP="00095077">
            <w:pPr>
              <w:jc w:val="center"/>
              <w:cnfStyle w:val="000000010000" w:firstRow="0" w:lastRow="0" w:firstColumn="0" w:lastColumn="0" w:oddVBand="0" w:evenVBand="0" w:oddHBand="0" w:evenHBand="1" w:firstRowFirstColumn="0" w:firstRowLastColumn="0" w:lastRowFirstColumn="0" w:lastRowLastColumn="0"/>
            </w:pPr>
            <w:r>
              <w:t>17</w:t>
            </w:r>
          </w:p>
        </w:tc>
      </w:tr>
      <w:tr w:rsidR="00095077" w:rsidTr="00310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Stara Gradiška</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592</w:t>
            </w:r>
          </w:p>
        </w:tc>
        <w:tc>
          <w:tcPr>
            <w:tcW w:w="2322" w:type="dxa"/>
          </w:tcPr>
          <w:p w:rsidR="00095077" w:rsidRDefault="000C3B00" w:rsidP="00095077">
            <w:pPr>
              <w:jc w:val="center"/>
              <w:cnfStyle w:val="000000100000" w:firstRow="0" w:lastRow="0" w:firstColumn="0" w:lastColumn="0" w:oddVBand="0" w:evenVBand="0" w:oddHBand="1" w:evenHBand="0" w:firstRowFirstColumn="0" w:firstRowLastColumn="0" w:lastRowFirstColumn="0" w:lastRowLastColumn="0"/>
            </w:pPr>
            <w:r>
              <w:t>542</w:t>
            </w:r>
          </w:p>
        </w:tc>
        <w:tc>
          <w:tcPr>
            <w:tcW w:w="2322" w:type="dxa"/>
          </w:tcPr>
          <w:p w:rsidR="00095077" w:rsidRDefault="00073340" w:rsidP="00095077">
            <w:pPr>
              <w:jc w:val="center"/>
              <w:cnfStyle w:val="000000100000" w:firstRow="0" w:lastRow="0" w:firstColumn="0" w:lastColumn="0" w:oddVBand="0" w:evenVBand="0" w:oddHBand="1" w:evenHBand="0" w:firstRowFirstColumn="0" w:firstRowLastColumn="0" w:lastRowFirstColumn="0" w:lastRowLastColumn="0"/>
            </w:pPr>
            <w:r>
              <w:t>327</w:t>
            </w:r>
          </w:p>
        </w:tc>
      </w:tr>
      <w:tr w:rsidR="00095077" w:rsidTr="00310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Default="000C3B00" w:rsidP="00FB7177">
            <w:r>
              <w:t>Uskoci</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180</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132</w:t>
            </w:r>
          </w:p>
        </w:tc>
        <w:tc>
          <w:tcPr>
            <w:tcW w:w="2322" w:type="dxa"/>
          </w:tcPr>
          <w:p w:rsidR="00095077" w:rsidRDefault="000C3B00" w:rsidP="00095077">
            <w:pPr>
              <w:jc w:val="center"/>
              <w:cnfStyle w:val="000000010000" w:firstRow="0" w:lastRow="0" w:firstColumn="0" w:lastColumn="0" w:oddVBand="0" w:evenVBand="0" w:oddHBand="0" w:evenHBand="1" w:firstRowFirstColumn="0" w:firstRowLastColumn="0" w:lastRowFirstColumn="0" w:lastRowLastColumn="0"/>
            </w:pPr>
            <w:r>
              <w:t>100</w:t>
            </w:r>
          </w:p>
        </w:tc>
      </w:tr>
      <w:tr w:rsidR="00095077" w:rsidTr="00310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dxa"/>
          </w:tcPr>
          <w:p w:rsidR="00095077" w:rsidRPr="00095077" w:rsidRDefault="00095077" w:rsidP="00FB7177">
            <w:pPr>
              <w:rPr>
                <w:b w:val="0"/>
              </w:rPr>
            </w:pPr>
            <w:r w:rsidRPr="00095077">
              <w:t>UKUPNO</w:t>
            </w:r>
          </w:p>
        </w:tc>
        <w:tc>
          <w:tcPr>
            <w:tcW w:w="2322" w:type="dxa"/>
          </w:tcPr>
          <w:p w:rsidR="00095077" w:rsidRPr="00095077" w:rsidRDefault="000C3B00" w:rsidP="00095077">
            <w:pPr>
              <w:jc w:val="center"/>
              <w:cnfStyle w:val="000000100000" w:firstRow="0" w:lastRow="0" w:firstColumn="0" w:lastColumn="0" w:oddVBand="0" w:evenVBand="0" w:oddHBand="1" w:evenHBand="0" w:firstRowFirstColumn="0" w:firstRowLastColumn="0" w:lastRowFirstColumn="0" w:lastRowLastColumn="0"/>
              <w:rPr>
                <w:b/>
              </w:rPr>
            </w:pPr>
            <w:r>
              <w:rPr>
                <w:b/>
              </w:rPr>
              <w:t>2.531</w:t>
            </w:r>
          </w:p>
        </w:tc>
        <w:tc>
          <w:tcPr>
            <w:tcW w:w="2322" w:type="dxa"/>
          </w:tcPr>
          <w:p w:rsidR="00095077" w:rsidRPr="00095077" w:rsidRDefault="000C3B00" w:rsidP="00095077">
            <w:pPr>
              <w:jc w:val="center"/>
              <w:cnfStyle w:val="000000100000" w:firstRow="0" w:lastRow="0" w:firstColumn="0" w:lastColumn="0" w:oddVBand="0" w:evenVBand="0" w:oddHBand="1" w:evenHBand="0" w:firstRowFirstColumn="0" w:firstRowLastColumn="0" w:lastRowFirstColumn="0" w:lastRowLastColumn="0"/>
              <w:rPr>
                <w:b/>
              </w:rPr>
            </w:pPr>
            <w:r>
              <w:rPr>
                <w:b/>
              </w:rPr>
              <w:t>1.717</w:t>
            </w:r>
          </w:p>
        </w:tc>
        <w:tc>
          <w:tcPr>
            <w:tcW w:w="2322" w:type="dxa"/>
          </w:tcPr>
          <w:p w:rsidR="00095077" w:rsidRPr="00095077" w:rsidRDefault="00073340" w:rsidP="00095077">
            <w:pPr>
              <w:jc w:val="center"/>
              <w:cnfStyle w:val="000000100000" w:firstRow="0" w:lastRow="0" w:firstColumn="0" w:lastColumn="0" w:oddVBand="0" w:evenVBand="0" w:oddHBand="1" w:evenHBand="0" w:firstRowFirstColumn="0" w:firstRowLastColumn="0" w:lastRowFirstColumn="0" w:lastRowLastColumn="0"/>
              <w:rPr>
                <w:b/>
              </w:rPr>
            </w:pPr>
            <w:r>
              <w:rPr>
                <w:b/>
              </w:rPr>
              <w:t>1.363</w:t>
            </w:r>
          </w:p>
        </w:tc>
      </w:tr>
    </w:tbl>
    <w:p w:rsidR="00095077" w:rsidRPr="00523CD5" w:rsidRDefault="00310CC8" w:rsidP="00FB7177">
      <w:pPr>
        <w:rPr>
          <w:i/>
          <w:sz w:val="20"/>
          <w:szCs w:val="20"/>
        </w:rPr>
      </w:pPr>
      <w:r>
        <w:rPr>
          <w:i/>
          <w:sz w:val="20"/>
          <w:szCs w:val="20"/>
        </w:rPr>
        <w:t>Izvor</w:t>
      </w:r>
      <w:r w:rsidR="00523CD5" w:rsidRPr="00523CD5">
        <w:rPr>
          <w:i/>
          <w:sz w:val="20"/>
          <w:szCs w:val="20"/>
        </w:rPr>
        <w:t xml:space="preserve"> podataka: DZS, 2011.</w:t>
      </w:r>
    </w:p>
    <w:p w:rsidR="00523CD5" w:rsidRPr="00074960" w:rsidRDefault="00074960" w:rsidP="00074960">
      <w:pPr>
        <w:jc w:val="both"/>
        <w:rPr>
          <w:sz w:val="24"/>
          <w:szCs w:val="24"/>
        </w:rPr>
      </w:pPr>
      <w:r w:rsidRPr="00074960">
        <w:rPr>
          <w:sz w:val="24"/>
          <w:szCs w:val="24"/>
        </w:rPr>
        <w:t>U pogledu broja stanovnika po naseljima, prema posljednjim podacima iz 2</w:t>
      </w:r>
      <w:r w:rsidR="007571EB">
        <w:rPr>
          <w:sz w:val="24"/>
          <w:szCs w:val="24"/>
        </w:rPr>
        <w:t xml:space="preserve">011., u odnosu na 2001. godinu </w:t>
      </w:r>
      <w:r w:rsidRPr="00074960">
        <w:rPr>
          <w:sz w:val="24"/>
          <w:szCs w:val="24"/>
        </w:rPr>
        <w:t>r</w:t>
      </w:r>
      <w:r w:rsidR="007571EB">
        <w:rPr>
          <w:sz w:val="24"/>
          <w:szCs w:val="24"/>
        </w:rPr>
        <w:t>azvidan je pad broja stanovnika</w:t>
      </w:r>
      <w:r w:rsidRPr="00074960">
        <w:rPr>
          <w:sz w:val="24"/>
          <w:szCs w:val="24"/>
        </w:rPr>
        <w:t xml:space="preserve"> u svim naseljima na području općine, uključujući i naselje </w:t>
      </w:r>
      <w:r w:rsidR="00C94A7C">
        <w:rPr>
          <w:sz w:val="24"/>
          <w:szCs w:val="24"/>
        </w:rPr>
        <w:t>Stara Gradiška</w:t>
      </w:r>
      <w:r w:rsidRPr="00074960">
        <w:rPr>
          <w:sz w:val="24"/>
          <w:szCs w:val="24"/>
        </w:rPr>
        <w:t xml:space="preserve"> kao administrativno središte općine.</w:t>
      </w:r>
    </w:p>
    <w:p w:rsidR="001A4D42" w:rsidRPr="001A4D42" w:rsidRDefault="002C5AC0" w:rsidP="001A4D42">
      <w:pPr>
        <w:jc w:val="both"/>
        <w:rPr>
          <w:b/>
          <w:bCs/>
          <w:sz w:val="24"/>
          <w:szCs w:val="24"/>
        </w:rPr>
      </w:pPr>
      <w:r>
        <w:rPr>
          <w:sz w:val="24"/>
          <w:szCs w:val="24"/>
        </w:rPr>
        <w:t>Prosječna</w:t>
      </w:r>
      <w:r w:rsidR="001A4D42" w:rsidRPr="001A4D42">
        <w:rPr>
          <w:sz w:val="24"/>
          <w:szCs w:val="24"/>
        </w:rPr>
        <w:t xml:space="preserve"> </w:t>
      </w:r>
      <w:r w:rsidR="001A4D42" w:rsidRPr="000C652E">
        <w:rPr>
          <w:bCs/>
          <w:sz w:val="24"/>
          <w:szCs w:val="24"/>
        </w:rPr>
        <w:t>gusto</w:t>
      </w:r>
      <w:r w:rsidR="001A4D42" w:rsidRPr="000C652E">
        <w:rPr>
          <w:rFonts w:hint="eastAsia"/>
          <w:bCs/>
          <w:sz w:val="24"/>
          <w:szCs w:val="24"/>
        </w:rPr>
        <w:t>ć</w:t>
      </w:r>
      <w:r>
        <w:rPr>
          <w:bCs/>
          <w:sz w:val="24"/>
          <w:szCs w:val="24"/>
        </w:rPr>
        <w:t>a</w:t>
      </w:r>
      <w:r w:rsidR="001A4D42" w:rsidRPr="000C652E">
        <w:rPr>
          <w:bCs/>
          <w:sz w:val="24"/>
          <w:szCs w:val="24"/>
        </w:rPr>
        <w:t xml:space="preserve"> naseljenosti </w:t>
      </w:r>
      <w:r>
        <w:rPr>
          <w:bCs/>
          <w:sz w:val="24"/>
          <w:szCs w:val="24"/>
        </w:rPr>
        <w:t xml:space="preserve">na području općine iznosi </w:t>
      </w:r>
      <w:r w:rsidR="000C3B00">
        <w:rPr>
          <w:bCs/>
          <w:sz w:val="24"/>
          <w:szCs w:val="24"/>
        </w:rPr>
        <w:t>17</w:t>
      </w:r>
      <w:r w:rsidR="001A4D42" w:rsidRPr="000C652E">
        <w:rPr>
          <w:bCs/>
          <w:sz w:val="24"/>
          <w:szCs w:val="24"/>
        </w:rPr>
        <w:t>,</w:t>
      </w:r>
      <w:r w:rsidR="000C3B00">
        <w:rPr>
          <w:bCs/>
          <w:sz w:val="24"/>
          <w:szCs w:val="24"/>
        </w:rPr>
        <w:t xml:space="preserve">52 </w:t>
      </w:r>
      <w:r w:rsidR="001A4D42" w:rsidRPr="000C652E">
        <w:rPr>
          <w:bCs/>
          <w:sz w:val="24"/>
          <w:szCs w:val="24"/>
        </w:rPr>
        <w:t>stanovnika/km</w:t>
      </w:r>
      <w:r w:rsidR="001A4D42" w:rsidRPr="000C652E">
        <w:rPr>
          <w:rFonts w:hint="eastAsia"/>
          <w:bCs/>
          <w:sz w:val="24"/>
          <w:szCs w:val="24"/>
        </w:rPr>
        <w:t>²</w:t>
      </w:r>
      <w:r>
        <w:rPr>
          <w:bCs/>
          <w:sz w:val="24"/>
          <w:szCs w:val="24"/>
        </w:rPr>
        <w:t>,</w:t>
      </w:r>
      <w:r w:rsidR="001A4D42" w:rsidRPr="001A4D42">
        <w:rPr>
          <w:b/>
          <w:bCs/>
          <w:sz w:val="24"/>
          <w:szCs w:val="24"/>
        </w:rPr>
        <w:t xml:space="preserve"> </w:t>
      </w:r>
      <w:r>
        <w:rPr>
          <w:sz w:val="24"/>
          <w:szCs w:val="24"/>
        </w:rPr>
        <w:t xml:space="preserve">što </w:t>
      </w:r>
      <w:r w:rsidR="001A4D42" w:rsidRPr="001A4D42">
        <w:rPr>
          <w:sz w:val="24"/>
          <w:szCs w:val="24"/>
        </w:rPr>
        <w:t xml:space="preserve">je </w:t>
      </w:r>
      <w:r w:rsidR="000C3B00">
        <w:rPr>
          <w:sz w:val="24"/>
          <w:szCs w:val="24"/>
        </w:rPr>
        <w:t xml:space="preserve">znatno </w:t>
      </w:r>
      <w:r>
        <w:rPr>
          <w:sz w:val="24"/>
          <w:szCs w:val="24"/>
        </w:rPr>
        <w:t xml:space="preserve">ispod </w:t>
      </w:r>
      <w:r w:rsidR="001A4D42" w:rsidRPr="001A4D42">
        <w:rPr>
          <w:sz w:val="24"/>
          <w:szCs w:val="24"/>
        </w:rPr>
        <w:t>prosjeka gustoće naseljenosti Brodsko</w:t>
      </w:r>
      <w:r>
        <w:rPr>
          <w:sz w:val="24"/>
          <w:szCs w:val="24"/>
        </w:rPr>
        <w:t xml:space="preserve"> </w:t>
      </w:r>
      <w:r w:rsidR="001A4D42" w:rsidRPr="001A4D42">
        <w:rPr>
          <w:sz w:val="24"/>
          <w:szCs w:val="24"/>
        </w:rPr>
        <w:t>posavske</w:t>
      </w:r>
      <w:r w:rsidR="001A4D42">
        <w:rPr>
          <w:b/>
          <w:bCs/>
          <w:sz w:val="24"/>
          <w:szCs w:val="24"/>
        </w:rPr>
        <w:t xml:space="preserve"> </w:t>
      </w:r>
      <w:r w:rsidR="001A4D42" w:rsidRPr="001A4D42">
        <w:rPr>
          <w:sz w:val="24"/>
          <w:szCs w:val="24"/>
        </w:rPr>
        <w:t>županije (77,96 stanovnika/km²) i Republike Hrvatske (75,71 stanovnika/km²).</w:t>
      </w:r>
    </w:p>
    <w:p w:rsidR="003F7A35" w:rsidRDefault="003F7A35" w:rsidP="001A4D42">
      <w:pPr>
        <w:jc w:val="both"/>
        <w:rPr>
          <w:sz w:val="24"/>
          <w:szCs w:val="24"/>
        </w:rPr>
      </w:pPr>
    </w:p>
    <w:p w:rsidR="003F7A35" w:rsidRDefault="003F7A35" w:rsidP="001A4D42">
      <w:pPr>
        <w:jc w:val="both"/>
        <w:rPr>
          <w:sz w:val="24"/>
          <w:szCs w:val="24"/>
        </w:rPr>
      </w:pPr>
    </w:p>
    <w:p w:rsidR="00386072" w:rsidRDefault="001A4D42" w:rsidP="001A4D42">
      <w:pPr>
        <w:jc w:val="both"/>
        <w:rPr>
          <w:bCs/>
          <w:sz w:val="24"/>
          <w:szCs w:val="24"/>
        </w:rPr>
      </w:pPr>
      <w:r w:rsidRPr="001F3DAD">
        <w:rPr>
          <w:sz w:val="24"/>
          <w:szCs w:val="24"/>
        </w:rPr>
        <w:t xml:space="preserve">U </w:t>
      </w:r>
      <w:r w:rsidR="001F3DAD" w:rsidRPr="001F3DAD">
        <w:rPr>
          <w:sz w:val="24"/>
          <w:szCs w:val="24"/>
        </w:rPr>
        <w:t xml:space="preserve">pogledu strukture stanovništva prema spolu, na području općine </w:t>
      </w:r>
      <w:r w:rsidR="00C116D9" w:rsidRPr="001F3DAD">
        <w:rPr>
          <w:sz w:val="24"/>
          <w:szCs w:val="24"/>
        </w:rPr>
        <w:t xml:space="preserve">muškarci čine </w:t>
      </w:r>
      <w:r w:rsidR="001F3DAD" w:rsidRPr="001F3DAD">
        <w:rPr>
          <w:bCs/>
          <w:sz w:val="24"/>
          <w:szCs w:val="24"/>
        </w:rPr>
        <w:t xml:space="preserve">48% </w:t>
      </w:r>
      <w:r w:rsidR="00C116D9" w:rsidRPr="001F3DAD">
        <w:rPr>
          <w:bCs/>
          <w:sz w:val="24"/>
          <w:szCs w:val="24"/>
        </w:rPr>
        <w:t xml:space="preserve">ukupne populacije, dok je udio žena neznatno veći i iznosi </w:t>
      </w:r>
      <w:r w:rsidR="001F3DAD" w:rsidRPr="001F3DAD">
        <w:rPr>
          <w:bCs/>
          <w:sz w:val="24"/>
          <w:szCs w:val="24"/>
        </w:rPr>
        <w:t>52%</w:t>
      </w:r>
      <w:r w:rsidRPr="001F3DAD">
        <w:rPr>
          <w:bCs/>
          <w:sz w:val="24"/>
          <w:szCs w:val="24"/>
        </w:rPr>
        <w:t>.</w:t>
      </w:r>
    </w:p>
    <w:p w:rsidR="00124F25" w:rsidRPr="005E725D" w:rsidRDefault="00124F25" w:rsidP="001A4D42">
      <w:pPr>
        <w:jc w:val="both"/>
        <w:rPr>
          <w:bCs/>
          <w:sz w:val="24"/>
          <w:szCs w:val="24"/>
        </w:rPr>
      </w:pPr>
    </w:p>
    <w:p w:rsidR="00310CC8" w:rsidRPr="00386072" w:rsidRDefault="00386072" w:rsidP="00CE77A8">
      <w:pPr>
        <w:jc w:val="center"/>
        <w:rPr>
          <w:bCs/>
          <w:color w:val="FF0000"/>
          <w:sz w:val="24"/>
          <w:szCs w:val="24"/>
        </w:rPr>
      </w:pPr>
      <w:r>
        <w:rPr>
          <w:noProof/>
          <w:lang w:eastAsia="hr-HR"/>
        </w:rPr>
        <w:drawing>
          <wp:inline distT="0" distB="0" distL="0" distR="0" wp14:anchorId="505B6E7D" wp14:editId="5EAAA300">
            <wp:extent cx="4381500" cy="3048000"/>
            <wp:effectExtent l="0" t="0" r="0" b="0"/>
            <wp:docPr id="521" name="Chart 5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1F53C1" w:rsidRPr="00AC1E6C" w:rsidRDefault="00CE77A8" w:rsidP="00CE77A8">
      <w:pPr>
        <w:jc w:val="center"/>
        <w:rPr>
          <w:i/>
          <w:lang w:val="en-GB"/>
        </w:rPr>
      </w:pPr>
      <w:r w:rsidRPr="00AC1E6C">
        <w:rPr>
          <w:i/>
          <w:lang w:val="en-GB"/>
        </w:rPr>
        <w:t>Grafikon</w:t>
      </w:r>
      <w:r w:rsidR="00AC1E6C" w:rsidRPr="00AC1E6C">
        <w:rPr>
          <w:i/>
          <w:lang w:val="en-GB"/>
        </w:rPr>
        <w:t xml:space="preserve"> 1</w:t>
      </w:r>
      <w:r w:rsidRPr="00AC1E6C">
        <w:rPr>
          <w:i/>
          <w:lang w:val="en-GB"/>
        </w:rPr>
        <w:t>:</w:t>
      </w:r>
      <w:r w:rsidR="00AC1E6C" w:rsidRPr="00AC1E6C">
        <w:rPr>
          <w:i/>
          <w:lang w:val="en-GB"/>
        </w:rPr>
        <w:t xml:space="preserve"> Starosna struktura stanovništva</w:t>
      </w:r>
    </w:p>
    <w:p w:rsidR="00CE77A8" w:rsidRDefault="00CE77A8" w:rsidP="0054712D">
      <w:pPr>
        <w:jc w:val="both"/>
        <w:rPr>
          <w:sz w:val="24"/>
          <w:szCs w:val="24"/>
          <w:lang w:val="en-GB"/>
        </w:rPr>
      </w:pPr>
    </w:p>
    <w:p w:rsidR="001F3DAD" w:rsidRDefault="00AC5E24" w:rsidP="00E141EA">
      <w:pPr>
        <w:jc w:val="both"/>
        <w:rPr>
          <w:sz w:val="24"/>
          <w:szCs w:val="24"/>
        </w:rPr>
      </w:pPr>
      <w:r w:rsidRPr="001F3DAD">
        <w:rPr>
          <w:sz w:val="24"/>
          <w:szCs w:val="24"/>
          <w:lang w:val="en-GB"/>
        </w:rPr>
        <w:t xml:space="preserve">Od ukupnog broja stanovnika, </w:t>
      </w:r>
      <w:r w:rsidR="00073340" w:rsidRPr="001F3DAD">
        <w:rPr>
          <w:sz w:val="24"/>
          <w:szCs w:val="24"/>
          <w:lang w:val="en-GB"/>
        </w:rPr>
        <w:t xml:space="preserve">854 </w:t>
      </w:r>
      <w:r w:rsidR="00E562F8" w:rsidRPr="001F3DAD">
        <w:rPr>
          <w:sz w:val="24"/>
          <w:szCs w:val="24"/>
          <w:lang w:val="en-GB"/>
        </w:rPr>
        <w:t xml:space="preserve">osoba pripada u kategoriju </w:t>
      </w:r>
      <w:r w:rsidRPr="001F3DAD">
        <w:rPr>
          <w:sz w:val="24"/>
          <w:szCs w:val="24"/>
          <w:lang w:val="en-GB"/>
        </w:rPr>
        <w:t>radno sposobno</w:t>
      </w:r>
      <w:r w:rsidR="00E562F8" w:rsidRPr="001F3DAD">
        <w:rPr>
          <w:sz w:val="24"/>
          <w:szCs w:val="24"/>
          <w:lang w:val="en-GB"/>
        </w:rPr>
        <w:t>g</w:t>
      </w:r>
      <w:r w:rsidRPr="001F3DAD">
        <w:rPr>
          <w:sz w:val="24"/>
          <w:szCs w:val="24"/>
          <w:lang w:val="en-GB"/>
        </w:rPr>
        <w:t xml:space="preserve"> stanovništvo</w:t>
      </w:r>
      <w:r w:rsidR="00E562F8" w:rsidRPr="001F3DAD">
        <w:rPr>
          <w:sz w:val="24"/>
          <w:szCs w:val="24"/>
          <w:lang w:val="en-GB"/>
        </w:rPr>
        <w:t>,</w:t>
      </w:r>
      <w:r w:rsidR="00523CD5" w:rsidRPr="001F3DAD">
        <w:rPr>
          <w:sz w:val="24"/>
          <w:szCs w:val="24"/>
          <w:lang w:val="en-GB"/>
        </w:rPr>
        <w:t xml:space="preserve"> (15 - 64 god), </w:t>
      </w:r>
      <w:r w:rsidR="00E562F8" w:rsidRPr="001F3DAD">
        <w:rPr>
          <w:sz w:val="24"/>
          <w:szCs w:val="24"/>
          <w:lang w:val="en-GB"/>
        </w:rPr>
        <w:t xml:space="preserve">a </w:t>
      </w:r>
      <w:r w:rsidR="00523CD5" w:rsidRPr="001F3DAD">
        <w:rPr>
          <w:sz w:val="24"/>
          <w:szCs w:val="24"/>
          <w:lang w:val="en-GB"/>
        </w:rPr>
        <w:t xml:space="preserve">prosječna starost starost stanovništva iznosi </w:t>
      </w:r>
      <w:r w:rsidR="00073340" w:rsidRPr="001F3DAD">
        <w:rPr>
          <w:sz w:val="24"/>
          <w:szCs w:val="24"/>
          <w:lang w:val="en-GB"/>
        </w:rPr>
        <w:t>43,5</w:t>
      </w:r>
      <w:r w:rsidR="001F53C1" w:rsidRPr="001F3DAD">
        <w:rPr>
          <w:sz w:val="24"/>
          <w:szCs w:val="24"/>
          <w:lang w:val="en-GB"/>
        </w:rPr>
        <w:t xml:space="preserve"> godina.</w:t>
      </w:r>
      <w:r w:rsidR="00523CD5" w:rsidRPr="001F3DAD">
        <w:rPr>
          <w:sz w:val="24"/>
          <w:szCs w:val="24"/>
          <w:lang w:val="en-GB"/>
        </w:rPr>
        <w:t xml:space="preserve"> </w:t>
      </w:r>
      <w:r w:rsidRPr="001F3DAD">
        <w:rPr>
          <w:sz w:val="24"/>
          <w:szCs w:val="24"/>
          <w:lang w:val="en-GB"/>
        </w:rPr>
        <w:t>U pogledu narodnosti i vjeroispovjesti</w:t>
      </w:r>
      <w:r w:rsidR="00523CD5" w:rsidRPr="001F3DAD">
        <w:rPr>
          <w:sz w:val="24"/>
          <w:szCs w:val="24"/>
          <w:lang w:val="en-GB"/>
        </w:rPr>
        <w:t xml:space="preserve">, </w:t>
      </w:r>
      <w:r w:rsidR="001404D0">
        <w:rPr>
          <w:sz w:val="24"/>
          <w:szCs w:val="24"/>
          <w:lang w:val="en-GB"/>
        </w:rPr>
        <w:t xml:space="preserve">od ukupno 1.363 stanovnika njih </w:t>
      </w:r>
      <w:r w:rsidR="001404D0" w:rsidRPr="001404D0">
        <w:rPr>
          <w:sz w:val="24"/>
          <w:szCs w:val="24"/>
          <w:lang w:val="en-GB"/>
        </w:rPr>
        <w:t>1</w:t>
      </w:r>
      <w:r w:rsidR="00E562F8" w:rsidRPr="001404D0">
        <w:rPr>
          <w:sz w:val="24"/>
          <w:szCs w:val="24"/>
          <w:lang w:val="en-GB"/>
        </w:rPr>
        <w:t>.</w:t>
      </w:r>
      <w:r w:rsidR="001404D0">
        <w:rPr>
          <w:sz w:val="24"/>
          <w:szCs w:val="24"/>
          <w:lang w:val="en-GB"/>
        </w:rPr>
        <w:t xml:space="preserve">134 </w:t>
      </w:r>
      <w:r w:rsidRPr="001F3DAD">
        <w:rPr>
          <w:sz w:val="24"/>
          <w:szCs w:val="24"/>
          <w:lang w:val="en-GB"/>
        </w:rPr>
        <w:t xml:space="preserve">se izjasnilo kao </w:t>
      </w:r>
      <w:r w:rsidR="00523CD5" w:rsidRPr="001F3DAD">
        <w:rPr>
          <w:sz w:val="24"/>
          <w:szCs w:val="24"/>
          <w:lang w:val="en-GB"/>
        </w:rPr>
        <w:t>Hrvat</w:t>
      </w:r>
      <w:r w:rsidRPr="001F3DAD">
        <w:rPr>
          <w:sz w:val="24"/>
          <w:szCs w:val="24"/>
          <w:lang w:val="en-GB"/>
        </w:rPr>
        <w:t>i</w:t>
      </w:r>
      <w:r w:rsidR="00523CD5" w:rsidRPr="001F3DAD">
        <w:rPr>
          <w:sz w:val="24"/>
          <w:szCs w:val="24"/>
          <w:lang w:val="en-GB"/>
        </w:rPr>
        <w:t xml:space="preserve">, a </w:t>
      </w:r>
      <w:r w:rsidR="001404D0" w:rsidRPr="001404D0">
        <w:rPr>
          <w:sz w:val="24"/>
          <w:szCs w:val="24"/>
          <w:lang w:val="en-GB"/>
        </w:rPr>
        <w:t>1</w:t>
      </w:r>
      <w:r w:rsidR="00E562F8" w:rsidRPr="001404D0">
        <w:rPr>
          <w:sz w:val="24"/>
          <w:szCs w:val="24"/>
          <w:lang w:val="en-GB"/>
        </w:rPr>
        <w:t>.</w:t>
      </w:r>
      <w:r w:rsidR="001404D0">
        <w:rPr>
          <w:sz w:val="24"/>
          <w:szCs w:val="24"/>
          <w:lang w:val="en-GB"/>
        </w:rPr>
        <w:t xml:space="preserve">088 </w:t>
      </w:r>
      <w:r w:rsidR="00523CD5" w:rsidRPr="001F3DAD">
        <w:rPr>
          <w:sz w:val="24"/>
          <w:szCs w:val="24"/>
          <w:lang w:val="en-GB"/>
        </w:rPr>
        <w:t xml:space="preserve">stanovnika </w:t>
      </w:r>
      <w:r w:rsidR="001F53C1" w:rsidRPr="001F3DAD">
        <w:rPr>
          <w:sz w:val="24"/>
          <w:szCs w:val="24"/>
          <w:lang w:val="en-GB"/>
        </w:rPr>
        <w:t xml:space="preserve">se izjasnilo </w:t>
      </w:r>
      <w:r w:rsidR="00523CD5" w:rsidRPr="001F3DAD">
        <w:rPr>
          <w:sz w:val="24"/>
          <w:szCs w:val="24"/>
          <w:lang w:val="en-GB"/>
        </w:rPr>
        <w:t xml:space="preserve">kao </w:t>
      </w:r>
      <w:r w:rsidR="001F53C1" w:rsidRPr="001F3DAD">
        <w:rPr>
          <w:sz w:val="24"/>
          <w:szCs w:val="24"/>
          <w:lang w:val="en-GB"/>
        </w:rPr>
        <w:t>katolicima.</w:t>
      </w:r>
      <w:r w:rsidR="00372FFC" w:rsidRPr="001F3DAD">
        <w:rPr>
          <w:sz w:val="24"/>
          <w:szCs w:val="24"/>
          <w:lang w:val="en-GB"/>
        </w:rPr>
        <w:t xml:space="preserve"> Uz katolike, najveći udio u stanovništvu čine osobe pravoslavne </w:t>
      </w:r>
      <w:r w:rsidR="00E562F8" w:rsidRPr="001F3DAD">
        <w:rPr>
          <w:sz w:val="24"/>
          <w:szCs w:val="24"/>
          <w:lang w:val="en-GB"/>
        </w:rPr>
        <w:t xml:space="preserve">vjeroispovijesti </w:t>
      </w:r>
      <w:r w:rsidR="00372FFC" w:rsidRPr="001F3DAD">
        <w:rPr>
          <w:sz w:val="24"/>
          <w:szCs w:val="24"/>
          <w:lang w:val="en-GB"/>
        </w:rPr>
        <w:t>(</w:t>
      </w:r>
      <w:r w:rsidR="001404D0">
        <w:rPr>
          <w:sz w:val="24"/>
          <w:szCs w:val="24"/>
          <w:lang w:val="en-GB"/>
        </w:rPr>
        <w:t>224</w:t>
      </w:r>
      <w:r w:rsidR="00372FFC" w:rsidRPr="001F3DAD">
        <w:rPr>
          <w:sz w:val="24"/>
          <w:szCs w:val="24"/>
          <w:lang w:val="en-GB"/>
        </w:rPr>
        <w:t xml:space="preserve">), </w:t>
      </w:r>
      <w:r w:rsidR="001404D0">
        <w:rPr>
          <w:sz w:val="24"/>
          <w:szCs w:val="24"/>
          <w:lang w:val="en-GB"/>
        </w:rPr>
        <w:t xml:space="preserve">te stanovništvo muslimanske </w:t>
      </w:r>
      <w:r w:rsidR="00E562F8" w:rsidRPr="001F3DAD">
        <w:rPr>
          <w:sz w:val="24"/>
          <w:szCs w:val="24"/>
          <w:lang w:val="en-GB"/>
        </w:rPr>
        <w:t>vjeroispovijesti</w:t>
      </w:r>
      <w:r w:rsidR="001404D0">
        <w:rPr>
          <w:sz w:val="24"/>
          <w:szCs w:val="24"/>
          <w:lang w:val="en-GB"/>
        </w:rPr>
        <w:t xml:space="preserve"> (24)</w:t>
      </w:r>
      <w:r w:rsidR="00E562F8" w:rsidRPr="001F3DAD">
        <w:rPr>
          <w:sz w:val="24"/>
          <w:szCs w:val="24"/>
          <w:lang w:val="en-GB"/>
        </w:rPr>
        <w:t>.</w:t>
      </w:r>
    </w:p>
    <w:p w:rsidR="001F3DAD" w:rsidRPr="001F3DAD" w:rsidRDefault="00CE77A8" w:rsidP="001F3DAD">
      <w:pPr>
        <w:jc w:val="both"/>
        <w:rPr>
          <w:sz w:val="24"/>
          <w:szCs w:val="24"/>
        </w:rPr>
      </w:pPr>
      <w:r w:rsidRPr="00CE77A8">
        <w:rPr>
          <w:sz w:val="24"/>
          <w:szCs w:val="24"/>
        </w:rPr>
        <w:t xml:space="preserve">Promatrajući strukturu stanovništva na području općine </w:t>
      </w:r>
      <w:r w:rsidR="00C94A7C">
        <w:rPr>
          <w:sz w:val="24"/>
          <w:szCs w:val="24"/>
        </w:rPr>
        <w:t>Stara Gradiška</w:t>
      </w:r>
      <w:r w:rsidRPr="00CE77A8">
        <w:rPr>
          <w:sz w:val="24"/>
          <w:szCs w:val="24"/>
        </w:rPr>
        <w:t xml:space="preserve"> prema stupnju obrazovanja, vidiljivo je da najveći udio u ukupnom broju stanovnika čine osobe sa završenom </w:t>
      </w:r>
      <w:r w:rsidR="00073340">
        <w:rPr>
          <w:sz w:val="24"/>
          <w:szCs w:val="24"/>
        </w:rPr>
        <w:t xml:space="preserve">osnovnom i </w:t>
      </w:r>
      <w:r w:rsidRPr="00CE77A8">
        <w:rPr>
          <w:sz w:val="24"/>
          <w:szCs w:val="24"/>
        </w:rPr>
        <w:t>srednjom školom, dok najmanji udio stanovništva čine osobe sa završena 1-3 razreda osnovne škole.</w:t>
      </w:r>
    </w:p>
    <w:p w:rsidR="001F3DAD" w:rsidRDefault="001F3DAD" w:rsidP="003E44AA">
      <w:pPr>
        <w:spacing w:after="0" w:line="240" w:lineRule="auto"/>
        <w:jc w:val="center"/>
        <w:rPr>
          <w:noProof/>
          <w:lang w:eastAsia="hr-HR"/>
        </w:rPr>
      </w:pPr>
    </w:p>
    <w:p w:rsidR="00073340" w:rsidRDefault="00073340" w:rsidP="003E44AA">
      <w:pPr>
        <w:spacing w:after="0" w:line="240" w:lineRule="auto"/>
        <w:jc w:val="center"/>
        <w:rPr>
          <w:noProof/>
          <w:lang w:eastAsia="hr-HR"/>
        </w:rPr>
      </w:pPr>
    </w:p>
    <w:p w:rsidR="00073340" w:rsidRDefault="00073340" w:rsidP="003E44AA">
      <w:pPr>
        <w:spacing w:after="0" w:line="240" w:lineRule="auto"/>
        <w:jc w:val="center"/>
        <w:rPr>
          <w:noProof/>
          <w:lang w:eastAsia="hr-HR"/>
        </w:rPr>
      </w:pPr>
    </w:p>
    <w:p w:rsidR="00EB2A2A" w:rsidRDefault="00EB2A2A" w:rsidP="003E44AA">
      <w:pPr>
        <w:spacing w:after="0" w:line="240" w:lineRule="auto"/>
        <w:jc w:val="center"/>
        <w:rPr>
          <w:noProof/>
          <w:lang w:eastAsia="hr-HR"/>
        </w:rPr>
      </w:pPr>
    </w:p>
    <w:p w:rsidR="00AD0B0A" w:rsidRDefault="00AD0B0A" w:rsidP="003E44AA">
      <w:pPr>
        <w:spacing w:after="0" w:line="240" w:lineRule="auto"/>
        <w:jc w:val="center"/>
        <w:rPr>
          <w:noProof/>
          <w:lang w:eastAsia="hr-HR"/>
        </w:rPr>
      </w:pPr>
    </w:p>
    <w:p w:rsidR="00AD0B0A" w:rsidRDefault="00AD0B0A" w:rsidP="003E44AA">
      <w:pPr>
        <w:spacing w:after="0" w:line="240" w:lineRule="auto"/>
        <w:jc w:val="center"/>
        <w:rPr>
          <w:noProof/>
          <w:lang w:eastAsia="hr-HR"/>
        </w:rPr>
      </w:pPr>
    </w:p>
    <w:p w:rsidR="00AD0B0A" w:rsidRDefault="00AD0B0A" w:rsidP="003E44AA">
      <w:pPr>
        <w:spacing w:after="0" w:line="240" w:lineRule="auto"/>
        <w:jc w:val="center"/>
        <w:rPr>
          <w:noProof/>
          <w:lang w:eastAsia="hr-HR"/>
        </w:rPr>
      </w:pPr>
    </w:p>
    <w:p w:rsidR="00AD0B0A" w:rsidRDefault="00AD0B0A" w:rsidP="003E44AA">
      <w:pPr>
        <w:spacing w:after="0" w:line="240" w:lineRule="auto"/>
        <w:jc w:val="center"/>
        <w:rPr>
          <w:noProof/>
          <w:lang w:eastAsia="hr-HR"/>
        </w:rPr>
      </w:pPr>
    </w:p>
    <w:p w:rsidR="00073340" w:rsidRDefault="00073340" w:rsidP="003E44AA">
      <w:pPr>
        <w:spacing w:after="0" w:line="240" w:lineRule="auto"/>
        <w:jc w:val="center"/>
        <w:rPr>
          <w:color w:val="FF0000"/>
        </w:rPr>
      </w:pPr>
      <w:r>
        <w:rPr>
          <w:noProof/>
          <w:lang w:eastAsia="hr-HR"/>
        </w:rPr>
        <w:lastRenderedPageBreak/>
        <w:drawing>
          <wp:inline distT="0" distB="0" distL="0" distR="0" wp14:anchorId="533C1EED" wp14:editId="447B4177">
            <wp:extent cx="5438775" cy="3209925"/>
            <wp:effectExtent l="0" t="0" r="9525" b="9525"/>
            <wp:docPr id="522" name="Chart 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F53C1" w:rsidRPr="001F53C1" w:rsidRDefault="001F53C1" w:rsidP="001F53C1">
      <w:pPr>
        <w:spacing w:after="0" w:line="240" w:lineRule="auto"/>
        <w:jc w:val="both"/>
        <w:rPr>
          <w:color w:val="FF0000"/>
        </w:rPr>
      </w:pPr>
    </w:p>
    <w:p w:rsidR="004968FF" w:rsidRPr="00AC1E6C" w:rsidRDefault="00CE77A8" w:rsidP="00CE77A8">
      <w:pPr>
        <w:spacing w:after="0" w:line="240" w:lineRule="auto"/>
        <w:jc w:val="center"/>
        <w:rPr>
          <w:i/>
        </w:rPr>
      </w:pPr>
      <w:r w:rsidRPr="00AC1E6C">
        <w:rPr>
          <w:i/>
        </w:rPr>
        <w:t>Grafikon</w:t>
      </w:r>
      <w:r w:rsidR="00AC1E6C" w:rsidRPr="00AC1E6C">
        <w:rPr>
          <w:i/>
        </w:rPr>
        <w:t xml:space="preserve"> 2</w:t>
      </w:r>
      <w:r w:rsidRPr="00AC1E6C">
        <w:rPr>
          <w:i/>
        </w:rPr>
        <w:t>:</w:t>
      </w:r>
      <w:r w:rsidR="00AC1E6C" w:rsidRPr="00AC1E6C">
        <w:rPr>
          <w:i/>
        </w:rPr>
        <w:t xml:space="preserve"> Stanovništvo prema stupnju obrazovanja</w:t>
      </w:r>
    </w:p>
    <w:p w:rsidR="00E141EA" w:rsidRDefault="00E141EA" w:rsidP="00CE77A8">
      <w:pPr>
        <w:spacing w:after="0" w:line="240" w:lineRule="auto"/>
        <w:jc w:val="center"/>
        <w:rPr>
          <w:i/>
          <w:color w:val="FF0000"/>
        </w:rPr>
      </w:pPr>
    </w:p>
    <w:p w:rsidR="00E141EA" w:rsidRDefault="00E141EA" w:rsidP="00CE77A8">
      <w:pPr>
        <w:spacing w:after="0" w:line="240" w:lineRule="auto"/>
        <w:jc w:val="center"/>
        <w:rPr>
          <w:i/>
          <w:color w:val="FF0000"/>
        </w:rPr>
      </w:pPr>
    </w:p>
    <w:p w:rsidR="00E141EA" w:rsidRDefault="00E141EA" w:rsidP="00CE77A8">
      <w:pPr>
        <w:spacing w:after="0" w:line="240" w:lineRule="auto"/>
        <w:jc w:val="center"/>
        <w:rPr>
          <w:i/>
          <w:color w:val="FF0000"/>
        </w:rPr>
      </w:pPr>
    </w:p>
    <w:p w:rsidR="00C12C0E" w:rsidRDefault="00C12C0E" w:rsidP="00CE77A8">
      <w:pPr>
        <w:spacing w:after="0" w:line="240" w:lineRule="auto"/>
        <w:jc w:val="center"/>
        <w:rPr>
          <w:i/>
          <w:color w:val="FF0000"/>
        </w:rPr>
      </w:pPr>
    </w:p>
    <w:p w:rsidR="001F3DAD" w:rsidRDefault="001F3DAD" w:rsidP="001F3DAD">
      <w:pPr>
        <w:jc w:val="both"/>
        <w:rPr>
          <w:sz w:val="24"/>
          <w:szCs w:val="24"/>
        </w:rPr>
      </w:pPr>
      <w:r>
        <w:rPr>
          <w:sz w:val="24"/>
          <w:szCs w:val="24"/>
        </w:rPr>
        <w:t>Može se zaključiti da na području općine Stara Gradiška prevladava relativno nepovoljna obrazovna struktura stanovništva s obzirom da je tek 5% stanovništva visokoobrazovano.</w:t>
      </w:r>
    </w:p>
    <w:p w:rsidR="00073340" w:rsidRPr="00CE77A8" w:rsidRDefault="00073340" w:rsidP="005E725D">
      <w:pPr>
        <w:spacing w:after="0" w:line="240" w:lineRule="auto"/>
        <w:rPr>
          <w:i/>
          <w:color w:val="FF0000"/>
        </w:rPr>
      </w:pPr>
    </w:p>
    <w:p w:rsidR="00A41CD4" w:rsidRDefault="00A41CD4" w:rsidP="00A41CD4">
      <w:pPr>
        <w:pStyle w:val="Naslov1"/>
        <w:numPr>
          <w:ilvl w:val="0"/>
          <w:numId w:val="1"/>
        </w:numPr>
      </w:pPr>
      <w:bookmarkStart w:id="8" w:name="_Toc456604507"/>
      <w:r>
        <w:t>GOSPODARSTVO</w:t>
      </w:r>
      <w:bookmarkEnd w:id="8"/>
    </w:p>
    <w:p w:rsidR="00A41CD4" w:rsidRDefault="00A41CD4" w:rsidP="00A41CD4"/>
    <w:p w:rsidR="00524735" w:rsidRDefault="00657BD5" w:rsidP="004E3CB8">
      <w:pPr>
        <w:pStyle w:val="Naslov1"/>
        <w:rPr>
          <w:sz w:val="26"/>
          <w:szCs w:val="26"/>
        </w:rPr>
      </w:pPr>
      <w:bookmarkStart w:id="9" w:name="_Toc456604508"/>
      <w:r>
        <w:rPr>
          <w:sz w:val="26"/>
          <w:szCs w:val="26"/>
        </w:rPr>
        <w:t>5</w:t>
      </w:r>
      <w:r w:rsidR="004E3CB8" w:rsidRPr="004E3CB8">
        <w:rPr>
          <w:sz w:val="26"/>
          <w:szCs w:val="26"/>
        </w:rPr>
        <w:t xml:space="preserve">.1. </w:t>
      </w:r>
      <w:r w:rsidR="00524735">
        <w:rPr>
          <w:sz w:val="26"/>
          <w:szCs w:val="26"/>
        </w:rPr>
        <w:t>Os</w:t>
      </w:r>
      <w:r w:rsidR="00922B29">
        <w:rPr>
          <w:sz w:val="26"/>
          <w:szCs w:val="26"/>
        </w:rPr>
        <w:t>novni pokazatelji gospodarstva o</w:t>
      </w:r>
      <w:r w:rsidR="00524735">
        <w:rPr>
          <w:sz w:val="26"/>
          <w:szCs w:val="26"/>
        </w:rPr>
        <w:t xml:space="preserve">pćine </w:t>
      </w:r>
      <w:r w:rsidR="00C94A7C">
        <w:rPr>
          <w:sz w:val="26"/>
          <w:szCs w:val="26"/>
        </w:rPr>
        <w:t>Stara Gradiška</w:t>
      </w:r>
      <w:bookmarkEnd w:id="9"/>
    </w:p>
    <w:p w:rsidR="00524735" w:rsidRDefault="00524735" w:rsidP="00524735"/>
    <w:p w:rsidR="00A52808" w:rsidRPr="006817EF" w:rsidRDefault="00A52808" w:rsidP="00A52808">
      <w:pPr>
        <w:jc w:val="both"/>
        <w:rPr>
          <w:sz w:val="24"/>
          <w:szCs w:val="24"/>
        </w:rPr>
      </w:pPr>
      <w:r w:rsidRPr="006817EF">
        <w:rPr>
          <w:sz w:val="24"/>
          <w:szCs w:val="24"/>
        </w:rPr>
        <w:t>Prema stupnju razvijenosti</w:t>
      </w:r>
      <w:r w:rsidR="00310CC8">
        <w:rPr>
          <w:sz w:val="24"/>
          <w:szCs w:val="24"/>
        </w:rPr>
        <w:t>,</w:t>
      </w:r>
      <w:r w:rsidRPr="006817EF">
        <w:rPr>
          <w:sz w:val="24"/>
          <w:szCs w:val="24"/>
        </w:rPr>
        <w:t xml:space="preserve"> područje općine </w:t>
      </w:r>
      <w:r w:rsidR="00C94A7C">
        <w:rPr>
          <w:sz w:val="24"/>
          <w:szCs w:val="24"/>
        </w:rPr>
        <w:t>Stara Gradiška</w:t>
      </w:r>
      <w:r w:rsidR="006817EF" w:rsidRPr="006817EF">
        <w:rPr>
          <w:sz w:val="24"/>
          <w:szCs w:val="24"/>
        </w:rPr>
        <w:t xml:space="preserve"> </w:t>
      </w:r>
      <w:r w:rsidRPr="006817EF">
        <w:rPr>
          <w:sz w:val="24"/>
          <w:szCs w:val="24"/>
        </w:rPr>
        <w:t xml:space="preserve">razvrstano je u II skupinu jedinica lokalne samouprave čija je vrijednost indeksa razvijenosti između 50% </w:t>
      </w:r>
      <w:r w:rsidR="006817EF">
        <w:rPr>
          <w:sz w:val="24"/>
          <w:szCs w:val="24"/>
        </w:rPr>
        <w:t xml:space="preserve">i </w:t>
      </w:r>
      <w:r w:rsidRPr="006817EF">
        <w:rPr>
          <w:sz w:val="24"/>
          <w:szCs w:val="24"/>
        </w:rPr>
        <w:t xml:space="preserve">75% prosjeka Republike Hrvatske tj. iznosi </w:t>
      </w:r>
      <w:r w:rsidR="00A565E9">
        <w:rPr>
          <w:sz w:val="24"/>
          <w:szCs w:val="24"/>
        </w:rPr>
        <w:t>50</w:t>
      </w:r>
      <w:r w:rsidR="006817EF" w:rsidRPr="006817EF">
        <w:rPr>
          <w:sz w:val="24"/>
          <w:szCs w:val="24"/>
        </w:rPr>
        <w:t>,</w:t>
      </w:r>
      <w:r w:rsidR="00A565E9">
        <w:rPr>
          <w:sz w:val="24"/>
          <w:szCs w:val="24"/>
        </w:rPr>
        <w:t xml:space="preserve">09 </w:t>
      </w:r>
      <w:r w:rsidRPr="006817EF">
        <w:rPr>
          <w:sz w:val="24"/>
          <w:szCs w:val="24"/>
        </w:rPr>
        <w:t xml:space="preserve">%, te pripada potpomognutim područjima. </w:t>
      </w:r>
    </w:p>
    <w:p w:rsidR="00E141EA" w:rsidRDefault="00A52808" w:rsidP="006817EF">
      <w:pPr>
        <w:jc w:val="both"/>
        <w:rPr>
          <w:sz w:val="24"/>
          <w:szCs w:val="24"/>
        </w:rPr>
      </w:pPr>
      <w:r w:rsidRPr="006817EF">
        <w:rPr>
          <w:sz w:val="24"/>
          <w:szCs w:val="24"/>
        </w:rPr>
        <w:t>U razdoblju 2010. – 2012. prosječni dohodak po stanovniku na području opći</w:t>
      </w:r>
      <w:r w:rsidR="006817EF" w:rsidRPr="006817EF">
        <w:rPr>
          <w:sz w:val="24"/>
          <w:szCs w:val="24"/>
        </w:rPr>
        <w:t xml:space="preserve">ne </w:t>
      </w:r>
      <w:r w:rsidR="00C94A7C">
        <w:rPr>
          <w:sz w:val="24"/>
          <w:szCs w:val="24"/>
        </w:rPr>
        <w:t>Stara Gradiška</w:t>
      </w:r>
      <w:r w:rsidR="006817EF">
        <w:rPr>
          <w:sz w:val="24"/>
          <w:szCs w:val="24"/>
        </w:rPr>
        <w:t xml:space="preserve"> </w:t>
      </w:r>
      <w:r w:rsidR="00A565E9">
        <w:rPr>
          <w:sz w:val="24"/>
          <w:szCs w:val="24"/>
        </w:rPr>
        <w:t>iznosio je 16</w:t>
      </w:r>
      <w:r w:rsidRPr="006817EF">
        <w:rPr>
          <w:sz w:val="24"/>
          <w:szCs w:val="24"/>
        </w:rPr>
        <w:t>.</w:t>
      </w:r>
      <w:r w:rsidR="00A565E9">
        <w:rPr>
          <w:sz w:val="24"/>
          <w:szCs w:val="24"/>
        </w:rPr>
        <w:t>322 Kn</w:t>
      </w:r>
      <w:r w:rsidRPr="006817EF">
        <w:rPr>
          <w:sz w:val="24"/>
          <w:szCs w:val="24"/>
        </w:rPr>
        <w:t>, dok je prosječna stopa nezaposlenosti u istom razdoblju iznosila visokih</w:t>
      </w:r>
      <w:r w:rsidR="00AC77BD">
        <w:rPr>
          <w:sz w:val="24"/>
          <w:szCs w:val="24"/>
        </w:rPr>
        <w:t xml:space="preserve"> 37,00 </w:t>
      </w:r>
      <w:r w:rsidR="006817EF">
        <w:rPr>
          <w:sz w:val="24"/>
          <w:szCs w:val="24"/>
        </w:rPr>
        <w:t>%.</w:t>
      </w:r>
    </w:p>
    <w:p w:rsidR="00EB2A2A" w:rsidRDefault="00EB2A2A" w:rsidP="006817EF">
      <w:pPr>
        <w:jc w:val="both"/>
        <w:rPr>
          <w:sz w:val="24"/>
          <w:szCs w:val="24"/>
        </w:rPr>
      </w:pPr>
    </w:p>
    <w:p w:rsidR="00EB2A2A" w:rsidRDefault="00EB2A2A" w:rsidP="006817EF">
      <w:pPr>
        <w:jc w:val="both"/>
        <w:rPr>
          <w:sz w:val="24"/>
          <w:szCs w:val="24"/>
        </w:rPr>
      </w:pPr>
    </w:p>
    <w:p w:rsidR="006817EF" w:rsidRDefault="006817EF" w:rsidP="006817EF">
      <w:pPr>
        <w:rPr>
          <w:sz w:val="24"/>
          <w:szCs w:val="24"/>
        </w:rPr>
      </w:pPr>
    </w:p>
    <w:p w:rsidR="00E141EA" w:rsidRPr="00AC1E6C" w:rsidRDefault="0025134C" w:rsidP="0025134C">
      <w:pPr>
        <w:spacing w:after="0" w:line="240" w:lineRule="auto"/>
      </w:pPr>
      <w:r>
        <w:rPr>
          <w:sz w:val="24"/>
          <w:szCs w:val="24"/>
        </w:rPr>
        <w:tab/>
        <w:t xml:space="preserve"> </w:t>
      </w:r>
      <w:r w:rsidRPr="00AC1E6C">
        <w:t>Tablica</w:t>
      </w:r>
      <w:r w:rsidR="00AC1E6C" w:rsidRPr="00AC1E6C">
        <w:t xml:space="preserve"> 2</w:t>
      </w:r>
      <w:r w:rsidRPr="00AC1E6C">
        <w:t xml:space="preserve">: </w:t>
      </w:r>
      <w:r w:rsidR="00AC1E6C" w:rsidRPr="00AC1E6C">
        <w:t>Broj zaposlenih prema osnovi osiguranja</w:t>
      </w:r>
    </w:p>
    <w:tbl>
      <w:tblPr>
        <w:tblStyle w:val="Srednjareetka3-Isticanje5"/>
        <w:tblW w:w="0" w:type="auto"/>
        <w:jc w:val="center"/>
        <w:tblLook w:val="04A0" w:firstRow="1" w:lastRow="0" w:firstColumn="1" w:lastColumn="0" w:noHBand="0" w:noVBand="1"/>
      </w:tblPr>
      <w:tblGrid>
        <w:gridCol w:w="3744"/>
        <w:gridCol w:w="3744"/>
      </w:tblGrid>
      <w:tr w:rsidR="006817EF" w:rsidTr="00310CC8">
        <w:trPr>
          <w:cnfStyle w:val="100000000000" w:firstRow="1" w:lastRow="0" w:firstColumn="0" w:lastColumn="0" w:oddVBand="0" w:evenVBand="0" w:oddHBand="0"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Pr="00AC1E6C" w:rsidRDefault="00AC1E6C" w:rsidP="00AC1E6C">
            <w:pPr>
              <w:jc w:val="center"/>
              <w:rPr>
                <w:b w:val="0"/>
                <w:sz w:val="24"/>
                <w:szCs w:val="24"/>
              </w:rPr>
            </w:pPr>
            <w:r w:rsidRPr="00AC1E6C">
              <w:rPr>
                <w:sz w:val="24"/>
                <w:szCs w:val="24"/>
              </w:rPr>
              <w:t>Vrsta osiguranja</w:t>
            </w:r>
          </w:p>
        </w:tc>
        <w:tc>
          <w:tcPr>
            <w:tcW w:w="3744" w:type="dxa"/>
          </w:tcPr>
          <w:p w:rsidR="006817EF" w:rsidRPr="00AC1E6C" w:rsidRDefault="00AC1E6C" w:rsidP="00AC1E6C">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AC1E6C">
              <w:rPr>
                <w:sz w:val="24"/>
                <w:szCs w:val="24"/>
              </w:rPr>
              <w:t>Broj zaposlenih</w:t>
            </w:r>
          </w:p>
        </w:tc>
      </w:tr>
      <w:tr w:rsidR="006817EF" w:rsidTr="00310CC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Default="006817EF" w:rsidP="006817EF">
            <w:pPr>
              <w:rPr>
                <w:sz w:val="24"/>
                <w:szCs w:val="24"/>
              </w:rPr>
            </w:pPr>
            <w:r>
              <w:rPr>
                <w:sz w:val="24"/>
                <w:szCs w:val="24"/>
              </w:rPr>
              <w:t>Radnici kod pravnih osoba</w:t>
            </w:r>
          </w:p>
        </w:tc>
        <w:tc>
          <w:tcPr>
            <w:tcW w:w="3744" w:type="dxa"/>
          </w:tcPr>
          <w:p w:rsidR="006817EF" w:rsidRDefault="00AC77BD" w:rsidP="006817EF">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126</w:t>
            </w:r>
          </w:p>
        </w:tc>
      </w:tr>
      <w:tr w:rsidR="006817EF" w:rsidTr="00310CC8">
        <w:trPr>
          <w:trHeight w:val="343"/>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Default="006817EF" w:rsidP="006817EF">
            <w:pPr>
              <w:rPr>
                <w:sz w:val="24"/>
                <w:szCs w:val="24"/>
              </w:rPr>
            </w:pPr>
            <w:r>
              <w:rPr>
                <w:sz w:val="24"/>
                <w:szCs w:val="24"/>
              </w:rPr>
              <w:t>Obrtnici</w:t>
            </w:r>
          </w:p>
        </w:tc>
        <w:tc>
          <w:tcPr>
            <w:tcW w:w="3744" w:type="dxa"/>
          </w:tcPr>
          <w:p w:rsidR="006817EF" w:rsidRDefault="00AC77BD" w:rsidP="006817E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6</w:t>
            </w:r>
          </w:p>
        </w:tc>
      </w:tr>
      <w:tr w:rsidR="006817EF" w:rsidTr="00310CC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Default="006817EF" w:rsidP="006817EF">
            <w:pPr>
              <w:rPr>
                <w:sz w:val="24"/>
                <w:szCs w:val="24"/>
              </w:rPr>
            </w:pPr>
            <w:r>
              <w:rPr>
                <w:sz w:val="24"/>
                <w:szCs w:val="24"/>
              </w:rPr>
              <w:t>Poljoprivrednici</w:t>
            </w:r>
          </w:p>
        </w:tc>
        <w:tc>
          <w:tcPr>
            <w:tcW w:w="3744" w:type="dxa"/>
          </w:tcPr>
          <w:p w:rsidR="006817EF" w:rsidRDefault="00AC77BD" w:rsidP="006817EF">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11</w:t>
            </w:r>
          </w:p>
        </w:tc>
      </w:tr>
      <w:tr w:rsidR="006817EF" w:rsidTr="00310CC8">
        <w:trPr>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Default="006817EF" w:rsidP="006817EF">
            <w:pPr>
              <w:rPr>
                <w:sz w:val="24"/>
                <w:szCs w:val="24"/>
              </w:rPr>
            </w:pPr>
            <w:r>
              <w:rPr>
                <w:sz w:val="24"/>
                <w:szCs w:val="24"/>
              </w:rPr>
              <w:t>Samostalne profesionalne djelatnosti</w:t>
            </w:r>
          </w:p>
        </w:tc>
        <w:tc>
          <w:tcPr>
            <w:tcW w:w="3744" w:type="dxa"/>
          </w:tcPr>
          <w:p w:rsidR="006817EF" w:rsidRDefault="00AC77BD" w:rsidP="006817E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25134C" w:rsidTr="00310CC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25134C" w:rsidRDefault="0025134C" w:rsidP="006817EF">
            <w:pPr>
              <w:rPr>
                <w:sz w:val="24"/>
                <w:szCs w:val="24"/>
              </w:rPr>
            </w:pPr>
            <w:r>
              <w:rPr>
                <w:sz w:val="24"/>
                <w:szCs w:val="24"/>
              </w:rPr>
              <w:t>Radnici kod fizičkih osoba</w:t>
            </w:r>
          </w:p>
        </w:tc>
        <w:tc>
          <w:tcPr>
            <w:tcW w:w="3744" w:type="dxa"/>
          </w:tcPr>
          <w:p w:rsidR="0025134C" w:rsidRDefault="00AC77BD" w:rsidP="006817EF">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22</w:t>
            </w:r>
          </w:p>
        </w:tc>
      </w:tr>
      <w:tr w:rsidR="0025134C" w:rsidTr="00310CC8">
        <w:trPr>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25134C" w:rsidRDefault="0025134C" w:rsidP="006817EF">
            <w:pPr>
              <w:rPr>
                <w:sz w:val="24"/>
                <w:szCs w:val="24"/>
              </w:rPr>
            </w:pPr>
            <w:r>
              <w:rPr>
                <w:sz w:val="24"/>
                <w:szCs w:val="24"/>
              </w:rPr>
              <w:t>Osiguranici zaposleni kod međunarodnih organizacija i u inozemstvu</w:t>
            </w:r>
          </w:p>
        </w:tc>
        <w:tc>
          <w:tcPr>
            <w:tcW w:w="3744" w:type="dxa"/>
          </w:tcPr>
          <w:p w:rsidR="0025134C" w:rsidRDefault="00AC77BD" w:rsidP="006817EF">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0</w:t>
            </w:r>
          </w:p>
        </w:tc>
      </w:tr>
      <w:tr w:rsidR="0025134C" w:rsidTr="00310CC8">
        <w:trPr>
          <w:cnfStyle w:val="000000100000" w:firstRow="0" w:lastRow="0" w:firstColumn="0" w:lastColumn="0" w:oddVBand="0" w:evenVBand="0" w:oddHBand="1" w:evenHBand="0" w:firstRowFirstColumn="0" w:firstRowLastColumn="0" w:lastRowFirstColumn="0" w:lastRowLastColumn="0"/>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25134C" w:rsidRDefault="0025134C" w:rsidP="006817EF">
            <w:pPr>
              <w:rPr>
                <w:sz w:val="24"/>
                <w:szCs w:val="24"/>
              </w:rPr>
            </w:pPr>
            <w:r>
              <w:rPr>
                <w:sz w:val="24"/>
                <w:szCs w:val="24"/>
              </w:rPr>
              <w:t>Osiguranici – produženo osiguranje</w:t>
            </w:r>
          </w:p>
        </w:tc>
        <w:tc>
          <w:tcPr>
            <w:tcW w:w="3744" w:type="dxa"/>
          </w:tcPr>
          <w:p w:rsidR="0025134C" w:rsidRDefault="00AC77BD" w:rsidP="006817EF">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w:t>
            </w:r>
          </w:p>
        </w:tc>
      </w:tr>
      <w:tr w:rsidR="006817EF" w:rsidTr="00310CC8">
        <w:trPr>
          <w:trHeight w:val="325"/>
          <w:jc w:val="center"/>
        </w:trPr>
        <w:tc>
          <w:tcPr>
            <w:cnfStyle w:val="001000000000" w:firstRow="0" w:lastRow="0" w:firstColumn="1" w:lastColumn="0" w:oddVBand="0" w:evenVBand="0" w:oddHBand="0" w:evenHBand="0" w:firstRowFirstColumn="0" w:firstRowLastColumn="0" w:lastRowFirstColumn="0" w:lastRowLastColumn="0"/>
            <w:tcW w:w="3744" w:type="dxa"/>
          </w:tcPr>
          <w:p w:rsidR="006817EF" w:rsidRPr="006817EF" w:rsidRDefault="006817EF" w:rsidP="006817EF">
            <w:pPr>
              <w:rPr>
                <w:b w:val="0"/>
                <w:sz w:val="24"/>
                <w:szCs w:val="24"/>
              </w:rPr>
            </w:pPr>
            <w:r w:rsidRPr="006817EF">
              <w:rPr>
                <w:sz w:val="24"/>
                <w:szCs w:val="24"/>
              </w:rPr>
              <w:t>UKUPNO</w:t>
            </w:r>
          </w:p>
        </w:tc>
        <w:tc>
          <w:tcPr>
            <w:tcW w:w="3744" w:type="dxa"/>
          </w:tcPr>
          <w:p w:rsidR="006817EF" w:rsidRPr="006817EF" w:rsidRDefault="00AC77BD" w:rsidP="006817EF">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167</w:t>
            </w:r>
          </w:p>
        </w:tc>
      </w:tr>
    </w:tbl>
    <w:p w:rsidR="006817EF" w:rsidRPr="00DD2090" w:rsidRDefault="0025134C" w:rsidP="006817EF">
      <w:pPr>
        <w:rPr>
          <w:i/>
          <w:sz w:val="20"/>
          <w:szCs w:val="20"/>
        </w:rPr>
      </w:pPr>
      <w:r>
        <w:rPr>
          <w:sz w:val="24"/>
          <w:szCs w:val="24"/>
        </w:rPr>
        <w:tab/>
        <w:t xml:space="preserve">   </w:t>
      </w:r>
      <w:r w:rsidRPr="00DD2090">
        <w:rPr>
          <w:i/>
          <w:sz w:val="20"/>
          <w:szCs w:val="20"/>
        </w:rPr>
        <w:t>Izvor podataka: HZMO, Sektor za ekonomske poslove, Odjel plana i analize, 2015.</w:t>
      </w:r>
    </w:p>
    <w:p w:rsidR="00310CC8" w:rsidRDefault="00310CC8" w:rsidP="006817EF"/>
    <w:p w:rsidR="00D63F9A" w:rsidRDefault="00310CC8" w:rsidP="00D63F9A">
      <w:pPr>
        <w:jc w:val="both"/>
        <w:rPr>
          <w:sz w:val="24"/>
          <w:szCs w:val="24"/>
        </w:rPr>
      </w:pPr>
      <w:r w:rsidRPr="00310CC8">
        <w:rPr>
          <w:sz w:val="24"/>
          <w:szCs w:val="24"/>
        </w:rPr>
        <w:t xml:space="preserve">Visoka stopa nezaposlenosti na području općine, svakako je jedan od značajnih problema </w:t>
      </w:r>
      <w:r>
        <w:rPr>
          <w:sz w:val="24"/>
          <w:szCs w:val="24"/>
        </w:rPr>
        <w:t>uzrokovanih gospodarskom krizom, koja za posljedicu ima depopulaciju</w:t>
      </w:r>
      <w:r w:rsidR="00620F7C">
        <w:rPr>
          <w:sz w:val="24"/>
          <w:szCs w:val="24"/>
        </w:rPr>
        <w:t xml:space="preserve"> područja</w:t>
      </w:r>
      <w:r>
        <w:rPr>
          <w:sz w:val="24"/>
          <w:szCs w:val="24"/>
        </w:rPr>
        <w:t>, posebice mladih ljudi.</w:t>
      </w:r>
      <w:r w:rsidR="00D63F9A">
        <w:rPr>
          <w:sz w:val="24"/>
          <w:szCs w:val="24"/>
        </w:rPr>
        <w:t xml:space="preserve"> Promatrajući </w:t>
      </w:r>
      <w:r w:rsidR="00620F7C">
        <w:rPr>
          <w:sz w:val="24"/>
          <w:szCs w:val="24"/>
        </w:rPr>
        <w:t xml:space="preserve">kretanje nezaposlenosti </w:t>
      </w:r>
      <w:r w:rsidR="00D63F9A">
        <w:rPr>
          <w:sz w:val="24"/>
          <w:szCs w:val="24"/>
        </w:rPr>
        <w:t xml:space="preserve">u razdoblju od 2010. – 2015. godine, razvidno je da je </w:t>
      </w:r>
      <w:r w:rsidR="00620F7C">
        <w:rPr>
          <w:sz w:val="24"/>
          <w:szCs w:val="24"/>
        </w:rPr>
        <w:t>nezaposlenost dosegla vrhunac</w:t>
      </w:r>
      <w:r w:rsidR="00AC77BD">
        <w:rPr>
          <w:sz w:val="24"/>
          <w:szCs w:val="24"/>
        </w:rPr>
        <w:t xml:space="preserve"> 2012</w:t>
      </w:r>
      <w:r w:rsidR="00D63F9A">
        <w:rPr>
          <w:sz w:val="24"/>
          <w:szCs w:val="24"/>
        </w:rPr>
        <w:t xml:space="preserve">. godine, te da </w:t>
      </w:r>
      <w:r w:rsidR="00AC77BD">
        <w:rPr>
          <w:sz w:val="24"/>
          <w:szCs w:val="24"/>
        </w:rPr>
        <w:t xml:space="preserve">je </w:t>
      </w:r>
      <w:r w:rsidR="00D63F9A">
        <w:rPr>
          <w:sz w:val="24"/>
          <w:szCs w:val="24"/>
        </w:rPr>
        <w:t xml:space="preserve">od </w:t>
      </w:r>
      <w:r w:rsidR="00AC77BD">
        <w:rPr>
          <w:sz w:val="24"/>
          <w:szCs w:val="24"/>
        </w:rPr>
        <w:t xml:space="preserve">tada </w:t>
      </w:r>
      <w:r w:rsidR="00D63F9A">
        <w:rPr>
          <w:sz w:val="24"/>
          <w:szCs w:val="24"/>
        </w:rPr>
        <w:t xml:space="preserve">broj nezaposlenih </w:t>
      </w:r>
      <w:r w:rsidR="00AC77BD">
        <w:rPr>
          <w:sz w:val="24"/>
          <w:szCs w:val="24"/>
        </w:rPr>
        <w:t>u laganom padu</w:t>
      </w:r>
      <w:r w:rsidR="00D63F9A">
        <w:rPr>
          <w:sz w:val="24"/>
          <w:szCs w:val="24"/>
        </w:rPr>
        <w:t xml:space="preserve">. </w:t>
      </w:r>
    </w:p>
    <w:p w:rsidR="00297670" w:rsidRPr="00310CC8" w:rsidRDefault="00297670" w:rsidP="00D63F9A">
      <w:pPr>
        <w:jc w:val="both"/>
        <w:rPr>
          <w:sz w:val="24"/>
          <w:szCs w:val="24"/>
        </w:rPr>
      </w:pPr>
    </w:p>
    <w:p w:rsidR="00C116D9" w:rsidRDefault="00D34F04" w:rsidP="00C116D9">
      <w:pPr>
        <w:jc w:val="center"/>
      </w:pPr>
      <w:r>
        <w:rPr>
          <w:noProof/>
          <w:lang w:eastAsia="hr-HR"/>
        </w:rPr>
        <w:drawing>
          <wp:inline distT="0" distB="0" distL="0" distR="0" wp14:anchorId="13E83BFF" wp14:editId="2919D234">
            <wp:extent cx="4572000" cy="2743200"/>
            <wp:effectExtent l="0" t="0" r="0" b="0"/>
            <wp:docPr id="5"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6817EF" w:rsidRPr="00AC1E6C" w:rsidRDefault="00AC1E6C" w:rsidP="00C116D9">
      <w:pPr>
        <w:jc w:val="center"/>
      </w:pPr>
      <w:r w:rsidRPr="00AC1E6C">
        <w:rPr>
          <w:i/>
        </w:rPr>
        <w:t>Grafikon 3</w:t>
      </w:r>
      <w:r w:rsidR="006817EF" w:rsidRPr="00AC1E6C">
        <w:rPr>
          <w:i/>
        </w:rPr>
        <w:t>:</w:t>
      </w:r>
      <w:r w:rsidR="00D63F9A">
        <w:rPr>
          <w:i/>
        </w:rPr>
        <w:t xml:space="preserve"> </w:t>
      </w:r>
      <w:r w:rsidRPr="00AC1E6C">
        <w:rPr>
          <w:i/>
        </w:rPr>
        <w:t>Broj nezaposlenih u razdoblju 2010. – 2015.</w:t>
      </w:r>
    </w:p>
    <w:p w:rsidR="006817EF" w:rsidRDefault="006817EF" w:rsidP="006817EF"/>
    <w:p w:rsidR="006817EF" w:rsidRPr="00620F7C" w:rsidRDefault="00620F7C" w:rsidP="00620F7C">
      <w:pPr>
        <w:jc w:val="both"/>
        <w:rPr>
          <w:sz w:val="24"/>
          <w:szCs w:val="24"/>
        </w:rPr>
      </w:pPr>
      <w:r>
        <w:rPr>
          <w:sz w:val="24"/>
          <w:szCs w:val="24"/>
        </w:rPr>
        <w:lastRenderedPageBreak/>
        <w:t xml:space="preserve">U ukupnom broju nezaposlenih </w:t>
      </w:r>
      <w:r w:rsidR="00462A58">
        <w:rPr>
          <w:sz w:val="24"/>
          <w:szCs w:val="24"/>
        </w:rPr>
        <w:t xml:space="preserve">osoba </w:t>
      </w:r>
      <w:r>
        <w:rPr>
          <w:sz w:val="24"/>
          <w:szCs w:val="24"/>
        </w:rPr>
        <w:t xml:space="preserve">na području općine, </w:t>
      </w:r>
      <w:r w:rsidR="00462A58">
        <w:rPr>
          <w:sz w:val="24"/>
          <w:szCs w:val="24"/>
        </w:rPr>
        <w:t>udio žena iznosi vrlo visokih 64%.</w:t>
      </w:r>
    </w:p>
    <w:p w:rsidR="00620F7C" w:rsidRDefault="00620F7C" w:rsidP="006817EF"/>
    <w:p w:rsidR="00620F7C" w:rsidRDefault="00462A58" w:rsidP="00462A58">
      <w:pPr>
        <w:jc w:val="center"/>
      </w:pPr>
      <w:r>
        <w:rPr>
          <w:noProof/>
          <w:lang w:eastAsia="hr-HR"/>
        </w:rPr>
        <w:drawing>
          <wp:inline distT="0" distB="0" distL="0" distR="0" wp14:anchorId="4BA2B899" wp14:editId="3C909276">
            <wp:extent cx="4962525" cy="2724150"/>
            <wp:effectExtent l="0" t="0" r="9525" b="19050"/>
            <wp:docPr id="18" name="Grafikon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20F7C" w:rsidRPr="00462A58" w:rsidRDefault="00462A58" w:rsidP="00462A58">
      <w:pPr>
        <w:jc w:val="center"/>
        <w:rPr>
          <w:i/>
        </w:rPr>
      </w:pPr>
      <w:r w:rsidRPr="00462A58">
        <w:rPr>
          <w:i/>
        </w:rPr>
        <w:t>Grafikon 4: Struktura nezaposlenih prema spolu</w:t>
      </w:r>
    </w:p>
    <w:p w:rsidR="001F3DAD" w:rsidRDefault="001F3DAD" w:rsidP="00462A58">
      <w:pPr>
        <w:jc w:val="both"/>
        <w:rPr>
          <w:sz w:val="24"/>
          <w:szCs w:val="24"/>
        </w:rPr>
      </w:pPr>
    </w:p>
    <w:p w:rsidR="00462A58" w:rsidRPr="00462A58" w:rsidRDefault="00462A58" w:rsidP="00462A58">
      <w:pPr>
        <w:jc w:val="both"/>
        <w:rPr>
          <w:sz w:val="24"/>
          <w:szCs w:val="24"/>
        </w:rPr>
      </w:pPr>
      <w:r w:rsidRPr="00462A58">
        <w:rPr>
          <w:sz w:val="24"/>
          <w:szCs w:val="24"/>
        </w:rPr>
        <w:t>U tablici koja slijedi, prikazana je struktura nezaposlenih osoba prema starosnim skupinama.</w:t>
      </w:r>
      <w:r>
        <w:rPr>
          <w:sz w:val="24"/>
          <w:szCs w:val="24"/>
        </w:rPr>
        <w:t xml:space="preserve"> Iz navedenih podataka vidljivo je da najveći udio u ukupnoj nezaposlenosti čine osobe u starosnoj skupini 50-54 godine.</w:t>
      </w:r>
    </w:p>
    <w:p w:rsidR="00620F7C" w:rsidRDefault="00620F7C" w:rsidP="006817EF"/>
    <w:p w:rsidR="006817EF" w:rsidRDefault="006817EF" w:rsidP="006817EF">
      <w:pPr>
        <w:spacing w:after="0"/>
      </w:pPr>
      <w:r>
        <w:tab/>
      </w:r>
      <w:r>
        <w:tab/>
      </w:r>
      <w:r w:rsidR="00620F7C">
        <w:tab/>
        <w:t xml:space="preserve">        </w:t>
      </w:r>
      <w:r w:rsidRPr="00AC1E6C">
        <w:t>Tablica</w:t>
      </w:r>
      <w:r w:rsidR="00AC1E6C" w:rsidRPr="00AC1E6C">
        <w:t xml:space="preserve"> 3</w:t>
      </w:r>
      <w:r w:rsidRPr="00AC1E6C">
        <w:t>: Struktura nezaposlenih prema dobi</w:t>
      </w:r>
    </w:p>
    <w:tbl>
      <w:tblPr>
        <w:tblStyle w:val="Svijetlipopis-Isticanje5"/>
        <w:tblW w:w="5221" w:type="dxa"/>
        <w:jc w:val="center"/>
        <w:tblLook w:val="04A0" w:firstRow="1" w:lastRow="0" w:firstColumn="1" w:lastColumn="0" w:noHBand="0" w:noVBand="1"/>
      </w:tblPr>
      <w:tblGrid>
        <w:gridCol w:w="2560"/>
        <w:gridCol w:w="2661"/>
      </w:tblGrid>
      <w:tr w:rsidR="006817EF" w:rsidRPr="003E3689" w:rsidTr="00620F7C">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sz w:val="24"/>
                <w:szCs w:val="24"/>
              </w:rPr>
            </w:pPr>
            <w:r w:rsidRPr="003E3689">
              <w:rPr>
                <w:sz w:val="24"/>
                <w:szCs w:val="24"/>
              </w:rPr>
              <w:t>Starosna skupina</w:t>
            </w:r>
          </w:p>
        </w:tc>
        <w:tc>
          <w:tcPr>
            <w:tcW w:w="0" w:type="auto"/>
          </w:tcPr>
          <w:p w:rsidR="006817EF" w:rsidRPr="003E3689" w:rsidRDefault="006817EF" w:rsidP="009F018E">
            <w:pPr>
              <w:jc w:val="center"/>
              <w:cnfStyle w:val="100000000000" w:firstRow="1" w:lastRow="0" w:firstColumn="0" w:lastColumn="0" w:oddVBand="0" w:evenVBand="0" w:oddHBand="0" w:evenHBand="0" w:firstRowFirstColumn="0" w:firstRowLastColumn="0" w:lastRowFirstColumn="0" w:lastRowLastColumn="0"/>
              <w:rPr>
                <w:sz w:val="24"/>
                <w:szCs w:val="24"/>
              </w:rPr>
            </w:pPr>
            <w:r w:rsidRPr="003E3689">
              <w:rPr>
                <w:sz w:val="24"/>
                <w:szCs w:val="24"/>
              </w:rPr>
              <w:t>Broj nezaposlenih</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F770CE" w:rsidRDefault="006817EF" w:rsidP="009F018E">
            <w:pPr>
              <w:rPr>
                <w:sz w:val="24"/>
                <w:szCs w:val="24"/>
              </w:rPr>
            </w:pPr>
          </w:p>
        </w:tc>
        <w:tc>
          <w:tcPr>
            <w:tcW w:w="0" w:type="auto"/>
          </w:tcPr>
          <w:p w:rsidR="006817EF" w:rsidRPr="00F770CE" w:rsidRDefault="006817EF" w:rsidP="009F018E">
            <w:pPr>
              <w:cnfStyle w:val="000000100000" w:firstRow="0" w:lastRow="0" w:firstColumn="0" w:lastColumn="0" w:oddVBand="0" w:evenVBand="0" w:oddHBand="1" w:evenHBand="0" w:firstRowFirstColumn="0" w:firstRowLastColumn="0" w:lastRowFirstColumn="0" w:lastRowLastColumn="0"/>
              <w:rPr>
                <w:sz w:val="24"/>
                <w:szCs w:val="24"/>
              </w:rPr>
            </w:pPr>
          </w:p>
        </w:tc>
      </w:tr>
      <w:tr w:rsidR="006817EF" w:rsidRPr="00F770CE" w:rsidTr="00620F7C">
        <w:trPr>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15-19</w:t>
            </w:r>
          </w:p>
        </w:tc>
        <w:tc>
          <w:tcPr>
            <w:tcW w:w="0" w:type="auto"/>
          </w:tcPr>
          <w:p w:rsidR="006817EF" w:rsidRPr="00F770CE" w:rsidRDefault="002C1CF4" w:rsidP="009F018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9</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20-24</w:t>
            </w:r>
          </w:p>
        </w:tc>
        <w:tc>
          <w:tcPr>
            <w:tcW w:w="0" w:type="auto"/>
          </w:tcPr>
          <w:p w:rsidR="006817EF" w:rsidRPr="00F770CE" w:rsidRDefault="002C1CF4" w:rsidP="009F018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16</w:t>
            </w:r>
          </w:p>
        </w:tc>
      </w:tr>
      <w:tr w:rsidR="006817EF" w:rsidRPr="00F770CE" w:rsidTr="00620F7C">
        <w:trPr>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25-29</w:t>
            </w:r>
          </w:p>
        </w:tc>
        <w:tc>
          <w:tcPr>
            <w:tcW w:w="0" w:type="auto"/>
          </w:tcPr>
          <w:p w:rsidR="006817EF" w:rsidRPr="00F770CE" w:rsidRDefault="002C1CF4" w:rsidP="009F018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8</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30-34</w:t>
            </w:r>
          </w:p>
        </w:tc>
        <w:tc>
          <w:tcPr>
            <w:tcW w:w="0" w:type="auto"/>
          </w:tcPr>
          <w:p w:rsidR="006817EF" w:rsidRPr="00F770CE" w:rsidRDefault="002C1CF4" w:rsidP="009F018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9</w:t>
            </w:r>
          </w:p>
        </w:tc>
      </w:tr>
      <w:tr w:rsidR="006817EF" w:rsidRPr="00F770CE" w:rsidTr="00620F7C">
        <w:trPr>
          <w:trHeight w:val="245"/>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35-39</w:t>
            </w:r>
          </w:p>
        </w:tc>
        <w:tc>
          <w:tcPr>
            <w:tcW w:w="0" w:type="auto"/>
          </w:tcPr>
          <w:p w:rsidR="006817EF" w:rsidRPr="00F770CE" w:rsidRDefault="002C1CF4" w:rsidP="009F018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13</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40-44</w:t>
            </w:r>
          </w:p>
        </w:tc>
        <w:tc>
          <w:tcPr>
            <w:tcW w:w="0" w:type="auto"/>
          </w:tcPr>
          <w:p w:rsidR="006817EF" w:rsidRPr="00F770CE" w:rsidRDefault="002C1CF4" w:rsidP="009F018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8</w:t>
            </w:r>
          </w:p>
        </w:tc>
      </w:tr>
      <w:tr w:rsidR="006817EF" w:rsidRPr="00F770CE" w:rsidTr="00620F7C">
        <w:trPr>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45-49</w:t>
            </w:r>
          </w:p>
        </w:tc>
        <w:tc>
          <w:tcPr>
            <w:tcW w:w="0" w:type="auto"/>
          </w:tcPr>
          <w:p w:rsidR="006817EF" w:rsidRPr="00F770CE" w:rsidRDefault="002C1CF4" w:rsidP="009F018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14</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50-54</w:t>
            </w:r>
          </w:p>
        </w:tc>
        <w:tc>
          <w:tcPr>
            <w:tcW w:w="0" w:type="auto"/>
          </w:tcPr>
          <w:p w:rsidR="006817EF" w:rsidRPr="00F770CE" w:rsidRDefault="002C1CF4" w:rsidP="009F018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19</w:t>
            </w:r>
          </w:p>
        </w:tc>
      </w:tr>
      <w:tr w:rsidR="006817EF" w:rsidRPr="00F770CE" w:rsidTr="00620F7C">
        <w:trPr>
          <w:trHeight w:val="233"/>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55-59</w:t>
            </w:r>
          </w:p>
        </w:tc>
        <w:tc>
          <w:tcPr>
            <w:tcW w:w="0" w:type="auto"/>
          </w:tcPr>
          <w:p w:rsidR="006817EF" w:rsidRPr="00F770CE" w:rsidRDefault="002C1CF4" w:rsidP="009F018E">
            <w:pPr>
              <w:jc w:val="center"/>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16</w:t>
            </w:r>
          </w:p>
        </w:tc>
      </w:tr>
      <w:tr w:rsidR="006817EF" w:rsidRPr="00F770CE" w:rsidTr="00620F7C">
        <w:trPr>
          <w:cnfStyle w:val="000000100000" w:firstRow="0" w:lastRow="0" w:firstColumn="0" w:lastColumn="0" w:oddVBand="0" w:evenVBand="0" w:oddHBand="1" w:evenHBand="0" w:firstRowFirstColumn="0" w:firstRowLastColumn="0" w:lastRowFirstColumn="0" w:lastRowLastColumn="0"/>
          <w:trHeight w:val="245"/>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3E3689" w:rsidRDefault="006817EF" w:rsidP="009F018E">
            <w:pPr>
              <w:jc w:val="center"/>
              <w:rPr>
                <w:b w:val="0"/>
                <w:sz w:val="24"/>
                <w:szCs w:val="24"/>
              </w:rPr>
            </w:pPr>
            <w:r w:rsidRPr="003E3689">
              <w:rPr>
                <w:b w:val="0"/>
                <w:sz w:val="24"/>
                <w:szCs w:val="24"/>
              </w:rPr>
              <w:t>60 i više</w:t>
            </w:r>
          </w:p>
        </w:tc>
        <w:tc>
          <w:tcPr>
            <w:tcW w:w="0" w:type="auto"/>
          </w:tcPr>
          <w:p w:rsidR="006817EF" w:rsidRPr="00F770CE" w:rsidRDefault="002C1CF4" w:rsidP="009F018E">
            <w:pPr>
              <w:jc w:val="cente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15</w:t>
            </w:r>
          </w:p>
        </w:tc>
      </w:tr>
      <w:tr w:rsidR="006817EF" w:rsidRPr="00F770CE" w:rsidTr="00620F7C">
        <w:trPr>
          <w:trHeight w:val="245"/>
          <w:jc w:val="center"/>
        </w:trPr>
        <w:tc>
          <w:tcPr>
            <w:cnfStyle w:val="001000000000" w:firstRow="0" w:lastRow="0" w:firstColumn="1" w:lastColumn="0" w:oddVBand="0" w:evenVBand="0" w:oddHBand="0" w:evenHBand="0" w:firstRowFirstColumn="0" w:firstRowLastColumn="0" w:lastRowFirstColumn="0" w:lastRowLastColumn="0"/>
            <w:tcW w:w="0" w:type="auto"/>
          </w:tcPr>
          <w:p w:rsidR="006817EF" w:rsidRPr="008B73E2" w:rsidRDefault="006817EF" w:rsidP="009F018E">
            <w:pPr>
              <w:jc w:val="center"/>
              <w:rPr>
                <w:b w:val="0"/>
                <w:sz w:val="24"/>
                <w:szCs w:val="24"/>
              </w:rPr>
            </w:pPr>
            <w:r w:rsidRPr="008B73E2">
              <w:rPr>
                <w:b w:val="0"/>
                <w:sz w:val="24"/>
                <w:szCs w:val="24"/>
              </w:rPr>
              <w:t>UKUPNO</w:t>
            </w:r>
          </w:p>
        </w:tc>
        <w:tc>
          <w:tcPr>
            <w:tcW w:w="0" w:type="auto"/>
          </w:tcPr>
          <w:p w:rsidR="006817EF" w:rsidRPr="00A4150B" w:rsidRDefault="002C1CF4" w:rsidP="009F018E">
            <w:pPr>
              <w:jc w:val="center"/>
              <w:cnfStyle w:val="000000000000" w:firstRow="0" w:lastRow="0" w:firstColumn="0" w:lastColumn="0" w:oddVBand="0" w:evenVBand="0" w:oddHBand="0" w:evenHBand="0" w:firstRowFirstColumn="0" w:firstRowLastColumn="0" w:lastRowFirstColumn="0" w:lastRowLastColumn="0"/>
              <w:rPr>
                <w:b/>
                <w:sz w:val="24"/>
                <w:szCs w:val="24"/>
              </w:rPr>
            </w:pPr>
            <w:r>
              <w:rPr>
                <w:b/>
                <w:sz w:val="24"/>
                <w:szCs w:val="24"/>
              </w:rPr>
              <w:t>127</w:t>
            </w:r>
          </w:p>
        </w:tc>
      </w:tr>
    </w:tbl>
    <w:p w:rsidR="006817EF" w:rsidRDefault="00620F7C" w:rsidP="006817EF">
      <w:pPr>
        <w:ind w:left="708" w:firstLine="708"/>
        <w:rPr>
          <w:i/>
          <w:sz w:val="20"/>
          <w:szCs w:val="20"/>
        </w:rPr>
      </w:pPr>
      <w:r>
        <w:rPr>
          <w:i/>
          <w:sz w:val="20"/>
          <w:szCs w:val="20"/>
        </w:rPr>
        <w:tab/>
      </w:r>
      <w:r>
        <w:rPr>
          <w:i/>
          <w:sz w:val="20"/>
          <w:szCs w:val="20"/>
        </w:rPr>
        <w:tab/>
      </w:r>
      <w:r>
        <w:rPr>
          <w:i/>
          <w:sz w:val="20"/>
          <w:szCs w:val="20"/>
        </w:rPr>
        <w:tab/>
      </w:r>
      <w:r w:rsidR="006817EF" w:rsidRPr="00830070">
        <w:rPr>
          <w:i/>
          <w:sz w:val="20"/>
          <w:szCs w:val="20"/>
        </w:rPr>
        <w:t xml:space="preserve">Izvor podataka: HZZ, </w:t>
      </w:r>
      <w:r w:rsidR="002C1CF4">
        <w:rPr>
          <w:i/>
          <w:sz w:val="20"/>
          <w:szCs w:val="20"/>
        </w:rPr>
        <w:t xml:space="preserve">prosinac </w:t>
      </w:r>
      <w:r w:rsidR="006817EF" w:rsidRPr="00830070">
        <w:rPr>
          <w:i/>
          <w:sz w:val="20"/>
          <w:szCs w:val="20"/>
        </w:rPr>
        <w:t>2015.</w:t>
      </w:r>
    </w:p>
    <w:p w:rsidR="00DF5069" w:rsidRDefault="00DF5069" w:rsidP="006817EF">
      <w:pPr>
        <w:spacing w:after="0" w:line="240" w:lineRule="auto"/>
        <w:rPr>
          <w:color w:val="FF0000"/>
        </w:rPr>
      </w:pPr>
    </w:p>
    <w:p w:rsidR="00DF5069" w:rsidRDefault="00DF5069" w:rsidP="006817EF">
      <w:pPr>
        <w:spacing w:after="0" w:line="240" w:lineRule="auto"/>
        <w:rPr>
          <w:color w:val="FF0000"/>
        </w:rPr>
      </w:pPr>
    </w:p>
    <w:p w:rsidR="00DF5069" w:rsidRDefault="00DF5069" w:rsidP="006817EF">
      <w:pPr>
        <w:spacing w:after="0" w:line="240" w:lineRule="auto"/>
        <w:rPr>
          <w:color w:val="FF0000"/>
        </w:rPr>
      </w:pPr>
    </w:p>
    <w:p w:rsidR="00DF5069" w:rsidRDefault="00462A58" w:rsidP="00DF5069">
      <w:pPr>
        <w:spacing w:after="0" w:line="240" w:lineRule="auto"/>
        <w:jc w:val="center"/>
        <w:rPr>
          <w:color w:val="FF0000"/>
        </w:rPr>
      </w:pPr>
      <w:r>
        <w:rPr>
          <w:noProof/>
          <w:lang w:eastAsia="hr-HR"/>
        </w:rPr>
        <w:drawing>
          <wp:inline distT="0" distB="0" distL="0" distR="0" wp14:anchorId="114F7A48" wp14:editId="3112E596">
            <wp:extent cx="5438775" cy="3209925"/>
            <wp:effectExtent l="0" t="0" r="9525" b="9525"/>
            <wp:docPr id="23" name="Grafikon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F5069" w:rsidRDefault="00DF5069" w:rsidP="006817EF">
      <w:pPr>
        <w:spacing w:after="0" w:line="240" w:lineRule="auto"/>
        <w:rPr>
          <w:color w:val="FF0000"/>
        </w:rPr>
      </w:pPr>
    </w:p>
    <w:p w:rsidR="00DF5069" w:rsidRPr="00AC1E6C" w:rsidRDefault="00DC12DD" w:rsidP="00DC12DD">
      <w:pPr>
        <w:spacing w:after="0" w:line="240" w:lineRule="auto"/>
        <w:jc w:val="center"/>
        <w:rPr>
          <w:i/>
        </w:rPr>
      </w:pPr>
      <w:r w:rsidRPr="00AC1E6C">
        <w:rPr>
          <w:i/>
        </w:rPr>
        <w:t>Grafikon</w:t>
      </w:r>
      <w:r w:rsidR="00462A58">
        <w:rPr>
          <w:i/>
        </w:rPr>
        <w:t xml:space="preserve"> 5</w:t>
      </w:r>
      <w:r w:rsidRPr="00AC1E6C">
        <w:rPr>
          <w:i/>
        </w:rPr>
        <w:t xml:space="preserve">: </w:t>
      </w:r>
      <w:r w:rsidR="00AC1E6C" w:rsidRPr="00AC1E6C">
        <w:rPr>
          <w:i/>
        </w:rPr>
        <w:t>Nezaposlene osobe prema stupnju obrazovanja</w:t>
      </w:r>
    </w:p>
    <w:p w:rsidR="006817EF" w:rsidRDefault="006817EF" w:rsidP="006817EF"/>
    <w:p w:rsidR="00620F7C" w:rsidRPr="003F7A35" w:rsidRDefault="00620F7C" w:rsidP="003F7A35">
      <w:pPr>
        <w:jc w:val="both"/>
        <w:rPr>
          <w:sz w:val="24"/>
          <w:szCs w:val="24"/>
        </w:rPr>
      </w:pPr>
      <w:r w:rsidRPr="00620F7C">
        <w:rPr>
          <w:sz w:val="24"/>
          <w:szCs w:val="24"/>
        </w:rPr>
        <w:t>Promatrajući strukturu nezapos</w:t>
      </w:r>
      <w:r>
        <w:rPr>
          <w:sz w:val="24"/>
          <w:szCs w:val="24"/>
        </w:rPr>
        <w:t>lenih prema stupnju obrazovanja</w:t>
      </w:r>
      <w:r w:rsidRPr="00620F7C">
        <w:rPr>
          <w:sz w:val="24"/>
          <w:szCs w:val="24"/>
        </w:rPr>
        <w:t xml:space="preserve"> </w:t>
      </w:r>
      <w:r>
        <w:rPr>
          <w:sz w:val="24"/>
          <w:szCs w:val="24"/>
        </w:rPr>
        <w:t xml:space="preserve">na području općine </w:t>
      </w:r>
      <w:r w:rsidR="00C94A7C">
        <w:rPr>
          <w:sz w:val="24"/>
          <w:szCs w:val="24"/>
        </w:rPr>
        <w:t>Stara Gradiška</w:t>
      </w:r>
      <w:r>
        <w:rPr>
          <w:sz w:val="24"/>
          <w:szCs w:val="24"/>
        </w:rPr>
        <w:t xml:space="preserve">, najveći udio u ukupnom broju nezaposlenih čine osobe sa završenom srednjom školom, te </w:t>
      </w:r>
      <w:r w:rsidR="00AC77BD">
        <w:rPr>
          <w:sz w:val="24"/>
          <w:szCs w:val="24"/>
        </w:rPr>
        <w:t xml:space="preserve">zatim </w:t>
      </w:r>
      <w:r>
        <w:rPr>
          <w:sz w:val="24"/>
          <w:szCs w:val="24"/>
        </w:rPr>
        <w:t xml:space="preserve">osobe sa završenom osnovnom školom. Iz navedenog podatka nedvojbeno je da je obrazovna struktura nezaposlenih osoba vrlo nepovoljna, s obzirom da čak </w:t>
      </w:r>
      <w:r w:rsidR="00AC77BD">
        <w:rPr>
          <w:sz w:val="24"/>
          <w:szCs w:val="24"/>
        </w:rPr>
        <w:t>90</w:t>
      </w:r>
      <w:r>
        <w:rPr>
          <w:sz w:val="24"/>
          <w:szCs w:val="24"/>
        </w:rPr>
        <w:t xml:space="preserve">% ukupnog broja nezaposlenih čine navedene dvije skupine, dok je s druge strane udio </w:t>
      </w:r>
      <w:r w:rsidR="00AC77BD">
        <w:rPr>
          <w:sz w:val="24"/>
          <w:szCs w:val="24"/>
        </w:rPr>
        <w:t xml:space="preserve">nezaposlenih </w:t>
      </w:r>
      <w:r>
        <w:rPr>
          <w:sz w:val="24"/>
          <w:szCs w:val="24"/>
        </w:rPr>
        <w:t xml:space="preserve">visokoobrazovanih osoba </w:t>
      </w:r>
      <w:r w:rsidR="00AC77BD">
        <w:rPr>
          <w:sz w:val="24"/>
          <w:szCs w:val="24"/>
        </w:rPr>
        <w:t>gotovo zanemariv</w:t>
      </w:r>
      <w:r>
        <w:rPr>
          <w:sz w:val="24"/>
          <w:szCs w:val="24"/>
        </w:rPr>
        <w:t>.</w:t>
      </w:r>
    </w:p>
    <w:p w:rsidR="006817EF" w:rsidRDefault="00AC1E6C" w:rsidP="00AC1E6C">
      <w:pPr>
        <w:spacing w:after="0" w:line="240" w:lineRule="auto"/>
      </w:pPr>
      <w:r>
        <w:t>Tablica 4: Broj nezaposlenih prema trajanju nezaposlenosti</w:t>
      </w:r>
    </w:p>
    <w:tbl>
      <w:tblPr>
        <w:tblStyle w:val="Svijetlareetka-Isticanje5"/>
        <w:tblW w:w="0" w:type="auto"/>
        <w:tblLook w:val="04A0" w:firstRow="1" w:lastRow="0" w:firstColumn="1" w:lastColumn="0" w:noHBand="0" w:noVBand="1"/>
      </w:tblPr>
      <w:tblGrid>
        <w:gridCol w:w="4529"/>
        <w:gridCol w:w="4523"/>
      </w:tblGrid>
      <w:tr w:rsidR="006C4ED0" w:rsidRPr="00C12C0E" w:rsidTr="006666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rPr>
            </w:pPr>
            <w:r w:rsidRPr="00C12C0E">
              <w:rPr>
                <w:rFonts w:asciiTheme="minorHAnsi" w:hAnsiTheme="minorHAnsi"/>
              </w:rPr>
              <w:t>Trajanje nezaposlenosti</w:t>
            </w:r>
          </w:p>
        </w:tc>
        <w:tc>
          <w:tcPr>
            <w:tcW w:w="4644" w:type="dxa"/>
          </w:tcPr>
          <w:p w:rsidR="006C4ED0" w:rsidRPr="00C12C0E" w:rsidRDefault="006C4ED0" w:rsidP="009F018E">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C12C0E">
              <w:rPr>
                <w:rFonts w:asciiTheme="minorHAnsi" w:hAnsiTheme="minorHAnsi"/>
              </w:rPr>
              <w:t>Broj nezaposlenih</w:t>
            </w:r>
          </w:p>
        </w:tc>
      </w:tr>
      <w:tr w:rsidR="006C4ED0" w:rsidRPr="00C12C0E" w:rsidTr="0066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0-3 mj.</w:t>
            </w:r>
          </w:p>
        </w:tc>
        <w:tc>
          <w:tcPr>
            <w:tcW w:w="4644" w:type="dxa"/>
          </w:tcPr>
          <w:p w:rsidR="006C4ED0" w:rsidRPr="00C12C0E" w:rsidRDefault="00EF0776" w:rsidP="009F018E">
            <w:pPr>
              <w:jc w:val="center"/>
              <w:cnfStyle w:val="000000100000" w:firstRow="0" w:lastRow="0" w:firstColumn="0" w:lastColumn="0" w:oddVBand="0" w:evenVBand="0" w:oddHBand="1" w:evenHBand="0" w:firstRowFirstColumn="0" w:firstRowLastColumn="0" w:lastRowFirstColumn="0" w:lastRowLastColumn="0"/>
            </w:pPr>
            <w:r>
              <w:t>26</w:t>
            </w:r>
          </w:p>
        </w:tc>
      </w:tr>
      <w:tr w:rsidR="006C4ED0" w:rsidRPr="00C12C0E" w:rsidTr="0066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3-6 mj.</w:t>
            </w:r>
          </w:p>
        </w:tc>
        <w:tc>
          <w:tcPr>
            <w:tcW w:w="4644" w:type="dxa"/>
          </w:tcPr>
          <w:p w:rsidR="006C4ED0" w:rsidRPr="00C12C0E" w:rsidRDefault="00EF0776" w:rsidP="009F018E">
            <w:pPr>
              <w:jc w:val="center"/>
              <w:cnfStyle w:val="000000010000" w:firstRow="0" w:lastRow="0" w:firstColumn="0" w:lastColumn="0" w:oddVBand="0" w:evenVBand="0" w:oddHBand="0" w:evenHBand="1" w:firstRowFirstColumn="0" w:firstRowLastColumn="0" w:lastRowFirstColumn="0" w:lastRowLastColumn="0"/>
            </w:pPr>
            <w:r>
              <w:t>10</w:t>
            </w:r>
          </w:p>
        </w:tc>
      </w:tr>
      <w:tr w:rsidR="006C4ED0" w:rsidRPr="00C12C0E" w:rsidTr="0066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6-9 mj.</w:t>
            </w:r>
          </w:p>
        </w:tc>
        <w:tc>
          <w:tcPr>
            <w:tcW w:w="4644" w:type="dxa"/>
          </w:tcPr>
          <w:p w:rsidR="006C4ED0" w:rsidRPr="00C12C0E" w:rsidRDefault="00EF0776" w:rsidP="009F018E">
            <w:pPr>
              <w:jc w:val="center"/>
              <w:cnfStyle w:val="000000100000" w:firstRow="0" w:lastRow="0" w:firstColumn="0" w:lastColumn="0" w:oddVBand="0" w:evenVBand="0" w:oddHBand="1" w:evenHBand="0" w:firstRowFirstColumn="0" w:firstRowLastColumn="0" w:lastRowFirstColumn="0" w:lastRowLastColumn="0"/>
            </w:pPr>
            <w:r>
              <w:t>6</w:t>
            </w:r>
          </w:p>
        </w:tc>
      </w:tr>
      <w:tr w:rsidR="006C4ED0" w:rsidRPr="00C12C0E" w:rsidTr="0066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9-12 mj.</w:t>
            </w:r>
          </w:p>
        </w:tc>
        <w:tc>
          <w:tcPr>
            <w:tcW w:w="4644" w:type="dxa"/>
          </w:tcPr>
          <w:p w:rsidR="006C4ED0" w:rsidRPr="00C12C0E" w:rsidRDefault="00EF0776" w:rsidP="009F018E">
            <w:pPr>
              <w:jc w:val="center"/>
              <w:cnfStyle w:val="000000010000" w:firstRow="0" w:lastRow="0" w:firstColumn="0" w:lastColumn="0" w:oddVBand="0" w:evenVBand="0" w:oddHBand="0" w:evenHBand="1" w:firstRowFirstColumn="0" w:firstRowLastColumn="0" w:lastRowFirstColumn="0" w:lastRowLastColumn="0"/>
            </w:pPr>
            <w:r>
              <w:t>10</w:t>
            </w:r>
          </w:p>
        </w:tc>
      </w:tr>
      <w:tr w:rsidR="006C4ED0" w:rsidRPr="00C12C0E" w:rsidTr="0066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1-2 god.</w:t>
            </w:r>
          </w:p>
        </w:tc>
        <w:tc>
          <w:tcPr>
            <w:tcW w:w="4644" w:type="dxa"/>
          </w:tcPr>
          <w:p w:rsidR="006C4ED0" w:rsidRPr="00C12C0E" w:rsidRDefault="00EF0776" w:rsidP="009F018E">
            <w:pPr>
              <w:jc w:val="center"/>
              <w:cnfStyle w:val="000000100000" w:firstRow="0" w:lastRow="0" w:firstColumn="0" w:lastColumn="0" w:oddVBand="0" w:evenVBand="0" w:oddHBand="1" w:evenHBand="0" w:firstRowFirstColumn="0" w:firstRowLastColumn="0" w:lastRowFirstColumn="0" w:lastRowLastColumn="0"/>
            </w:pPr>
            <w:r>
              <w:t>15</w:t>
            </w:r>
          </w:p>
        </w:tc>
      </w:tr>
      <w:tr w:rsidR="006C4ED0" w:rsidRPr="00C12C0E" w:rsidTr="0066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2-3 god.</w:t>
            </w:r>
          </w:p>
        </w:tc>
        <w:tc>
          <w:tcPr>
            <w:tcW w:w="4644" w:type="dxa"/>
          </w:tcPr>
          <w:p w:rsidR="006C4ED0" w:rsidRPr="00C12C0E" w:rsidRDefault="00EF0776" w:rsidP="009F018E">
            <w:pPr>
              <w:jc w:val="center"/>
              <w:cnfStyle w:val="000000010000" w:firstRow="0" w:lastRow="0" w:firstColumn="0" w:lastColumn="0" w:oddVBand="0" w:evenVBand="0" w:oddHBand="0" w:evenHBand="1" w:firstRowFirstColumn="0" w:firstRowLastColumn="0" w:lastRowFirstColumn="0" w:lastRowLastColumn="0"/>
            </w:pPr>
            <w:r>
              <w:t>16</w:t>
            </w:r>
          </w:p>
        </w:tc>
      </w:tr>
      <w:tr w:rsidR="006C4ED0" w:rsidRPr="00C12C0E" w:rsidTr="0066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3-5 god.</w:t>
            </w:r>
          </w:p>
        </w:tc>
        <w:tc>
          <w:tcPr>
            <w:tcW w:w="4644" w:type="dxa"/>
          </w:tcPr>
          <w:p w:rsidR="006C4ED0" w:rsidRPr="00C12C0E" w:rsidRDefault="00EF0776" w:rsidP="009F018E">
            <w:pPr>
              <w:jc w:val="center"/>
              <w:cnfStyle w:val="000000100000" w:firstRow="0" w:lastRow="0" w:firstColumn="0" w:lastColumn="0" w:oddVBand="0" w:evenVBand="0" w:oddHBand="1" w:evenHBand="0" w:firstRowFirstColumn="0" w:firstRowLastColumn="0" w:lastRowFirstColumn="0" w:lastRowLastColumn="0"/>
            </w:pPr>
            <w:r>
              <w:t>17</w:t>
            </w:r>
          </w:p>
        </w:tc>
      </w:tr>
      <w:tr w:rsidR="006C4ED0" w:rsidRPr="00C12C0E" w:rsidTr="0066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5-8 god.</w:t>
            </w:r>
          </w:p>
        </w:tc>
        <w:tc>
          <w:tcPr>
            <w:tcW w:w="4644" w:type="dxa"/>
          </w:tcPr>
          <w:p w:rsidR="006C4ED0" w:rsidRPr="00C12C0E" w:rsidRDefault="00EF0776" w:rsidP="009F018E">
            <w:pPr>
              <w:jc w:val="center"/>
              <w:cnfStyle w:val="000000010000" w:firstRow="0" w:lastRow="0" w:firstColumn="0" w:lastColumn="0" w:oddVBand="0" w:evenVBand="0" w:oddHBand="0" w:evenHBand="1" w:firstRowFirstColumn="0" w:firstRowLastColumn="0" w:lastRowFirstColumn="0" w:lastRowLastColumn="0"/>
            </w:pPr>
            <w:r>
              <w:t>12</w:t>
            </w:r>
          </w:p>
        </w:tc>
      </w:tr>
      <w:tr w:rsidR="006C4ED0" w:rsidRPr="00C12C0E" w:rsidTr="006666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b w:val="0"/>
              </w:rPr>
            </w:pPr>
            <w:r w:rsidRPr="00C12C0E">
              <w:rPr>
                <w:rFonts w:asciiTheme="minorHAnsi" w:hAnsiTheme="minorHAnsi"/>
                <w:b w:val="0"/>
              </w:rPr>
              <w:t xml:space="preserve">8 god. </w:t>
            </w:r>
            <w:r w:rsidR="00D34F04" w:rsidRPr="00C12C0E">
              <w:rPr>
                <w:rFonts w:asciiTheme="minorHAnsi" w:hAnsiTheme="minorHAnsi"/>
                <w:b w:val="0"/>
              </w:rPr>
              <w:t>I</w:t>
            </w:r>
            <w:r w:rsidRPr="00C12C0E">
              <w:rPr>
                <w:rFonts w:asciiTheme="minorHAnsi" w:hAnsiTheme="minorHAnsi"/>
                <w:b w:val="0"/>
              </w:rPr>
              <w:t xml:space="preserve"> više</w:t>
            </w:r>
          </w:p>
        </w:tc>
        <w:tc>
          <w:tcPr>
            <w:tcW w:w="4644" w:type="dxa"/>
          </w:tcPr>
          <w:p w:rsidR="006C4ED0" w:rsidRPr="00C12C0E" w:rsidRDefault="00EF0776" w:rsidP="009F018E">
            <w:pPr>
              <w:jc w:val="center"/>
              <w:cnfStyle w:val="000000100000" w:firstRow="0" w:lastRow="0" w:firstColumn="0" w:lastColumn="0" w:oddVBand="0" w:evenVBand="0" w:oddHBand="1" w:evenHBand="0" w:firstRowFirstColumn="0" w:firstRowLastColumn="0" w:lastRowFirstColumn="0" w:lastRowLastColumn="0"/>
            </w:pPr>
            <w:r>
              <w:t>15</w:t>
            </w:r>
          </w:p>
        </w:tc>
      </w:tr>
      <w:tr w:rsidR="006C4ED0" w:rsidRPr="00C12C0E" w:rsidTr="006666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6C4ED0" w:rsidRPr="00C12C0E" w:rsidRDefault="006C4ED0" w:rsidP="009F018E">
            <w:pPr>
              <w:jc w:val="center"/>
              <w:rPr>
                <w:rFonts w:asciiTheme="minorHAnsi" w:hAnsiTheme="minorHAnsi"/>
              </w:rPr>
            </w:pPr>
            <w:r w:rsidRPr="00C12C0E">
              <w:rPr>
                <w:rFonts w:asciiTheme="minorHAnsi" w:hAnsiTheme="minorHAnsi"/>
              </w:rPr>
              <w:t>UKUPNO</w:t>
            </w:r>
          </w:p>
        </w:tc>
        <w:tc>
          <w:tcPr>
            <w:tcW w:w="4644" w:type="dxa"/>
          </w:tcPr>
          <w:p w:rsidR="006C4ED0" w:rsidRPr="00C12C0E" w:rsidRDefault="00EF0776" w:rsidP="009F018E">
            <w:pPr>
              <w:jc w:val="center"/>
              <w:cnfStyle w:val="000000010000" w:firstRow="0" w:lastRow="0" w:firstColumn="0" w:lastColumn="0" w:oddVBand="0" w:evenVBand="0" w:oddHBand="0" w:evenHBand="1" w:firstRowFirstColumn="0" w:firstRowLastColumn="0" w:lastRowFirstColumn="0" w:lastRowLastColumn="0"/>
              <w:rPr>
                <w:b/>
              </w:rPr>
            </w:pPr>
            <w:r>
              <w:rPr>
                <w:b/>
              </w:rPr>
              <w:t>127</w:t>
            </w:r>
          </w:p>
        </w:tc>
      </w:tr>
    </w:tbl>
    <w:p w:rsidR="006817EF" w:rsidRPr="00996AA3" w:rsidRDefault="00DC12DD" w:rsidP="006817EF">
      <w:pPr>
        <w:rPr>
          <w:i/>
          <w:sz w:val="20"/>
          <w:szCs w:val="20"/>
        </w:rPr>
      </w:pPr>
      <w:r w:rsidRPr="00996AA3">
        <w:rPr>
          <w:i/>
          <w:sz w:val="20"/>
          <w:szCs w:val="20"/>
        </w:rPr>
        <w:t xml:space="preserve">Izvor podataka: HZZ, </w:t>
      </w:r>
      <w:r w:rsidR="00124F25">
        <w:rPr>
          <w:i/>
          <w:sz w:val="20"/>
          <w:szCs w:val="20"/>
        </w:rPr>
        <w:t>prosinac</w:t>
      </w:r>
      <w:r w:rsidRPr="00996AA3">
        <w:rPr>
          <w:i/>
          <w:sz w:val="20"/>
          <w:szCs w:val="20"/>
        </w:rPr>
        <w:t xml:space="preserve"> 2015.</w:t>
      </w:r>
    </w:p>
    <w:p w:rsidR="00350B26" w:rsidRDefault="00350B26" w:rsidP="006817EF"/>
    <w:p w:rsidR="00297670" w:rsidRDefault="00297670" w:rsidP="007571EB">
      <w:pPr>
        <w:jc w:val="both"/>
        <w:rPr>
          <w:sz w:val="24"/>
          <w:szCs w:val="24"/>
        </w:rPr>
      </w:pPr>
    </w:p>
    <w:p w:rsidR="00996AA3" w:rsidRPr="007571EB" w:rsidRDefault="00996AA3" w:rsidP="007571EB">
      <w:pPr>
        <w:jc w:val="both"/>
        <w:rPr>
          <w:sz w:val="24"/>
          <w:szCs w:val="24"/>
        </w:rPr>
      </w:pPr>
      <w:r w:rsidRPr="00996AA3">
        <w:rPr>
          <w:sz w:val="24"/>
          <w:szCs w:val="24"/>
        </w:rPr>
        <w:lastRenderedPageBreak/>
        <w:t xml:space="preserve">Prema trajanju nezaposlenosti, </w:t>
      </w:r>
      <w:r w:rsidR="003B24CD">
        <w:rPr>
          <w:sz w:val="24"/>
          <w:szCs w:val="24"/>
        </w:rPr>
        <w:t xml:space="preserve">čak </w:t>
      </w:r>
      <w:r w:rsidR="00EF0776">
        <w:rPr>
          <w:sz w:val="24"/>
          <w:szCs w:val="24"/>
        </w:rPr>
        <w:t>59</w:t>
      </w:r>
      <w:r w:rsidR="003B24CD">
        <w:rPr>
          <w:sz w:val="24"/>
          <w:szCs w:val="24"/>
        </w:rPr>
        <w:t xml:space="preserve">% nezaposlenih osoba s područja općine pripada u kategoriju dugotrajno nezaposlenih tj. </w:t>
      </w:r>
      <w:r w:rsidR="00D34F04">
        <w:rPr>
          <w:sz w:val="24"/>
          <w:szCs w:val="24"/>
        </w:rPr>
        <w:t>N</w:t>
      </w:r>
      <w:r w:rsidR="003B24CD">
        <w:rPr>
          <w:sz w:val="24"/>
          <w:szCs w:val="24"/>
        </w:rPr>
        <w:t>ezaposlene su duže od godinu dana.</w:t>
      </w:r>
    </w:p>
    <w:p w:rsidR="004E3CB8" w:rsidRPr="004E3CB8" w:rsidRDefault="00657BD5" w:rsidP="004E3CB8">
      <w:pPr>
        <w:pStyle w:val="Naslov1"/>
        <w:rPr>
          <w:sz w:val="26"/>
          <w:szCs w:val="26"/>
        </w:rPr>
      </w:pPr>
      <w:bookmarkStart w:id="10" w:name="_Toc456604509"/>
      <w:r>
        <w:rPr>
          <w:sz w:val="26"/>
          <w:szCs w:val="26"/>
        </w:rPr>
        <w:t>5</w:t>
      </w:r>
      <w:r w:rsidR="00524735">
        <w:rPr>
          <w:sz w:val="26"/>
          <w:szCs w:val="26"/>
        </w:rPr>
        <w:t xml:space="preserve">.2. </w:t>
      </w:r>
      <w:r w:rsidR="004E3CB8" w:rsidRPr="004E3CB8">
        <w:rPr>
          <w:sz w:val="26"/>
          <w:szCs w:val="26"/>
        </w:rPr>
        <w:t>MSP i obrtništvo</w:t>
      </w:r>
      <w:bookmarkEnd w:id="10"/>
    </w:p>
    <w:p w:rsidR="004E3CB8" w:rsidRPr="004E3CB8" w:rsidRDefault="004E3CB8" w:rsidP="004E3CB8"/>
    <w:p w:rsidR="006C4989" w:rsidRPr="00F50DB8" w:rsidRDefault="009A0BB4" w:rsidP="00F50DB8">
      <w:pPr>
        <w:jc w:val="both"/>
        <w:rPr>
          <w:color w:val="FF0000"/>
          <w:sz w:val="24"/>
          <w:szCs w:val="24"/>
        </w:rPr>
      </w:pPr>
      <w:r w:rsidRPr="001F3DAD">
        <w:rPr>
          <w:sz w:val="24"/>
          <w:szCs w:val="24"/>
        </w:rPr>
        <w:t>Gospodarsku osnovu o</w:t>
      </w:r>
      <w:r w:rsidR="003E6232" w:rsidRPr="001F3DAD">
        <w:rPr>
          <w:sz w:val="24"/>
          <w:szCs w:val="24"/>
        </w:rPr>
        <w:t xml:space="preserve">pćine </w:t>
      </w:r>
      <w:r w:rsidR="00C94A7C" w:rsidRPr="001F3DAD">
        <w:rPr>
          <w:sz w:val="24"/>
          <w:szCs w:val="24"/>
        </w:rPr>
        <w:t>Stara Gradiška</w:t>
      </w:r>
      <w:r w:rsidR="001F3DAD" w:rsidRPr="001F3DAD">
        <w:rPr>
          <w:sz w:val="24"/>
          <w:szCs w:val="24"/>
        </w:rPr>
        <w:t xml:space="preserve"> čini</w:t>
      </w:r>
      <w:r w:rsidR="003E6232" w:rsidRPr="001F3DAD">
        <w:rPr>
          <w:sz w:val="24"/>
          <w:szCs w:val="24"/>
        </w:rPr>
        <w:t xml:space="preserve"> </w:t>
      </w:r>
      <w:r w:rsidR="001F3DAD" w:rsidRPr="001F3DAD">
        <w:rPr>
          <w:sz w:val="24"/>
          <w:szCs w:val="24"/>
        </w:rPr>
        <w:t>poljoprivreda, šumarstvo i ribarstvo kao tradicionalni sektori,</w:t>
      </w:r>
      <w:r w:rsidR="00B510D1" w:rsidRPr="001F3DAD">
        <w:rPr>
          <w:sz w:val="24"/>
          <w:szCs w:val="24"/>
        </w:rPr>
        <w:t xml:space="preserve"> </w:t>
      </w:r>
      <w:r w:rsidR="001F3DAD" w:rsidRPr="001F3DAD">
        <w:rPr>
          <w:sz w:val="24"/>
          <w:szCs w:val="24"/>
        </w:rPr>
        <w:t>prerađivačka industrija</w:t>
      </w:r>
      <w:r w:rsidR="003E6232" w:rsidRPr="001F3DAD">
        <w:rPr>
          <w:sz w:val="24"/>
          <w:szCs w:val="24"/>
        </w:rPr>
        <w:t>,</w:t>
      </w:r>
      <w:r w:rsidR="001F3DAD" w:rsidRPr="001F3DAD">
        <w:rPr>
          <w:sz w:val="24"/>
          <w:szCs w:val="24"/>
        </w:rPr>
        <w:t xml:space="preserve"> te djelatnosti trgovine na veliko i malo.</w:t>
      </w:r>
      <w:r w:rsidR="003E6232" w:rsidRPr="00AC77BD">
        <w:rPr>
          <w:color w:val="FF0000"/>
          <w:sz w:val="24"/>
          <w:szCs w:val="24"/>
        </w:rPr>
        <w:t xml:space="preserve"> </w:t>
      </w:r>
    </w:p>
    <w:p w:rsidR="009A0BB4" w:rsidRDefault="009A0BB4" w:rsidP="00420415">
      <w:pPr>
        <w:jc w:val="both"/>
        <w:rPr>
          <w:sz w:val="24"/>
          <w:szCs w:val="24"/>
        </w:rPr>
      </w:pPr>
      <w:r>
        <w:rPr>
          <w:sz w:val="24"/>
          <w:szCs w:val="24"/>
        </w:rPr>
        <w:t xml:space="preserve">Prema podacima Hrvatske gospodarske komore, Registar poslovnih subjekata, na području općine </w:t>
      </w:r>
      <w:r w:rsidR="00C94A7C">
        <w:rPr>
          <w:sz w:val="24"/>
          <w:szCs w:val="24"/>
        </w:rPr>
        <w:t>Stara Gradiška</w:t>
      </w:r>
      <w:r>
        <w:rPr>
          <w:sz w:val="24"/>
          <w:szCs w:val="24"/>
        </w:rPr>
        <w:t xml:space="preserve"> registrirano je </w:t>
      </w:r>
      <w:r w:rsidR="00297670">
        <w:rPr>
          <w:sz w:val="24"/>
          <w:szCs w:val="24"/>
        </w:rPr>
        <w:t>32</w:t>
      </w:r>
      <w:r>
        <w:rPr>
          <w:sz w:val="24"/>
          <w:szCs w:val="24"/>
        </w:rPr>
        <w:t xml:space="preserve"> </w:t>
      </w:r>
      <w:r w:rsidR="00297670">
        <w:rPr>
          <w:sz w:val="24"/>
          <w:szCs w:val="24"/>
        </w:rPr>
        <w:t>tvrtke</w:t>
      </w:r>
      <w:r w:rsidR="001F3DAD">
        <w:rPr>
          <w:sz w:val="24"/>
          <w:szCs w:val="24"/>
        </w:rPr>
        <w:t xml:space="preserve">. </w:t>
      </w:r>
      <w:r>
        <w:rPr>
          <w:sz w:val="24"/>
          <w:szCs w:val="24"/>
        </w:rPr>
        <w:t>Prom</w:t>
      </w:r>
      <w:r w:rsidR="001F3DAD">
        <w:rPr>
          <w:sz w:val="24"/>
          <w:szCs w:val="24"/>
        </w:rPr>
        <w:t>a</w:t>
      </w:r>
      <w:r>
        <w:rPr>
          <w:sz w:val="24"/>
          <w:szCs w:val="24"/>
        </w:rPr>
        <w:t>trajući veličinu poduzeća</w:t>
      </w:r>
      <w:r w:rsidR="00996AA3" w:rsidRPr="00420415">
        <w:rPr>
          <w:sz w:val="24"/>
          <w:szCs w:val="24"/>
        </w:rPr>
        <w:t xml:space="preserve">, </w:t>
      </w:r>
      <w:r w:rsidR="00420415" w:rsidRPr="00420415">
        <w:rPr>
          <w:sz w:val="24"/>
          <w:szCs w:val="24"/>
        </w:rPr>
        <w:t xml:space="preserve">na području općine </w:t>
      </w:r>
      <w:r w:rsidR="00996AA3" w:rsidRPr="00420415">
        <w:rPr>
          <w:sz w:val="24"/>
          <w:szCs w:val="24"/>
        </w:rPr>
        <w:t xml:space="preserve">prevladavaju </w:t>
      </w:r>
      <w:r w:rsidR="00420415" w:rsidRPr="00420415">
        <w:rPr>
          <w:sz w:val="24"/>
          <w:szCs w:val="24"/>
        </w:rPr>
        <w:t>mikro poduzeća sa manje od 10 zaposlenika</w:t>
      </w:r>
      <w:r>
        <w:rPr>
          <w:sz w:val="24"/>
          <w:szCs w:val="24"/>
        </w:rPr>
        <w:t>.</w:t>
      </w:r>
    </w:p>
    <w:p w:rsidR="001F3DAD" w:rsidRDefault="001F3DAD" w:rsidP="00AC1E6C">
      <w:pPr>
        <w:spacing w:after="0"/>
      </w:pPr>
    </w:p>
    <w:p w:rsidR="008B6C55" w:rsidRPr="00AC1E6C" w:rsidRDefault="00AC1E6C" w:rsidP="00AC1E6C">
      <w:pPr>
        <w:spacing w:after="0"/>
      </w:pPr>
      <w:r w:rsidRPr="00AC1E6C">
        <w:t>Tablica 5: Popis tvrtki na području općine</w:t>
      </w:r>
    </w:p>
    <w:tbl>
      <w:tblPr>
        <w:tblStyle w:val="Svijetlareetka-Isticanje5"/>
        <w:tblW w:w="0" w:type="auto"/>
        <w:jc w:val="center"/>
        <w:tblLook w:val="04A0" w:firstRow="1" w:lastRow="0" w:firstColumn="1" w:lastColumn="0" w:noHBand="0" w:noVBand="1"/>
      </w:tblPr>
      <w:tblGrid>
        <w:gridCol w:w="696"/>
        <w:gridCol w:w="2274"/>
        <w:gridCol w:w="1646"/>
        <w:gridCol w:w="3020"/>
        <w:gridCol w:w="1416"/>
      </w:tblGrid>
      <w:tr w:rsidR="00CA1A2B" w:rsidRPr="00350B26" w:rsidTr="00C7381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350B26" w:rsidRDefault="00892C23" w:rsidP="00F55553">
            <w:pPr>
              <w:rPr>
                <w:color w:val="FF0000"/>
              </w:rPr>
            </w:pPr>
            <w:r w:rsidRPr="00350B26">
              <w:t>R.br.</w:t>
            </w:r>
          </w:p>
        </w:tc>
        <w:tc>
          <w:tcPr>
            <w:tcW w:w="0" w:type="auto"/>
          </w:tcPr>
          <w:p w:rsidR="00892C23" w:rsidRPr="00350B26" w:rsidRDefault="00892C23" w:rsidP="00892C23">
            <w:pPr>
              <w:jc w:val="center"/>
              <w:cnfStyle w:val="100000000000" w:firstRow="1" w:lastRow="0" w:firstColumn="0" w:lastColumn="0" w:oddVBand="0" w:evenVBand="0" w:oddHBand="0" w:evenHBand="0" w:firstRowFirstColumn="0" w:firstRowLastColumn="0" w:lastRowFirstColumn="0" w:lastRowLastColumn="0"/>
            </w:pPr>
            <w:r w:rsidRPr="00350B26">
              <w:t>Naziv tvrtke</w:t>
            </w:r>
          </w:p>
        </w:tc>
        <w:tc>
          <w:tcPr>
            <w:tcW w:w="0" w:type="auto"/>
          </w:tcPr>
          <w:p w:rsidR="00892C23" w:rsidRPr="00350B26" w:rsidRDefault="00892C23" w:rsidP="00667969">
            <w:pPr>
              <w:jc w:val="center"/>
              <w:cnfStyle w:val="100000000000" w:firstRow="1" w:lastRow="0" w:firstColumn="0" w:lastColumn="0" w:oddVBand="0" w:evenVBand="0" w:oddHBand="0" w:evenHBand="0" w:firstRowFirstColumn="0" w:firstRowLastColumn="0" w:lastRowFirstColumn="0" w:lastRowLastColumn="0"/>
            </w:pPr>
            <w:r w:rsidRPr="00350B26">
              <w:t>Adresa</w:t>
            </w:r>
          </w:p>
        </w:tc>
        <w:tc>
          <w:tcPr>
            <w:tcW w:w="0" w:type="auto"/>
          </w:tcPr>
          <w:p w:rsidR="00892C23" w:rsidRPr="00350B26" w:rsidRDefault="00892C23" w:rsidP="00667969">
            <w:pPr>
              <w:jc w:val="center"/>
              <w:cnfStyle w:val="100000000000" w:firstRow="1" w:lastRow="0" w:firstColumn="0" w:lastColumn="0" w:oddVBand="0" w:evenVBand="0" w:oddHBand="0" w:evenHBand="0" w:firstRowFirstColumn="0" w:firstRowLastColumn="0" w:lastRowFirstColumn="0" w:lastRowLastColumn="0"/>
            </w:pPr>
            <w:r w:rsidRPr="00350B26">
              <w:t>Glavna djelatnost</w:t>
            </w:r>
            <w:r w:rsidR="003B24CD">
              <w:t xml:space="preserve"> (NKD 2007)</w:t>
            </w:r>
          </w:p>
        </w:tc>
        <w:tc>
          <w:tcPr>
            <w:tcW w:w="0" w:type="auto"/>
          </w:tcPr>
          <w:p w:rsidR="00892C23" w:rsidRPr="00350B26" w:rsidRDefault="00892C23" w:rsidP="009F018E">
            <w:pPr>
              <w:jc w:val="center"/>
              <w:cnfStyle w:val="100000000000" w:firstRow="1" w:lastRow="0" w:firstColumn="0" w:lastColumn="0" w:oddVBand="0" w:evenVBand="0" w:oddHBand="0" w:evenHBand="0" w:firstRowFirstColumn="0" w:firstRowLastColumn="0" w:lastRowFirstColumn="0" w:lastRowLastColumn="0"/>
            </w:pPr>
            <w:r w:rsidRPr="00350B26">
              <w:t>Broj zaposlenih</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1.</w:t>
            </w:r>
          </w:p>
        </w:tc>
        <w:tc>
          <w:tcPr>
            <w:tcW w:w="0" w:type="auto"/>
          </w:tcPr>
          <w:p w:rsidR="00892C23" w:rsidRPr="00892C23" w:rsidRDefault="00F317F5" w:rsidP="00F55553">
            <w:pPr>
              <w:cnfStyle w:val="000000100000" w:firstRow="0" w:lastRow="0" w:firstColumn="0" w:lastColumn="0" w:oddVBand="0" w:evenVBand="0" w:oddHBand="1" w:evenHBand="0" w:firstRowFirstColumn="0" w:firstRowLastColumn="0" w:lastRowFirstColumn="0" w:lastRowLastColumn="0"/>
            </w:pPr>
            <w:r>
              <w:t>Agro Gređani d.o.o.</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Gređani 53</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A Uzgoj muznih krava</w:t>
            </w:r>
          </w:p>
        </w:tc>
        <w:tc>
          <w:tcPr>
            <w:tcW w:w="0" w:type="auto"/>
          </w:tcPr>
          <w:p w:rsidR="00892C23" w:rsidRPr="00892C23" w:rsidRDefault="00F317F5"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2.</w:t>
            </w:r>
          </w:p>
        </w:tc>
        <w:tc>
          <w:tcPr>
            <w:tcW w:w="0" w:type="auto"/>
          </w:tcPr>
          <w:p w:rsidR="00892C23" w:rsidRPr="00892C23" w:rsidRDefault="00F317F5" w:rsidP="00F55553">
            <w:pPr>
              <w:cnfStyle w:val="000000010000" w:firstRow="0" w:lastRow="0" w:firstColumn="0" w:lastColumn="0" w:oddVBand="0" w:evenVBand="0" w:oddHBand="0" w:evenHBand="1" w:firstRowFirstColumn="0" w:firstRowLastColumn="0" w:lastRowFirstColumn="0" w:lastRowLastColumn="0"/>
            </w:pPr>
            <w:r>
              <w:t>Agroden d.o.o.</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Trg hrvatskih branitelja 1, Stara Gradiška</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C  Proizvodnja pripremljene stočne hrane</w:t>
            </w:r>
          </w:p>
        </w:tc>
        <w:tc>
          <w:tcPr>
            <w:tcW w:w="0" w:type="auto"/>
          </w:tcPr>
          <w:p w:rsidR="00892C23" w:rsidRPr="00892C23" w:rsidRDefault="00F317F5" w:rsidP="009F018E">
            <w:pPr>
              <w:jc w:val="center"/>
              <w:cnfStyle w:val="000000010000" w:firstRow="0" w:lastRow="0" w:firstColumn="0" w:lastColumn="0" w:oddVBand="0" w:evenVBand="0" w:oddHBand="0" w:evenHBand="1" w:firstRowFirstColumn="0" w:firstRowLastColumn="0" w:lastRowFirstColumn="0" w:lastRowLastColumn="0"/>
            </w:pPr>
            <w:r>
              <w:t>1</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3.</w:t>
            </w:r>
          </w:p>
        </w:tc>
        <w:tc>
          <w:tcPr>
            <w:tcW w:w="0" w:type="auto"/>
          </w:tcPr>
          <w:p w:rsidR="00892C23" w:rsidRPr="00892C23" w:rsidRDefault="00F317F5" w:rsidP="00F55553">
            <w:pPr>
              <w:cnfStyle w:val="000000100000" w:firstRow="0" w:lastRow="0" w:firstColumn="0" w:lastColumn="0" w:oddVBand="0" w:evenVBand="0" w:oddHBand="1" w:evenHBand="0" w:firstRowFirstColumn="0" w:firstRowLastColumn="0" w:lastRowFirstColumn="0" w:lastRowLastColumn="0"/>
            </w:pPr>
            <w:r>
              <w:t>Amos j.t.d.</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Uskoci 60</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K Ostale financijske uslužne djelatnosti</w:t>
            </w:r>
          </w:p>
        </w:tc>
        <w:tc>
          <w:tcPr>
            <w:tcW w:w="0" w:type="auto"/>
          </w:tcPr>
          <w:p w:rsidR="00892C23" w:rsidRPr="00892C23" w:rsidRDefault="00F317F5"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4.</w:t>
            </w:r>
          </w:p>
        </w:tc>
        <w:tc>
          <w:tcPr>
            <w:tcW w:w="0" w:type="auto"/>
          </w:tcPr>
          <w:p w:rsidR="00892C23" w:rsidRPr="00892C23" w:rsidRDefault="00F317F5" w:rsidP="00F55553">
            <w:pPr>
              <w:cnfStyle w:val="000000010000" w:firstRow="0" w:lastRow="0" w:firstColumn="0" w:lastColumn="0" w:oddVBand="0" w:evenVBand="0" w:oddHBand="0" w:evenHBand="1" w:firstRowFirstColumn="0" w:firstRowLastColumn="0" w:lastRowFirstColumn="0" w:lastRowLastColumn="0"/>
            </w:pPr>
            <w:r>
              <w:t>Ana-Karlo d.o.o.</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Novi Varoš 91</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C Proizvodnja ostalih metalnih cisterni, rezrvoara i sličnih posuda</w:t>
            </w:r>
          </w:p>
        </w:tc>
        <w:tc>
          <w:tcPr>
            <w:tcW w:w="0" w:type="auto"/>
          </w:tcPr>
          <w:p w:rsidR="00892C23" w:rsidRPr="00892C23" w:rsidRDefault="00F317F5" w:rsidP="009F018E">
            <w:pPr>
              <w:jc w:val="center"/>
              <w:cnfStyle w:val="000000010000" w:firstRow="0" w:lastRow="0" w:firstColumn="0" w:lastColumn="0" w:oddVBand="0" w:evenVBand="0" w:oddHBand="0" w:evenHBand="1" w:firstRowFirstColumn="0" w:firstRowLastColumn="0" w:lastRowFirstColumn="0" w:lastRowLastColumn="0"/>
            </w:pPr>
            <w:r>
              <w:t>1</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5.</w:t>
            </w:r>
          </w:p>
        </w:tc>
        <w:tc>
          <w:tcPr>
            <w:tcW w:w="0" w:type="auto"/>
          </w:tcPr>
          <w:p w:rsidR="00892C23" w:rsidRPr="00892C23" w:rsidRDefault="00F317F5" w:rsidP="00F55553">
            <w:pPr>
              <w:cnfStyle w:val="000000100000" w:firstRow="0" w:lastRow="0" w:firstColumn="0" w:lastColumn="0" w:oddVBand="0" w:evenVBand="0" w:oddHBand="1" w:evenHBand="0" w:firstRowFirstColumn="0" w:firstRowLastColumn="0" w:lastRowFirstColumn="0" w:lastRowLastColumn="0"/>
            </w:pPr>
            <w:r>
              <w:t>Animixa d.o.o.</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Trg hrvatskih branitelja 1</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C proizvodnja pripremljene stočne hrane</w:t>
            </w:r>
          </w:p>
        </w:tc>
        <w:tc>
          <w:tcPr>
            <w:tcW w:w="0" w:type="auto"/>
          </w:tcPr>
          <w:p w:rsidR="00892C23" w:rsidRPr="00892C23" w:rsidRDefault="00F317F5" w:rsidP="009F018E">
            <w:pPr>
              <w:jc w:val="center"/>
              <w:cnfStyle w:val="000000100000" w:firstRow="0" w:lastRow="0" w:firstColumn="0" w:lastColumn="0" w:oddVBand="0" w:evenVBand="0" w:oddHBand="1" w:evenHBand="0" w:firstRowFirstColumn="0" w:firstRowLastColumn="0" w:lastRowFirstColumn="0" w:lastRowLastColumn="0"/>
            </w:pPr>
            <w:r>
              <w:t>-</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6.</w:t>
            </w:r>
          </w:p>
        </w:tc>
        <w:tc>
          <w:tcPr>
            <w:tcW w:w="0" w:type="auto"/>
          </w:tcPr>
          <w:p w:rsidR="00892C23" w:rsidRPr="00892C23" w:rsidRDefault="00F317F5" w:rsidP="00F55553">
            <w:pPr>
              <w:cnfStyle w:val="000000010000" w:firstRow="0" w:lastRow="0" w:firstColumn="0" w:lastColumn="0" w:oddVBand="0" w:evenVBand="0" w:oddHBand="0" w:evenHBand="1" w:firstRowFirstColumn="0" w:firstRowLastColumn="0" w:lastRowFirstColumn="0" w:lastRowLastColumn="0"/>
            </w:pPr>
            <w:r>
              <w:t>Ansoe &amp; Christensen d.o.o.</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892C23"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 xml:space="preserve"> Uzgoj sadnog materijala i ukrasnog bilja</w:t>
            </w:r>
          </w:p>
        </w:tc>
        <w:tc>
          <w:tcPr>
            <w:tcW w:w="0" w:type="auto"/>
          </w:tcPr>
          <w:p w:rsidR="00892C23" w:rsidRPr="00892C23" w:rsidRDefault="00F317F5"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92C23" w:rsidRPr="00892C23" w:rsidRDefault="00892C23" w:rsidP="00F55553">
            <w:r w:rsidRPr="00892C23">
              <w:t>7.</w:t>
            </w:r>
          </w:p>
        </w:tc>
        <w:tc>
          <w:tcPr>
            <w:tcW w:w="0" w:type="auto"/>
          </w:tcPr>
          <w:p w:rsidR="00892C23" w:rsidRPr="00892C23" w:rsidRDefault="00F317F5" w:rsidP="00F55553">
            <w:pPr>
              <w:cnfStyle w:val="000000100000" w:firstRow="0" w:lastRow="0" w:firstColumn="0" w:lastColumn="0" w:oddVBand="0" w:evenVBand="0" w:oddHBand="1" w:evenHBand="0" w:firstRowFirstColumn="0" w:firstRowLastColumn="0" w:lastRowFirstColumn="0" w:lastRowLastColumn="0"/>
            </w:pPr>
            <w:r>
              <w:t>Ansoe &amp;Hjorth d.o.o.</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Trg hrvatskih branitelja 1</w:t>
            </w:r>
          </w:p>
        </w:tc>
        <w:tc>
          <w:tcPr>
            <w:tcW w:w="0" w:type="auto"/>
          </w:tcPr>
          <w:p w:rsidR="00892C23"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 xml:space="preserve"> Kupnja i prodaja vlastitih nekretnina</w:t>
            </w:r>
          </w:p>
        </w:tc>
        <w:tc>
          <w:tcPr>
            <w:tcW w:w="0" w:type="auto"/>
          </w:tcPr>
          <w:p w:rsidR="00892C23" w:rsidRPr="00892C23" w:rsidRDefault="00F317F5"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C54A7" w:rsidRPr="00892C23" w:rsidRDefault="005C54A7" w:rsidP="00F55553">
            <w:r>
              <w:t>8.</w:t>
            </w:r>
          </w:p>
        </w:tc>
        <w:tc>
          <w:tcPr>
            <w:tcW w:w="0" w:type="auto"/>
          </w:tcPr>
          <w:p w:rsidR="005C54A7" w:rsidRDefault="00F317F5" w:rsidP="00F55553">
            <w:pPr>
              <w:cnfStyle w:val="000000010000" w:firstRow="0" w:lastRow="0" w:firstColumn="0" w:lastColumn="0" w:oddVBand="0" w:evenVBand="0" w:oddHBand="0" w:evenHBand="1" w:firstRowFirstColumn="0" w:firstRowLastColumn="0" w:lastRowFirstColumn="0" w:lastRowLastColumn="0"/>
            </w:pPr>
            <w:r>
              <w:t>Ansoe Investicije d.o.o.</w:t>
            </w:r>
          </w:p>
        </w:tc>
        <w:tc>
          <w:tcPr>
            <w:tcW w:w="0" w:type="auto"/>
          </w:tcPr>
          <w:p w:rsidR="005C54A7"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Gređani 53</w:t>
            </w:r>
          </w:p>
        </w:tc>
        <w:tc>
          <w:tcPr>
            <w:tcW w:w="0" w:type="auto"/>
          </w:tcPr>
          <w:p w:rsidR="005C54A7" w:rsidRPr="00892C23" w:rsidRDefault="00F317F5" w:rsidP="00667969">
            <w:pPr>
              <w:jc w:val="center"/>
              <w:cnfStyle w:val="000000010000" w:firstRow="0" w:lastRow="0" w:firstColumn="0" w:lastColumn="0" w:oddVBand="0" w:evenVBand="0" w:oddHBand="0" w:evenHBand="1" w:firstRowFirstColumn="0" w:firstRowLastColumn="0" w:lastRowFirstColumn="0" w:lastRowLastColumn="0"/>
            </w:pPr>
            <w:r>
              <w:t xml:space="preserve"> Kupnja i prodaja vlastitih nekretnina</w:t>
            </w:r>
          </w:p>
        </w:tc>
        <w:tc>
          <w:tcPr>
            <w:tcW w:w="0" w:type="auto"/>
          </w:tcPr>
          <w:p w:rsidR="005C54A7" w:rsidRPr="00892C23" w:rsidRDefault="00F317F5" w:rsidP="009F018E">
            <w:pPr>
              <w:jc w:val="center"/>
              <w:cnfStyle w:val="000000010000" w:firstRow="0" w:lastRow="0" w:firstColumn="0" w:lastColumn="0" w:oddVBand="0" w:evenVBand="0" w:oddHBand="0" w:evenHBand="1" w:firstRowFirstColumn="0" w:firstRowLastColumn="0" w:lastRowFirstColumn="0" w:lastRowLastColumn="0"/>
            </w:pPr>
            <w:r>
              <w:t>4</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C54A7" w:rsidRPr="00892C23" w:rsidRDefault="00F317F5" w:rsidP="00F55553">
            <w:r>
              <w:t>9.</w:t>
            </w:r>
          </w:p>
        </w:tc>
        <w:tc>
          <w:tcPr>
            <w:tcW w:w="0" w:type="auto"/>
          </w:tcPr>
          <w:p w:rsidR="005C54A7" w:rsidRDefault="00F317F5" w:rsidP="00F55553">
            <w:pPr>
              <w:cnfStyle w:val="000000100000" w:firstRow="0" w:lastRow="0" w:firstColumn="0" w:lastColumn="0" w:oddVBand="0" w:evenVBand="0" w:oddHBand="1" w:evenHBand="0" w:firstRowFirstColumn="0" w:firstRowLastColumn="0" w:lastRowFirstColumn="0" w:lastRowLastColumn="0"/>
            </w:pPr>
            <w:r>
              <w:t>ARX j.d.o.o.</w:t>
            </w:r>
          </w:p>
        </w:tc>
        <w:tc>
          <w:tcPr>
            <w:tcW w:w="0" w:type="auto"/>
          </w:tcPr>
          <w:p w:rsidR="005C54A7" w:rsidRDefault="00F317F5" w:rsidP="00667969">
            <w:pPr>
              <w:jc w:val="center"/>
              <w:cnfStyle w:val="000000100000" w:firstRow="0" w:lastRow="0" w:firstColumn="0" w:lastColumn="0" w:oddVBand="0" w:evenVBand="0" w:oddHBand="1" w:evenHBand="0" w:firstRowFirstColumn="0" w:firstRowLastColumn="0" w:lastRowFirstColumn="0" w:lastRowLastColumn="0"/>
            </w:pPr>
            <w:r>
              <w:t>Kralja Petra Svačića 3, Stara Gradiška</w:t>
            </w:r>
          </w:p>
        </w:tc>
        <w:tc>
          <w:tcPr>
            <w:tcW w:w="0" w:type="auto"/>
          </w:tcPr>
          <w:p w:rsidR="005C54A7" w:rsidRPr="00892C23" w:rsidRDefault="00F317F5" w:rsidP="00667969">
            <w:pPr>
              <w:jc w:val="center"/>
              <w:cnfStyle w:val="000000100000" w:firstRow="0" w:lastRow="0" w:firstColumn="0" w:lastColumn="0" w:oddVBand="0" w:evenVBand="0" w:oddHBand="1" w:evenHBand="0" w:firstRowFirstColumn="0" w:firstRowLastColumn="0" w:lastRowFirstColumn="0" w:lastRowLastColumn="0"/>
            </w:pPr>
            <w:r>
              <w:t xml:space="preserve"> Djelatnosti sanacije okoliša, te ostale djelatnosti gospodarenja otpadom</w:t>
            </w:r>
          </w:p>
        </w:tc>
        <w:tc>
          <w:tcPr>
            <w:tcW w:w="0" w:type="auto"/>
          </w:tcPr>
          <w:p w:rsidR="005C54A7" w:rsidRPr="00892C23" w:rsidRDefault="00F317F5" w:rsidP="009F018E">
            <w:pPr>
              <w:jc w:val="center"/>
              <w:cnfStyle w:val="000000100000" w:firstRow="0" w:lastRow="0" w:firstColumn="0" w:lastColumn="0" w:oddVBand="0" w:evenVBand="0" w:oddHBand="1" w:evenHBand="0" w:firstRowFirstColumn="0" w:firstRowLastColumn="0" w:lastRowFirstColumn="0" w:lastRowLastColumn="0"/>
            </w:pPr>
            <w:r>
              <w:t>-</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5C54A7" w:rsidRPr="00892C23" w:rsidRDefault="00F317F5" w:rsidP="00F55553">
            <w:r>
              <w:t>10.</w:t>
            </w:r>
          </w:p>
        </w:tc>
        <w:tc>
          <w:tcPr>
            <w:tcW w:w="0" w:type="auto"/>
          </w:tcPr>
          <w:p w:rsidR="005C54A7" w:rsidRDefault="00CA1A2B" w:rsidP="00F55553">
            <w:pPr>
              <w:cnfStyle w:val="000000010000" w:firstRow="0" w:lastRow="0" w:firstColumn="0" w:lastColumn="0" w:oddVBand="0" w:evenVBand="0" w:oddHBand="0" w:evenHBand="1" w:firstRowFirstColumn="0" w:firstRowLastColumn="0" w:lastRowFirstColumn="0" w:lastRowLastColumn="0"/>
            </w:pPr>
            <w:r>
              <w:t>Benzinska pumpa Baković d.o.o.</w:t>
            </w:r>
          </w:p>
        </w:tc>
        <w:tc>
          <w:tcPr>
            <w:tcW w:w="0" w:type="auto"/>
          </w:tcPr>
          <w:p w:rsidR="005C54A7" w:rsidRDefault="00CA1A2B" w:rsidP="00667969">
            <w:pPr>
              <w:jc w:val="center"/>
              <w:cnfStyle w:val="000000010000" w:firstRow="0" w:lastRow="0" w:firstColumn="0" w:lastColumn="0" w:oddVBand="0" w:evenVBand="0" w:oddHBand="0" w:evenHBand="1" w:firstRowFirstColumn="0" w:firstRowLastColumn="0" w:lastRowFirstColumn="0" w:lastRowLastColumn="0"/>
            </w:pPr>
            <w:r>
              <w:t>Novi Varoš 3</w:t>
            </w:r>
          </w:p>
        </w:tc>
        <w:tc>
          <w:tcPr>
            <w:tcW w:w="0" w:type="auto"/>
          </w:tcPr>
          <w:p w:rsidR="005C54A7" w:rsidRPr="00892C23" w:rsidRDefault="00CA1A2B" w:rsidP="00667969">
            <w:pPr>
              <w:jc w:val="center"/>
              <w:cnfStyle w:val="000000010000" w:firstRow="0" w:lastRow="0" w:firstColumn="0" w:lastColumn="0" w:oddVBand="0" w:evenVBand="0" w:oddHBand="0" w:evenHBand="1" w:firstRowFirstColumn="0" w:firstRowLastColumn="0" w:lastRowFirstColumn="0" w:lastRowLastColumn="0"/>
            </w:pPr>
            <w:r>
              <w:t xml:space="preserve"> Trgovina na malo motornim gorivima i mazivima u specijaliziranim prodavaonicama</w:t>
            </w:r>
          </w:p>
        </w:tc>
        <w:tc>
          <w:tcPr>
            <w:tcW w:w="0" w:type="auto"/>
          </w:tcPr>
          <w:p w:rsidR="005C54A7" w:rsidRPr="00892C23" w:rsidRDefault="00CA1A2B" w:rsidP="009F018E">
            <w:pPr>
              <w:jc w:val="center"/>
              <w:cnfStyle w:val="000000010000" w:firstRow="0" w:lastRow="0" w:firstColumn="0" w:lastColumn="0" w:oddVBand="0" w:evenVBand="0" w:oddHBand="0" w:evenHBand="1" w:firstRowFirstColumn="0" w:firstRowLastColumn="0" w:lastRowFirstColumn="0" w:lastRowLastColumn="0"/>
            </w:pPr>
            <w:r>
              <w:t>8</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A1A2B" w:rsidRDefault="00CA1A2B" w:rsidP="00F55553">
            <w:r>
              <w:t>11.</w:t>
            </w:r>
          </w:p>
        </w:tc>
        <w:tc>
          <w:tcPr>
            <w:tcW w:w="0" w:type="auto"/>
          </w:tcPr>
          <w:p w:rsidR="00CA1A2B" w:rsidRDefault="00CA1A2B" w:rsidP="00F55553">
            <w:pPr>
              <w:cnfStyle w:val="000000100000" w:firstRow="0" w:lastRow="0" w:firstColumn="0" w:lastColumn="0" w:oddVBand="0" w:evenVBand="0" w:oddHBand="1" w:evenHBand="0" w:firstRowFirstColumn="0" w:firstRowLastColumn="0" w:lastRowFirstColumn="0" w:lastRowLastColumn="0"/>
            </w:pPr>
            <w:r>
              <w:t>Bovis zrno d.o.o.</w:t>
            </w:r>
          </w:p>
        </w:tc>
        <w:tc>
          <w:tcPr>
            <w:tcW w:w="0" w:type="auto"/>
          </w:tcPr>
          <w:p w:rsidR="00CA1A2B" w:rsidRDefault="00CA1A2B" w:rsidP="00667969">
            <w:pPr>
              <w:jc w:val="center"/>
              <w:cnfStyle w:val="000000100000" w:firstRow="0" w:lastRow="0" w:firstColumn="0" w:lastColumn="0" w:oddVBand="0" w:evenVBand="0" w:oddHBand="1" w:evenHBand="0" w:firstRowFirstColumn="0" w:firstRowLastColumn="0" w:lastRowFirstColumn="0" w:lastRowLastColumn="0"/>
            </w:pPr>
            <w:r>
              <w:t>Gređani 53</w:t>
            </w:r>
          </w:p>
        </w:tc>
        <w:tc>
          <w:tcPr>
            <w:tcW w:w="0" w:type="auto"/>
          </w:tcPr>
          <w:p w:rsidR="00CA1A2B" w:rsidRDefault="00CA1A2B" w:rsidP="00667969">
            <w:pPr>
              <w:jc w:val="center"/>
              <w:cnfStyle w:val="000000100000" w:firstRow="0" w:lastRow="0" w:firstColumn="0" w:lastColumn="0" w:oddVBand="0" w:evenVBand="0" w:oddHBand="1" w:evenHBand="0" w:firstRowFirstColumn="0" w:firstRowLastColumn="0" w:lastRowFirstColumn="0" w:lastRowLastColumn="0"/>
            </w:pPr>
            <w:r>
              <w:t xml:space="preserve"> Uzgoj muznih krava</w:t>
            </w:r>
          </w:p>
        </w:tc>
        <w:tc>
          <w:tcPr>
            <w:tcW w:w="0" w:type="auto"/>
          </w:tcPr>
          <w:p w:rsidR="00CA1A2B" w:rsidRDefault="00CA1A2B"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CA1A2B"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A1A2B" w:rsidRDefault="00CA1A2B" w:rsidP="00F55553">
            <w:r>
              <w:t>12.</w:t>
            </w:r>
          </w:p>
        </w:tc>
        <w:tc>
          <w:tcPr>
            <w:tcW w:w="0" w:type="auto"/>
          </w:tcPr>
          <w:p w:rsidR="00CA1A2B" w:rsidRDefault="00CA1A2B" w:rsidP="00F55553">
            <w:pPr>
              <w:cnfStyle w:val="000000010000" w:firstRow="0" w:lastRow="0" w:firstColumn="0" w:lastColumn="0" w:oddVBand="0" w:evenVBand="0" w:oddHBand="0" w:evenHBand="1" w:firstRowFirstColumn="0" w:firstRowLastColumn="0" w:lastRowFirstColumn="0" w:lastRowLastColumn="0"/>
            </w:pPr>
            <w:r>
              <w:t>Braniteljska poljoprivredna zadruga Selemeš</w:t>
            </w:r>
          </w:p>
        </w:tc>
        <w:tc>
          <w:tcPr>
            <w:tcW w:w="0" w:type="auto"/>
          </w:tcPr>
          <w:p w:rsidR="00CA1A2B" w:rsidRDefault="00CA1A2B" w:rsidP="00667969">
            <w:pPr>
              <w:jc w:val="center"/>
              <w:cnfStyle w:val="000000010000" w:firstRow="0" w:lastRow="0" w:firstColumn="0" w:lastColumn="0" w:oddVBand="0" w:evenVBand="0" w:oddHBand="0" w:evenHBand="1" w:firstRowFirstColumn="0" w:firstRowLastColumn="0" w:lastRowFirstColumn="0" w:lastRowLastColumn="0"/>
            </w:pPr>
            <w:r>
              <w:t>Pivare 3</w:t>
            </w:r>
          </w:p>
        </w:tc>
        <w:tc>
          <w:tcPr>
            <w:tcW w:w="0" w:type="auto"/>
          </w:tcPr>
          <w:p w:rsidR="00CA1A2B" w:rsidRDefault="00CA1A2B" w:rsidP="00667969">
            <w:pPr>
              <w:jc w:val="center"/>
              <w:cnfStyle w:val="000000010000" w:firstRow="0" w:lastRow="0" w:firstColumn="0" w:lastColumn="0" w:oddVBand="0" w:evenVBand="0" w:oddHBand="0" w:evenHBand="1" w:firstRowFirstColumn="0" w:firstRowLastColumn="0" w:lastRowFirstColumn="0" w:lastRowLastColumn="0"/>
            </w:pPr>
            <w:r>
              <w:t xml:space="preserve"> Uzgoj ostalih goveda i bivola</w:t>
            </w:r>
          </w:p>
        </w:tc>
        <w:tc>
          <w:tcPr>
            <w:tcW w:w="0" w:type="auto"/>
          </w:tcPr>
          <w:p w:rsidR="00CA1A2B" w:rsidRDefault="00CA1A2B" w:rsidP="009F018E">
            <w:pPr>
              <w:jc w:val="center"/>
              <w:cnfStyle w:val="000000010000" w:firstRow="0" w:lastRow="0" w:firstColumn="0" w:lastColumn="0" w:oddVBand="0" w:evenVBand="0" w:oddHBand="0" w:evenHBand="1" w:firstRowFirstColumn="0" w:firstRowLastColumn="0" w:lastRowFirstColumn="0" w:lastRowLastColumn="0"/>
            </w:pPr>
            <w:r>
              <w:t>-</w:t>
            </w:r>
          </w:p>
        </w:tc>
      </w:tr>
      <w:tr w:rsidR="00CA1A2B"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CA1A2B" w:rsidRDefault="00CA1A2B" w:rsidP="00F55553">
            <w:r>
              <w:t>13.</w:t>
            </w:r>
          </w:p>
        </w:tc>
        <w:tc>
          <w:tcPr>
            <w:tcW w:w="0" w:type="auto"/>
          </w:tcPr>
          <w:p w:rsidR="00CA1A2B" w:rsidRDefault="00CA1A2B" w:rsidP="00F55553">
            <w:pPr>
              <w:cnfStyle w:val="000000100000" w:firstRow="0" w:lastRow="0" w:firstColumn="0" w:lastColumn="0" w:oddVBand="0" w:evenVBand="0" w:oddHBand="1" w:evenHBand="0" w:firstRowFirstColumn="0" w:firstRowLastColumn="0" w:lastRowFirstColumn="0" w:lastRowLastColumn="0"/>
            </w:pPr>
            <w:r>
              <w:t>Bumerang d.o.o.</w:t>
            </w:r>
          </w:p>
        </w:tc>
        <w:tc>
          <w:tcPr>
            <w:tcW w:w="0" w:type="auto"/>
          </w:tcPr>
          <w:p w:rsidR="00CA1A2B" w:rsidRDefault="00CA1A2B" w:rsidP="00667969">
            <w:pPr>
              <w:jc w:val="center"/>
              <w:cnfStyle w:val="000000100000" w:firstRow="0" w:lastRow="0" w:firstColumn="0" w:lastColumn="0" w:oddVBand="0" w:evenVBand="0" w:oddHBand="1" w:evenHBand="0" w:firstRowFirstColumn="0" w:firstRowLastColumn="0" w:lastRowFirstColumn="0" w:lastRowLastColumn="0"/>
            </w:pPr>
            <w:r>
              <w:t>Novi Varoš 47</w:t>
            </w:r>
          </w:p>
        </w:tc>
        <w:tc>
          <w:tcPr>
            <w:tcW w:w="0" w:type="auto"/>
          </w:tcPr>
          <w:p w:rsidR="00CA1A2B" w:rsidRDefault="00872208" w:rsidP="00667969">
            <w:pPr>
              <w:jc w:val="center"/>
              <w:cnfStyle w:val="000000100000" w:firstRow="0" w:lastRow="0" w:firstColumn="0" w:lastColumn="0" w:oddVBand="0" w:evenVBand="0" w:oddHBand="1" w:evenHBand="0" w:firstRowFirstColumn="0" w:firstRowLastColumn="0" w:lastRowFirstColumn="0" w:lastRowLastColumn="0"/>
            </w:pPr>
            <w:r>
              <w:t xml:space="preserve"> Djelatnosti sanacije okoliša, te ostale djelatnosti gospodarenja otpadom</w:t>
            </w:r>
          </w:p>
        </w:tc>
        <w:tc>
          <w:tcPr>
            <w:tcW w:w="0" w:type="auto"/>
          </w:tcPr>
          <w:p w:rsidR="00CA1A2B" w:rsidRDefault="00872208" w:rsidP="009F018E">
            <w:pPr>
              <w:jc w:val="center"/>
              <w:cnfStyle w:val="000000100000" w:firstRow="0" w:lastRow="0" w:firstColumn="0" w:lastColumn="0" w:oddVBand="0" w:evenVBand="0" w:oddHBand="1" w:evenHBand="0" w:firstRowFirstColumn="0" w:firstRowLastColumn="0" w:lastRowFirstColumn="0" w:lastRowLastColumn="0"/>
            </w:pPr>
            <w:r>
              <w:t>11</w:t>
            </w:r>
          </w:p>
        </w:tc>
      </w:tr>
      <w:tr w:rsidR="00872208"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lastRenderedPageBreak/>
              <w:t>14.</w:t>
            </w:r>
          </w:p>
        </w:tc>
        <w:tc>
          <w:tcPr>
            <w:tcW w:w="0" w:type="auto"/>
          </w:tcPr>
          <w:p w:rsidR="00872208" w:rsidRDefault="00872208" w:rsidP="00F55553">
            <w:pPr>
              <w:cnfStyle w:val="000000010000" w:firstRow="0" w:lastRow="0" w:firstColumn="0" w:lastColumn="0" w:oddVBand="0" w:evenVBand="0" w:oddHBand="0" w:evenHBand="1" w:firstRowFirstColumn="0" w:firstRowLastColumn="0" w:lastRowFirstColumn="0" w:lastRowLastColumn="0"/>
            </w:pPr>
            <w:r>
              <w:t>Demetra Investicije d.o.o.</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Gređani 53</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 xml:space="preserve"> Uzgoj muznih krava</w:t>
            </w:r>
          </w:p>
        </w:tc>
        <w:tc>
          <w:tcPr>
            <w:tcW w:w="0" w:type="auto"/>
          </w:tcPr>
          <w:p w:rsidR="00872208" w:rsidRDefault="00872208"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872208"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15.</w:t>
            </w:r>
          </w:p>
        </w:tc>
        <w:tc>
          <w:tcPr>
            <w:tcW w:w="0" w:type="auto"/>
          </w:tcPr>
          <w:p w:rsidR="00872208" w:rsidRDefault="00872208" w:rsidP="00F55553">
            <w:pPr>
              <w:cnfStyle w:val="000000100000" w:firstRow="0" w:lastRow="0" w:firstColumn="0" w:lastColumn="0" w:oddVBand="0" w:evenVBand="0" w:oddHBand="1" w:evenHBand="0" w:firstRowFirstColumn="0" w:firstRowLastColumn="0" w:lastRowFirstColumn="0" w:lastRowLastColumn="0"/>
            </w:pPr>
            <w:r>
              <w:t>Bio Gređani d.o.o.</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Gređani 53</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 xml:space="preserve"> Uzgoj muznih krava</w:t>
            </w:r>
          </w:p>
        </w:tc>
        <w:tc>
          <w:tcPr>
            <w:tcW w:w="0" w:type="auto"/>
          </w:tcPr>
          <w:p w:rsidR="00872208" w:rsidRDefault="00872208"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872208"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16.</w:t>
            </w:r>
          </w:p>
        </w:tc>
        <w:tc>
          <w:tcPr>
            <w:tcW w:w="0" w:type="auto"/>
          </w:tcPr>
          <w:p w:rsidR="00872208" w:rsidRDefault="00872208" w:rsidP="00F55553">
            <w:pPr>
              <w:cnfStyle w:val="000000010000" w:firstRow="0" w:lastRow="0" w:firstColumn="0" w:lastColumn="0" w:oddVBand="0" w:evenVBand="0" w:oddHBand="0" w:evenHBand="1" w:firstRowFirstColumn="0" w:firstRowLastColumn="0" w:lastRowFirstColumn="0" w:lastRowLastColumn="0"/>
            </w:pPr>
            <w:r>
              <w:t>Eco Plantaris j.d.o.o.</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 xml:space="preserve"> Uzgoj žitarica (osim riže), mahunarki i uljanog sjemenja</w:t>
            </w:r>
          </w:p>
        </w:tc>
        <w:tc>
          <w:tcPr>
            <w:tcW w:w="0" w:type="auto"/>
          </w:tcPr>
          <w:p w:rsidR="00872208" w:rsidRDefault="00872208"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872208"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17.</w:t>
            </w:r>
          </w:p>
        </w:tc>
        <w:tc>
          <w:tcPr>
            <w:tcW w:w="0" w:type="auto"/>
          </w:tcPr>
          <w:p w:rsidR="00872208" w:rsidRDefault="00872208" w:rsidP="00F55553">
            <w:pPr>
              <w:cnfStyle w:val="000000100000" w:firstRow="0" w:lastRow="0" w:firstColumn="0" w:lastColumn="0" w:oddVBand="0" w:evenVBand="0" w:oddHBand="1" w:evenHBand="0" w:firstRowFirstColumn="0" w:firstRowLastColumn="0" w:lastRowFirstColumn="0" w:lastRowLastColumn="0"/>
            </w:pPr>
            <w:r>
              <w:t>Eko Gređani d.o.o.</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Gređani 53</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 xml:space="preserve"> Uzgoj muznih krava</w:t>
            </w:r>
          </w:p>
        </w:tc>
        <w:tc>
          <w:tcPr>
            <w:tcW w:w="0" w:type="auto"/>
          </w:tcPr>
          <w:p w:rsidR="00872208" w:rsidRDefault="00872208"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872208"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18.</w:t>
            </w:r>
          </w:p>
        </w:tc>
        <w:tc>
          <w:tcPr>
            <w:tcW w:w="0" w:type="auto"/>
          </w:tcPr>
          <w:p w:rsidR="00872208" w:rsidRDefault="00872208" w:rsidP="00F55553">
            <w:pPr>
              <w:cnfStyle w:val="000000010000" w:firstRow="0" w:lastRow="0" w:firstColumn="0" w:lastColumn="0" w:oddVBand="0" w:evenVBand="0" w:oddHBand="0" w:evenHBand="1" w:firstRowFirstColumn="0" w:firstRowLastColumn="0" w:lastRowFirstColumn="0" w:lastRowLastColumn="0"/>
            </w:pPr>
            <w:r>
              <w:t>Explosivus d.o.o.</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Novi Varoš 47</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 xml:space="preserve"> Djelatnosti sanacije okoliša, te ostale djelatnosti gospodarenja otpadom</w:t>
            </w:r>
          </w:p>
        </w:tc>
        <w:tc>
          <w:tcPr>
            <w:tcW w:w="0" w:type="auto"/>
          </w:tcPr>
          <w:p w:rsidR="00872208" w:rsidRDefault="00872208" w:rsidP="009F018E">
            <w:pPr>
              <w:jc w:val="center"/>
              <w:cnfStyle w:val="000000010000" w:firstRow="0" w:lastRow="0" w:firstColumn="0" w:lastColumn="0" w:oddVBand="0" w:evenVBand="0" w:oddHBand="0" w:evenHBand="1" w:firstRowFirstColumn="0" w:firstRowLastColumn="0" w:lastRowFirstColumn="0" w:lastRowLastColumn="0"/>
            </w:pPr>
            <w:r>
              <w:t>12</w:t>
            </w:r>
          </w:p>
        </w:tc>
      </w:tr>
      <w:tr w:rsidR="00872208"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19.</w:t>
            </w:r>
          </w:p>
        </w:tc>
        <w:tc>
          <w:tcPr>
            <w:tcW w:w="0" w:type="auto"/>
          </w:tcPr>
          <w:p w:rsidR="00872208" w:rsidRDefault="00872208" w:rsidP="00F55553">
            <w:pPr>
              <w:cnfStyle w:val="000000100000" w:firstRow="0" w:lastRow="0" w:firstColumn="0" w:lastColumn="0" w:oddVBand="0" w:evenVBand="0" w:oddHBand="1" w:evenHBand="0" w:firstRowFirstColumn="0" w:firstRowLastColumn="0" w:lastRowFirstColumn="0" w:lastRowLastColumn="0"/>
            </w:pPr>
            <w:r>
              <w:t>Farma Klas d.o.o.</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Gređani 53</w:t>
            </w:r>
          </w:p>
        </w:tc>
        <w:tc>
          <w:tcPr>
            <w:tcW w:w="0" w:type="auto"/>
          </w:tcPr>
          <w:p w:rsidR="00872208" w:rsidRDefault="00872208" w:rsidP="00667969">
            <w:pPr>
              <w:jc w:val="center"/>
              <w:cnfStyle w:val="000000100000" w:firstRow="0" w:lastRow="0" w:firstColumn="0" w:lastColumn="0" w:oddVBand="0" w:evenVBand="0" w:oddHBand="1" w:evenHBand="0" w:firstRowFirstColumn="0" w:firstRowLastColumn="0" w:lastRowFirstColumn="0" w:lastRowLastColumn="0"/>
            </w:pPr>
            <w:r>
              <w:t xml:space="preserve"> Uzgoj muznih krava</w:t>
            </w:r>
          </w:p>
        </w:tc>
        <w:tc>
          <w:tcPr>
            <w:tcW w:w="0" w:type="auto"/>
          </w:tcPr>
          <w:p w:rsidR="00872208" w:rsidRDefault="00872208" w:rsidP="009F018E">
            <w:pPr>
              <w:jc w:val="center"/>
              <w:cnfStyle w:val="000000100000" w:firstRow="0" w:lastRow="0" w:firstColumn="0" w:lastColumn="0" w:oddVBand="0" w:evenVBand="0" w:oddHBand="1" w:evenHBand="0" w:firstRowFirstColumn="0" w:firstRowLastColumn="0" w:lastRowFirstColumn="0" w:lastRowLastColumn="0"/>
            </w:pPr>
            <w:r>
              <w:t>0</w:t>
            </w:r>
          </w:p>
        </w:tc>
      </w:tr>
      <w:tr w:rsidR="00872208"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20.</w:t>
            </w:r>
          </w:p>
        </w:tc>
        <w:tc>
          <w:tcPr>
            <w:tcW w:w="0" w:type="auto"/>
          </w:tcPr>
          <w:p w:rsidR="00872208" w:rsidRDefault="00872208" w:rsidP="00F55553">
            <w:pPr>
              <w:cnfStyle w:val="000000010000" w:firstRow="0" w:lastRow="0" w:firstColumn="0" w:lastColumn="0" w:oddVBand="0" w:evenVBand="0" w:oddHBand="0" w:evenHBand="1" w:firstRowFirstColumn="0" w:firstRowLastColumn="0" w:lastRowFirstColumn="0" w:lastRowLastColumn="0"/>
            </w:pPr>
            <w:r>
              <w:t>Internacionalna trgovinsko tehnološka grupa d.o.o.</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872208" w:rsidRDefault="00872208" w:rsidP="00667969">
            <w:pPr>
              <w:jc w:val="center"/>
              <w:cnfStyle w:val="000000010000" w:firstRow="0" w:lastRow="0" w:firstColumn="0" w:lastColumn="0" w:oddVBand="0" w:evenVBand="0" w:oddHBand="0" w:evenHBand="1" w:firstRowFirstColumn="0" w:firstRowLastColumn="0" w:lastRowFirstColumn="0" w:lastRowLastColumn="0"/>
            </w:pPr>
            <w:r>
              <w:t xml:space="preserve"> Posredovanje u trgovini raznovrsnim proizvodima</w:t>
            </w:r>
          </w:p>
        </w:tc>
        <w:tc>
          <w:tcPr>
            <w:tcW w:w="0" w:type="auto"/>
          </w:tcPr>
          <w:p w:rsidR="00872208" w:rsidRDefault="00872208"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872208"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872208" w:rsidRDefault="00872208" w:rsidP="00F55553">
            <w:r>
              <w:t>21.</w:t>
            </w:r>
          </w:p>
        </w:tc>
        <w:tc>
          <w:tcPr>
            <w:tcW w:w="0" w:type="auto"/>
          </w:tcPr>
          <w:p w:rsidR="00872208" w:rsidRDefault="00A10996" w:rsidP="00F55553">
            <w:pPr>
              <w:cnfStyle w:val="000000100000" w:firstRow="0" w:lastRow="0" w:firstColumn="0" w:lastColumn="0" w:oddVBand="0" w:evenVBand="0" w:oddHBand="1" w:evenHBand="0" w:firstRowFirstColumn="0" w:firstRowLastColumn="0" w:lastRowFirstColumn="0" w:lastRowLastColumn="0"/>
            </w:pPr>
            <w:r>
              <w:t>Jankavić j.d.o.o.</w:t>
            </w:r>
          </w:p>
        </w:tc>
        <w:tc>
          <w:tcPr>
            <w:tcW w:w="0" w:type="auto"/>
          </w:tcPr>
          <w:p w:rsidR="00872208" w:rsidRDefault="00A10996" w:rsidP="00667969">
            <w:pPr>
              <w:jc w:val="center"/>
              <w:cnfStyle w:val="000000100000" w:firstRow="0" w:lastRow="0" w:firstColumn="0" w:lastColumn="0" w:oddVBand="0" w:evenVBand="0" w:oddHBand="1" w:evenHBand="0" w:firstRowFirstColumn="0" w:firstRowLastColumn="0" w:lastRowFirstColumn="0" w:lastRowLastColumn="0"/>
            </w:pPr>
            <w:r>
              <w:t>Uskoci 51</w:t>
            </w:r>
          </w:p>
        </w:tc>
        <w:tc>
          <w:tcPr>
            <w:tcW w:w="0" w:type="auto"/>
          </w:tcPr>
          <w:p w:rsidR="00872208" w:rsidRDefault="00A10996" w:rsidP="00667969">
            <w:pPr>
              <w:jc w:val="center"/>
              <w:cnfStyle w:val="000000100000" w:firstRow="0" w:lastRow="0" w:firstColumn="0" w:lastColumn="0" w:oddVBand="0" w:evenVBand="0" w:oddHBand="1" w:evenHBand="0" w:firstRowFirstColumn="0" w:firstRowLastColumn="0" w:lastRowFirstColumn="0" w:lastRowLastColumn="0"/>
            </w:pPr>
            <w:r>
              <w:t xml:space="preserve"> Sječa drva</w:t>
            </w:r>
          </w:p>
        </w:tc>
        <w:tc>
          <w:tcPr>
            <w:tcW w:w="0" w:type="auto"/>
          </w:tcPr>
          <w:p w:rsidR="00872208" w:rsidRDefault="00A10996" w:rsidP="009F018E">
            <w:pPr>
              <w:jc w:val="center"/>
              <w:cnfStyle w:val="000000100000" w:firstRow="0" w:lastRow="0" w:firstColumn="0" w:lastColumn="0" w:oddVBand="0" w:evenVBand="0" w:oddHBand="1" w:evenHBand="0" w:firstRowFirstColumn="0" w:firstRowLastColumn="0" w:lastRowFirstColumn="0" w:lastRowLastColumn="0"/>
            </w:pPr>
            <w:r>
              <w:t>1</w:t>
            </w:r>
          </w:p>
        </w:tc>
      </w:tr>
      <w:tr w:rsidR="00A10996"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10996" w:rsidRDefault="00A10996" w:rsidP="00F55553">
            <w:r>
              <w:t>22.</w:t>
            </w:r>
          </w:p>
        </w:tc>
        <w:tc>
          <w:tcPr>
            <w:tcW w:w="0" w:type="auto"/>
          </w:tcPr>
          <w:p w:rsidR="00A10996" w:rsidRDefault="00A10996" w:rsidP="00F55553">
            <w:pPr>
              <w:cnfStyle w:val="000000010000" w:firstRow="0" w:lastRow="0" w:firstColumn="0" w:lastColumn="0" w:oddVBand="0" w:evenVBand="0" w:oddHBand="0" w:evenHBand="1" w:firstRowFirstColumn="0" w:firstRowLastColumn="0" w:lastRowFirstColumn="0" w:lastRowLastColumn="0"/>
            </w:pPr>
            <w:r>
              <w:t>Lacteeco d.o.o.</w:t>
            </w:r>
          </w:p>
        </w:tc>
        <w:tc>
          <w:tcPr>
            <w:tcW w:w="0" w:type="auto"/>
          </w:tcPr>
          <w:p w:rsidR="00A10996" w:rsidRDefault="00A10996"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A10996" w:rsidRDefault="00A10996" w:rsidP="00667969">
            <w:pPr>
              <w:jc w:val="center"/>
              <w:cnfStyle w:val="000000010000" w:firstRow="0" w:lastRow="0" w:firstColumn="0" w:lastColumn="0" w:oddVBand="0" w:evenVBand="0" w:oddHBand="0" w:evenHBand="1" w:firstRowFirstColumn="0" w:firstRowLastColumn="0" w:lastRowFirstColumn="0" w:lastRowLastColumn="0"/>
            </w:pPr>
            <w:r>
              <w:t xml:space="preserve"> Uzgoj ostalih goveda i bivola</w:t>
            </w:r>
          </w:p>
        </w:tc>
        <w:tc>
          <w:tcPr>
            <w:tcW w:w="0" w:type="auto"/>
          </w:tcPr>
          <w:p w:rsidR="00A10996" w:rsidRDefault="00A10996"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A10996"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10996" w:rsidRDefault="00A10996" w:rsidP="00F55553">
            <w:r>
              <w:t>23.</w:t>
            </w:r>
          </w:p>
        </w:tc>
        <w:tc>
          <w:tcPr>
            <w:tcW w:w="0" w:type="auto"/>
          </w:tcPr>
          <w:p w:rsidR="00A10996" w:rsidRDefault="00A10996" w:rsidP="00F55553">
            <w:pPr>
              <w:cnfStyle w:val="000000100000" w:firstRow="0" w:lastRow="0" w:firstColumn="0" w:lastColumn="0" w:oddVBand="0" w:evenVBand="0" w:oddHBand="1" w:evenHBand="0" w:firstRowFirstColumn="0" w:firstRowLastColumn="0" w:lastRowFirstColumn="0" w:lastRowLastColumn="0"/>
            </w:pPr>
            <w:r>
              <w:t>Lost d.o.o.</w:t>
            </w:r>
          </w:p>
        </w:tc>
        <w:tc>
          <w:tcPr>
            <w:tcW w:w="0" w:type="auto"/>
          </w:tcPr>
          <w:p w:rsidR="00A10996" w:rsidRDefault="00A10996" w:rsidP="00667969">
            <w:pPr>
              <w:jc w:val="center"/>
              <w:cnfStyle w:val="000000100000" w:firstRow="0" w:lastRow="0" w:firstColumn="0" w:lastColumn="0" w:oddVBand="0" w:evenVBand="0" w:oddHBand="1" w:evenHBand="0" w:firstRowFirstColumn="0" w:firstRowLastColumn="0" w:lastRowFirstColumn="0" w:lastRowLastColumn="0"/>
            </w:pPr>
            <w:r>
              <w:t>Trg hrvatskih branitelja 1</w:t>
            </w:r>
          </w:p>
        </w:tc>
        <w:tc>
          <w:tcPr>
            <w:tcW w:w="0" w:type="auto"/>
          </w:tcPr>
          <w:p w:rsidR="00A10996" w:rsidRDefault="00A10996" w:rsidP="00667969">
            <w:pPr>
              <w:jc w:val="center"/>
              <w:cnfStyle w:val="000000100000" w:firstRow="0" w:lastRow="0" w:firstColumn="0" w:lastColumn="0" w:oddVBand="0" w:evenVBand="0" w:oddHBand="1" w:evenHBand="0" w:firstRowFirstColumn="0" w:firstRowLastColumn="0" w:lastRowFirstColumn="0" w:lastRowLastColumn="0"/>
            </w:pPr>
            <w:r>
              <w:t xml:space="preserve"> Uvođenje instalacija vodovoda, kanalizacije i plina i instalacija za grijanje i klimatizaciju</w:t>
            </w:r>
          </w:p>
        </w:tc>
        <w:tc>
          <w:tcPr>
            <w:tcW w:w="0" w:type="auto"/>
          </w:tcPr>
          <w:p w:rsidR="00A10996" w:rsidRDefault="00A10996" w:rsidP="009F018E">
            <w:pPr>
              <w:jc w:val="center"/>
              <w:cnfStyle w:val="000000100000" w:firstRow="0" w:lastRow="0" w:firstColumn="0" w:lastColumn="0" w:oddVBand="0" w:evenVBand="0" w:oddHBand="1" w:evenHBand="0" w:firstRowFirstColumn="0" w:firstRowLastColumn="0" w:lastRowFirstColumn="0" w:lastRowLastColumn="0"/>
            </w:pPr>
            <w:r>
              <w:t>-</w:t>
            </w:r>
          </w:p>
        </w:tc>
      </w:tr>
      <w:tr w:rsidR="00A10996"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10996" w:rsidRDefault="00A10996" w:rsidP="00F55553">
            <w:r>
              <w:t>24.</w:t>
            </w:r>
          </w:p>
        </w:tc>
        <w:tc>
          <w:tcPr>
            <w:tcW w:w="0" w:type="auto"/>
          </w:tcPr>
          <w:p w:rsidR="00A10996" w:rsidRDefault="00AD54E2" w:rsidP="00F55553">
            <w:pPr>
              <w:cnfStyle w:val="000000010000" w:firstRow="0" w:lastRow="0" w:firstColumn="0" w:lastColumn="0" w:oddVBand="0" w:evenVBand="0" w:oddHBand="0" w:evenHBand="1" w:firstRowFirstColumn="0" w:firstRowLastColumn="0" w:lastRowFirstColumn="0" w:lastRowLastColumn="0"/>
            </w:pPr>
            <w:r>
              <w:t>Podium d.o.o.</w:t>
            </w:r>
          </w:p>
        </w:tc>
        <w:tc>
          <w:tcPr>
            <w:tcW w:w="0" w:type="auto"/>
          </w:tcPr>
          <w:p w:rsidR="00A10996" w:rsidRDefault="00AD54E2" w:rsidP="00667969">
            <w:pPr>
              <w:jc w:val="center"/>
              <w:cnfStyle w:val="000000010000" w:firstRow="0" w:lastRow="0" w:firstColumn="0" w:lastColumn="0" w:oddVBand="0" w:evenVBand="0" w:oddHBand="0" w:evenHBand="1" w:firstRowFirstColumn="0" w:firstRowLastColumn="0" w:lastRowFirstColumn="0" w:lastRowLastColumn="0"/>
            </w:pPr>
            <w:r>
              <w:t>Naselje bb, Stara Gradiška</w:t>
            </w:r>
          </w:p>
        </w:tc>
        <w:tc>
          <w:tcPr>
            <w:tcW w:w="0" w:type="auto"/>
          </w:tcPr>
          <w:p w:rsidR="00A10996" w:rsidRDefault="00AD54E2" w:rsidP="00667969">
            <w:pPr>
              <w:jc w:val="center"/>
              <w:cnfStyle w:val="000000010000" w:firstRow="0" w:lastRow="0" w:firstColumn="0" w:lastColumn="0" w:oddVBand="0" w:evenVBand="0" w:oddHBand="0" w:evenHBand="1" w:firstRowFirstColumn="0" w:firstRowLastColumn="0" w:lastRowFirstColumn="0" w:lastRowLastColumn="0"/>
            </w:pPr>
            <w:r>
              <w:t xml:space="preserve"> Nespecijalizirana trgovina na veliko</w:t>
            </w:r>
          </w:p>
        </w:tc>
        <w:tc>
          <w:tcPr>
            <w:tcW w:w="0" w:type="auto"/>
          </w:tcPr>
          <w:p w:rsidR="00A10996" w:rsidRDefault="00AD54E2"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AD54E2"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D54E2" w:rsidRDefault="00AD54E2" w:rsidP="00F55553">
            <w:r>
              <w:t>25.</w:t>
            </w:r>
          </w:p>
        </w:tc>
        <w:tc>
          <w:tcPr>
            <w:tcW w:w="0" w:type="auto"/>
          </w:tcPr>
          <w:p w:rsidR="00AD54E2" w:rsidRDefault="00AD54E2" w:rsidP="00F55553">
            <w:pPr>
              <w:cnfStyle w:val="000000100000" w:firstRow="0" w:lastRow="0" w:firstColumn="0" w:lastColumn="0" w:oddVBand="0" w:evenVBand="0" w:oddHBand="1" w:evenHBand="0" w:firstRowFirstColumn="0" w:firstRowLastColumn="0" w:lastRowFirstColumn="0" w:lastRowLastColumn="0"/>
            </w:pPr>
            <w:r>
              <w:t>Power Petrol d.o.o.</w:t>
            </w:r>
          </w:p>
        </w:tc>
        <w:tc>
          <w:tcPr>
            <w:tcW w:w="0" w:type="auto"/>
          </w:tcPr>
          <w:p w:rsidR="00AD54E2" w:rsidRDefault="00AD54E2" w:rsidP="00667969">
            <w:pPr>
              <w:jc w:val="center"/>
              <w:cnfStyle w:val="000000100000" w:firstRow="0" w:lastRow="0" w:firstColumn="0" w:lastColumn="0" w:oddVBand="0" w:evenVBand="0" w:oddHBand="1" w:evenHBand="0" w:firstRowFirstColumn="0" w:firstRowLastColumn="0" w:lastRowFirstColumn="0" w:lastRowLastColumn="0"/>
            </w:pPr>
            <w:r>
              <w:t>Novi Varoš 3</w:t>
            </w:r>
          </w:p>
        </w:tc>
        <w:tc>
          <w:tcPr>
            <w:tcW w:w="0" w:type="auto"/>
          </w:tcPr>
          <w:p w:rsidR="00AD54E2" w:rsidRDefault="00AD54E2" w:rsidP="00667969">
            <w:pPr>
              <w:jc w:val="center"/>
              <w:cnfStyle w:val="000000100000" w:firstRow="0" w:lastRow="0" w:firstColumn="0" w:lastColumn="0" w:oddVBand="0" w:evenVBand="0" w:oddHBand="1" w:evenHBand="0" w:firstRowFirstColumn="0" w:firstRowLastColumn="0" w:lastRowFirstColumn="0" w:lastRowLastColumn="0"/>
            </w:pPr>
            <w:r>
              <w:t xml:space="preserve"> Trgovina na malo motornim gorivima i mazivima u specijaliziranim prodavaonicama</w:t>
            </w:r>
          </w:p>
        </w:tc>
        <w:tc>
          <w:tcPr>
            <w:tcW w:w="0" w:type="auto"/>
          </w:tcPr>
          <w:p w:rsidR="00AD54E2" w:rsidRDefault="00AD54E2" w:rsidP="009F018E">
            <w:pPr>
              <w:jc w:val="center"/>
              <w:cnfStyle w:val="000000100000" w:firstRow="0" w:lastRow="0" w:firstColumn="0" w:lastColumn="0" w:oddVBand="0" w:evenVBand="0" w:oddHBand="1" w:evenHBand="0" w:firstRowFirstColumn="0" w:firstRowLastColumn="0" w:lastRowFirstColumn="0" w:lastRowLastColumn="0"/>
            </w:pPr>
            <w:r>
              <w:t>-</w:t>
            </w:r>
          </w:p>
        </w:tc>
      </w:tr>
      <w:tr w:rsidR="00AD54E2"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D54E2" w:rsidRDefault="00AD54E2" w:rsidP="00F55553">
            <w:r>
              <w:t>26.</w:t>
            </w:r>
          </w:p>
        </w:tc>
        <w:tc>
          <w:tcPr>
            <w:tcW w:w="0" w:type="auto"/>
          </w:tcPr>
          <w:p w:rsidR="00AD54E2" w:rsidRDefault="00AD54E2" w:rsidP="00F55553">
            <w:pPr>
              <w:cnfStyle w:val="000000010000" w:firstRow="0" w:lastRow="0" w:firstColumn="0" w:lastColumn="0" w:oddVBand="0" w:evenVBand="0" w:oddHBand="0" w:evenHBand="1" w:firstRowFirstColumn="0" w:firstRowLastColumn="0" w:lastRowFirstColumn="0" w:lastRowLastColumn="0"/>
            </w:pPr>
            <w:r>
              <w:t>Repro Gređani d.o.o.</w:t>
            </w:r>
          </w:p>
        </w:tc>
        <w:tc>
          <w:tcPr>
            <w:tcW w:w="0" w:type="auto"/>
          </w:tcPr>
          <w:p w:rsidR="00AD54E2" w:rsidRDefault="00AD54E2" w:rsidP="00667969">
            <w:pPr>
              <w:jc w:val="center"/>
              <w:cnfStyle w:val="000000010000" w:firstRow="0" w:lastRow="0" w:firstColumn="0" w:lastColumn="0" w:oddVBand="0" w:evenVBand="0" w:oddHBand="0" w:evenHBand="1" w:firstRowFirstColumn="0" w:firstRowLastColumn="0" w:lastRowFirstColumn="0" w:lastRowLastColumn="0"/>
            </w:pPr>
            <w:r>
              <w:t>Gređani 53</w:t>
            </w:r>
          </w:p>
        </w:tc>
        <w:tc>
          <w:tcPr>
            <w:tcW w:w="0" w:type="auto"/>
          </w:tcPr>
          <w:p w:rsidR="00AD54E2" w:rsidRDefault="00AD54E2" w:rsidP="00667969">
            <w:pPr>
              <w:jc w:val="center"/>
              <w:cnfStyle w:val="000000010000" w:firstRow="0" w:lastRow="0" w:firstColumn="0" w:lastColumn="0" w:oddVBand="0" w:evenVBand="0" w:oddHBand="0" w:evenHBand="1" w:firstRowFirstColumn="0" w:firstRowLastColumn="0" w:lastRowFirstColumn="0" w:lastRowLastColumn="0"/>
            </w:pPr>
            <w:r>
              <w:t xml:space="preserve"> Uzgoj muznih krava </w:t>
            </w:r>
          </w:p>
        </w:tc>
        <w:tc>
          <w:tcPr>
            <w:tcW w:w="0" w:type="auto"/>
          </w:tcPr>
          <w:p w:rsidR="00AD54E2" w:rsidRDefault="00AD54E2" w:rsidP="009F018E">
            <w:pPr>
              <w:jc w:val="center"/>
              <w:cnfStyle w:val="000000010000" w:firstRow="0" w:lastRow="0" w:firstColumn="0" w:lastColumn="0" w:oddVBand="0" w:evenVBand="0" w:oddHBand="0" w:evenHBand="1" w:firstRowFirstColumn="0" w:firstRowLastColumn="0" w:lastRowFirstColumn="0" w:lastRowLastColumn="0"/>
            </w:pPr>
            <w:r>
              <w:t>0</w:t>
            </w:r>
          </w:p>
        </w:tc>
      </w:tr>
      <w:tr w:rsidR="00AD54E2"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D54E2" w:rsidRDefault="00AD54E2" w:rsidP="00F55553">
            <w:r>
              <w:t>27.</w:t>
            </w:r>
          </w:p>
        </w:tc>
        <w:tc>
          <w:tcPr>
            <w:tcW w:w="0" w:type="auto"/>
          </w:tcPr>
          <w:p w:rsidR="00AD54E2" w:rsidRDefault="00AD54E2" w:rsidP="00F55553">
            <w:pPr>
              <w:cnfStyle w:val="000000100000" w:firstRow="0" w:lastRow="0" w:firstColumn="0" w:lastColumn="0" w:oddVBand="0" w:evenVBand="0" w:oddHBand="1" w:evenHBand="0" w:firstRowFirstColumn="0" w:firstRowLastColumn="0" w:lastRowFirstColumn="0" w:lastRowLastColumn="0"/>
            </w:pPr>
            <w:r>
              <w:t>Sara Intima d.o.o.</w:t>
            </w:r>
          </w:p>
        </w:tc>
        <w:tc>
          <w:tcPr>
            <w:tcW w:w="0" w:type="auto"/>
          </w:tcPr>
          <w:p w:rsidR="00AD54E2" w:rsidRDefault="00AD54E2" w:rsidP="00667969">
            <w:pPr>
              <w:jc w:val="center"/>
              <w:cnfStyle w:val="000000100000" w:firstRow="0" w:lastRow="0" w:firstColumn="0" w:lastColumn="0" w:oddVBand="0" w:evenVBand="0" w:oddHBand="1" w:evenHBand="0" w:firstRowFirstColumn="0" w:firstRowLastColumn="0" w:lastRowFirstColumn="0" w:lastRowLastColumn="0"/>
            </w:pPr>
            <w:r>
              <w:t>Uskoci 113</w:t>
            </w:r>
          </w:p>
        </w:tc>
        <w:tc>
          <w:tcPr>
            <w:tcW w:w="0" w:type="auto"/>
          </w:tcPr>
          <w:p w:rsidR="00AD54E2" w:rsidRDefault="00AD54E2" w:rsidP="00667969">
            <w:pPr>
              <w:jc w:val="center"/>
              <w:cnfStyle w:val="000000100000" w:firstRow="0" w:lastRow="0" w:firstColumn="0" w:lastColumn="0" w:oddVBand="0" w:evenVBand="0" w:oddHBand="1" w:evenHBand="0" w:firstRowFirstColumn="0" w:firstRowLastColumn="0" w:lastRowFirstColumn="0" w:lastRowLastColumn="0"/>
            </w:pPr>
            <w:r>
              <w:t xml:space="preserve"> proizvodnja rublja </w:t>
            </w:r>
          </w:p>
        </w:tc>
        <w:tc>
          <w:tcPr>
            <w:tcW w:w="0" w:type="auto"/>
          </w:tcPr>
          <w:p w:rsidR="00AD54E2" w:rsidRDefault="00AD54E2" w:rsidP="009F018E">
            <w:pPr>
              <w:jc w:val="center"/>
              <w:cnfStyle w:val="000000100000" w:firstRow="0" w:lastRow="0" w:firstColumn="0" w:lastColumn="0" w:oddVBand="0" w:evenVBand="0" w:oddHBand="1" w:evenHBand="0" w:firstRowFirstColumn="0" w:firstRowLastColumn="0" w:lastRowFirstColumn="0" w:lastRowLastColumn="0"/>
            </w:pPr>
            <w:r>
              <w:t>5</w:t>
            </w:r>
          </w:p>
        </w:tc>
      </w:tr>
      <w:tr w:rsidR="00AD54E2"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AD54E2" w:rsidRDefault="00AD54E2" w:rsidP="00F55553">
            <w:r>
              <w:t>28.</w:t>
            </w:r>
          </w:p>
        </w:tc>
        <w:tc>
          <w:tcPr>
            <w:tcW w:w="0" w:type="auto"/>
          </w:tcPr>
          <w:p w:rsidR="00AD54E2" w:rsidRDefault="00317304" w:rsidP="00F55553">
            <w:pPr>
              <w:cnfStyle w:val="000000010000" w:firstRow="0" w:lastRow="0" w:firstColumn="0" w:lastColumn="0" w:oddVBand="0" w:evenVBand="0" w:oddHBand="0" w:evenHBand="1" w:firstRowFirstColumn="0" w:firstRowLastColumn="0" w:lastRowFirstColumn="0" w:lastRowLastColumn="0"/>
            </w:pPr>
            <w:r>
              <w:t>Sava d.o.o.</w:t>
            </w:r>
          </w:p>
        </w:tc>
        <w:tc>
          <w:tcPr>
            <w:tcW w:w="0" w:type="auto"/>
          </w:tcPr>
          <w:p w:rsidR="00AD54E2" w:rsidRDefault="00317304"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AD54E2" w:rsidRDefault="00317304" w:rsidP="00667969">
            <w:pPr>
              <w:jc w:val="center"/>
              <w:cnfStyle w:val="000000010000" w:firstRow="0" w:lastRow="0" w:firstColumn="0" w:lastColumn="0" w:oddVBand="0" w:evenVBand="0" w:oddHBand="0" w:evenHBand="1" w:firstRowFirstColumn="0" w:firstRowLastColumn="0" w:lastRowFirstColumn="0" w:lastRowLastColumn="0"/>
            </w:pPr>
            <w:r>
              <w:t xml:space="preserve"> Proizvodnja ostalih metalnih cisterni, rezervoara i sličnih posuda</w:t>
            </w:r>
          </w:p>
        </w:tc>
        <w:tc>
          <w:tcPr>
            <w:tcW w:w="0" w:type="auto"/>
          </w:tcPr>
          <w:p w:rsidR="00AD54E2" w:rsidRDefault="00317304" w:rsidP="009F018E">
            <w:pPr>
              <w:jc w:val="center"/>
              <w:cnfStyle w:val="000000010000" w:firstRow="0" w:lastRow="0" w:firstColumn="0" w:lastColumn="0" w:oddVBand="0" w:evenVBand="0" w:oddHBand="0" w:evenHBand="1" w:firstRowFirstColumn="0" w:firstRowLastColumn="0" w:lastRowFirstColumn="0" w:lastRowLastColumn="0"/>
            </w:pPr>
            <w:r>
              <w:t>59</w:t>
            </w:r>
          </w:p>
        </w:tc>
      </w:tr>
      <w:tr w:rsidR="00317304"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17304" w:rsidRDefault="00317304" w:rsidP="00F55553">
            <w:r>
              <w:t>29.</w:t>
            </w:r>
          </w:p>
        </w:tc>
        <w:tc>
          <w:tcPr>
            <w:tcW w:w="0" w:type="auto"/>
          </w:tcPr>
          <w:p w:rsidR="00317304" w:rsidRDefault="00317304" w:rsidP="00F55553">
            <w:pPr>
              <w:cnfStyle w:val="000000100000" w:firstRow="0" w:lastRow="0" w:firstColumn="0" w:lastColumn="0" w:oddVBand="0" w:evenVBand="0" w:oddHBand="1" w:evenHBand="0" w:firstRowFirstColumn="0" w:firstRowLastColumn="0" w:lastRowFirstColumn="0" w:lastRowLastColumn="0"/>
            </w:pPr>
            <w:r>
              <w:t>Poljoprivredna zadruga Stari Graničar Novi Varoš</w:t>
            </w:r>
          </w:p>
        </w:tc>
        <w:tc>
          <w:tcPr>
            <w:tcW w:w="0" w:type="auto"/>
          </w:tcPr>
          <w:p w:rsidR="00317304" w:rsidRDefault="00317304" w:rsidP="00667969">
            <w:pPr>
              <w:jc w:val="center"/>
              <w:cnfStyle w:val="000000100000" w:firstRow="0" w:lastRow="0" w:firstColumn="0" w:lastColumn="0" w:oddVBand="0" w:evenVBand="0" w:oddHBand="1" w:evenHBand="0" w:firstRowFirstColumn="0" w:firstRowLastColumn="0" w:lastRowFirstColumn="0" w:lastRowLastColumn="0"/>
            </w:pPr>
            <w:r>
              <w:t>Novi Varoš bb, Stara Gradiška</w:t>
            </w:r>
          </w:p>
        </w:tc>
        <w:tc>
          <w:tcPr>
            <w:tcW w:w="0" w:type="auto"/>
          </w:tcPr>
          <w:p w:rsidR="00317304" w:rsidRDefault="00317304" w:rsidP="00667969">
            <w:pPr>
              <w:jc w:val="center"/>
              <w:cnfStyle w:val="000000100000" w:firstRow="0" w:lastRow="0" w:firstColumn="0" w:lastColumn="0" w:oddVBand="0" w:evenVBand="0" w:oddHBand="1" w:evenHBand="0" w:firstRowFirstColumn="0" w:firstRowLastColumn="0" w:lastRowFirstColumn="0" w:lastRowLastColumn="0"/>
            </w:pPr>
            <w:r>
              <w:t xml:space="preserve"> Nespecijalizirana trgovina na veliko</w:t>
            </w:r>
          </w:p>
        </w:tc>
        <w:tc>
          <w:tcPr>
            <w:tcW w:w="0" w:type="auto"/>
          </w:tcPr>
          <w:p w:rsidR="00317304" w:rsidRDefault="00317304" w:rsidP="009F018E">
            <w:pPr>
              <w:jc w:val="center"/>
              <w:cnfStyle w:val="000000100000" w:firstRow="0" w:lastRow="0" w:firstColumn="0" w:lastColumn="0" w:oddVBand="0" w:evenVBand="0" w:oddHBand="1" w:evenHBand="0" w:firstRowFirstColumn="0" w:firstRowLastColumn="0" w:lastRowFirstColumn="0" w:lastRowLastColumn="0"/>
            </w:pPr>
            <w:r>
              <w:t>-</w:t>
            </w:r>
          </w:p>
        </w:tc>
      </w:tr>
      <w:tr w:rsidR="00317304"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17304" w:rsidRDefault="00317304" w:rsidP="00F55553">
            <w:r>
              <w:t>30.</w:t>
            </w:r>
          </w:p>
        </w:tc>
        <w:tc>
          <w:tcPr>
            <w:tcW w:w="0" w:type="auto"/>
          </w:tcPr>
          <w:p w:rsidR="00317304" w:rsidRDefault="00317304" w:rsidP="00F55553">
            <w:pPr>
              <w:cnfStyle w:val="000000010000" w:firstRow="0" w:lastRow="0" w:firstColumn="0" w:lastColumn="0" w:oddVBand="0" w:evenVBand="0" w:oddHBand="0" w:evenHBand="1" w:firstRowFirstColumn="0" w:firstRowLastColumn="0" w:lastRowFirstColumn="0" w:lastRowLastColumn="0"/>
            </w:pPr>
            <w:r>
              <w:t>Studio Hera d.o.o.</w:t>
            </w:r>
          </w:p>
        </w:tc>
        <w:tc>
          <w:tcPr>
            <w:tcW w:w="0" w:type="auto"/>
          </w:tcPr>
          <w:p w:rsidR="00317304" w:rsidRDefault="00317304" w:rsidP="00667969">
            <w:pPr>
              <w:jc w:val="center"/>
              <w:cnfStyle w:val="000000010000" w:firstRow="0" w:lastRow="0" w:firstColumn="0" w:lastColumn="0" w:oddVBand="0" w:evenVBand="0" w:oddHBand="0" w:evenHBand="1" w:firstRowFirstColumn="0" w:firstRowLastColumn="0" w:lastRowFirstColumn="0" w:lastRowLastColumn="0"/>
            </w:pPr>
            <w:r>
              <w:t>Trg hrvatskih branitelja 1</w:t>
            </w:r>
          </w:p>
        </w:tc>
        <w:tc>
          <w:tcPr>
            <w:tcW w:w="0" w:type="auto"/>
          </w:tcPr>
          <w:p w:rsidR="00317304" w:rsidRDefault="00317304" w:rsidP="00667969">
            <w:pPr>
              <w:jc w:val="center"/>
              <w:cnfStyle w:val="000000010000" w:firstRow="0" w:lastRow="0" w:firstColumn="0" w:lastColumn="0" w:oddVBand="0" w:evenVBand="0" w:oddHBand="0" w:evenHBand="1" w:firstRowFirstColumn="0" w:firstRowLastColumn="0" w:lastRowFirstColumn="0" w:lastRowLastColumn="0"/>
            </w:pPr>
            <w:r>
              <w:t xml:space="preserve"> Nespecijalizirana trgovina na veliko</w:t>
            </w:r>
          </w:p>
        </w:tc>
        <w:tc>
          <w:tcPr>
            <w:tcW w:w="0" w:type="auto"/>
          </w:tcPr>
          <w:p w:rsidR="00317304" w:rsidRDefault="00317304" w:rsidP="009F018E">
            <w:pPr>
              <w:jc w:val="center"/>
              <w:cnfStyle w:val="000000010000" w:firstRow="0" w:lastRow="0" w:firstColumn="0" w:lastColumn="0" w:oddVBand="0" w:evenVBand="0" w:oddHBand="0" w:evenHBand="1" w:firstRowFirstColumn="0" w:firstRowLastColumn="0" w:lastRowFirstColumn="0" w:lastRowLastColumn="0"/>
            </w:pPr>
            <w:r>
              <w:t>1</w:t>
            </w:r>
          </w:p>
        </w:tc>
      </w:tr>
      <w:tr w:rsidR="00317304" w:rsidRPr="00892C23" w:rsidTr="00C73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17304" w:rsidRDefault="00317304" w:rsidP="00F55553">
            <w:r>
              <w:t>31.</w:t>
            </w:r>
          </w:p>
        </w:tc>
        <w:tc>
          <w:tcPr>
            <w:tcW w:w="0" w:type="auto"/>
          </w:tcPr>
          <w:p w:rsidR="00317304" w:rsidRDefault="00317304" w:rsidP="00F55553">
            <w:pPr>
              <w:cnfStyle w:val="000000100000" w:firstRow="0" w:lastRow="0" w:firstColumn="0" w:lastColumn="0" w:oddVBand="0" w:evenVBand="0" w:oddHBand="1" w:evenHBand="0" w:firstRowFirstColumn="0" w:firstRowLastColumn="0" w:lastRowFirstColumn="0" w:lastRowLastColumn="0"/>
            </w:pPr>
            <w:r>
              <w:t>Vending d.o.o.</w:t>
            </w:r>
          </w:p>
        </w:tc>
        <w:tc>
          <w:tcPr>
            <w:tcW w:w="0" w:type="auto"/>
          </w:tcPr>
          <w:p w:rsidR="00317304" w:rsidRDefault="00317304" w:rsidP="00667969">
            <w:pPr>
              <w:jc w:val="center"/>
              <w:cnfStyle w:val="000000100000" w:firstRow="0" w:lastRow="0" w:firstColumn="0" w:lastColumn="0" w:oddVBand="0" w:evenVBand="0" w:oddHBand="1" w:evenHBand="0" w:firstRowFirstColumn="0" w:firstRowLastColumn="0" w:lastRowFirstColumn="0" w:lastRowLastColumn="0"/>
            </w:pPr>
            <w:r>
              <w:t>Trg hrvatskih branitelja 1</w:t>
            </w:r>
          </w:p>
        </w:tc>
        <w:tc>
          <w:tcPr>
            <w:tcW w:w="0" w:type="auto"/>
          </w:tcPr>
          <w:p w:rsidR="00317304" w:rsidRDefault="00317304" w:rsidP="00667969">
            <w:pPr>
              <w:jc w:val="center"/>
              <w:cnfStyle w:val="000000100000" w:firstRow="0" w:lastRow="0" w:firstColumn="0" w:lastColumn="0" w:oddVBand="0" w:evenVBand="0" w:oddHBand="1" w:evenHBand="0" w:firstRowFirstColumn="0" w:firstRowLastColumn="0" w:lastRowFirstColumn="0" w:lastRowLastColumn="0"/>
            </w:pPr>
            <w:r>
              <w:t xml:space="preserve"> Proizvodnja ostalih proizvoda od plastike</w:t>
            </w:r>
          </w:p>
        </w:tc>
        <w:tc>
          <w:tcPr>
            <w:tcW w:w="0" w:type="auto"/>
          </w:tcPr>
          <w:p w:rsidR="00317304" w:rsidRDefault="00317304" w:rsidP="009F018E">
            <w:pPr>
              <w:jc w:val="center"/>
              <w:cnfStyle w:val="000000100000" w:firstRow="0" w:lastRow="0" w:firstColumn="0" w:lastColumn="0" w:oddVBand="0" w:evenVBand="0" w:oddHBand="1" w:evenHBand="0" w:firstRowFirstColumn="0" w:firstRowLastColumn="0" w:lastRowFirstColumn="0" w:lastRowLastColumn="0"/>
            </w:pPr>
            <w:r>
              <w:t>1</w:t>
            </w:r>
          </w:p>
        </w:tc>
      </w:tr>
      <w:tr w:rsidR="00317304" w:rsidRPr="00892C23" w:rsidTr="00C7381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rsidR="00317304" w:rsidRDefault="00317304" w:rsidP="00F55553">
            <w:r>
              <w:t>32.</w:t>
            </w:r>
          </w:p>
        </w:tc>
        <w:tc>
          <w:tcPr>
            <w:tcW w:w="0" w:type="auto"/>
          </w:tcPr>
          <w:p w:rsidR="00317304" w:rsidRDefault="00317304" w:rsidP="00F55553">
            <w:pPr>
              <w:cnfStyle w:val="000000010000" w:firstRow="0" w:lastRow="0" w:firstColumn="0" w:lastColumn="0" w:oddVBand="0" w:evenVBand="0" w:oddHBand="0" w:evenHBand="1" w:firstRowFirstColumn="0" w:firstRowLastColumn="0" w:lastRowFirstColumn="0" w:lastRowLastColumn="0"/>
            </w:pPr>
            <w:r>
              <w:t>Zebra d.o.o.</w:t>
            </w:r>
          </w:p>
        </w:tc>
        <w:tc>
          <w:tcPr>
            <w:tcW w:w="0" w:type="auto"/>
          </w:tcPr>
          <w:p w:rsidR="00317304" w:rsidRDefault="00317304" w:rsidP="00667969">
            <w:pPr>
              <w:jc w:val="center"/>
              <w:cnfStyle w:val="000000010000" w:firstRow="0" w:lastRow="0" w:firstColumn="0" w:lastColumn="0" w:oddVBand="0" w:evenVBand="0" w:oddHBand="0" w:evenHBand="1" w:firstRowFirstColumn="0" w:firstRowLastColumn="0" w:lastRowFirstColumn="0" w:lastRowLastColumn="0"/>
            </w:pPr>
            <w:r>
              <w:t>Pivare 23</w:t>
            </w:r>
          </w:p>
        </w:tc>
        <w:tc>
          <w:tcPr>
            <w:tcW w:w="0" w:type="auto"/>
          </w:tcPr>
          <w:p w:rsidR="00317304" w:rsidRDefault="00317304" w:rsidP="00667969">
            <w:pPr>
              <w:jc w:val="center"/>
              <w:cnfStyle w:val="000000010000" w:firstRow="0" w:lastRow="0" w:firstColumn="0" w:lastColumn="0" w:oddVBand="0" w:evenVBand="0" w:oddHBand="0" w:evenHBand="1" w:firstRowFirstColumn="0" w:firstRowLastColumn="0" w:lastRowFirstColumn="0" w:lastRowLastColumn="0"/>
            </w:pPr>
            <w:r>
              <w:t xml:space="preserve"> Nespecijalizirana trgovina na veliko</w:t>
            </w:r>
          </w:p>
        </w:tc>
        <w:tc>
          <w:tcPr>
            <w:tcW w:w="0" w:type="auto"/>
          </w:tcPr>
          <w:p w:rsidR="00317304" w:rsidRDefault="00317304" w:rsidP="009F018E">
            <w:pPr>
              <w:jc w:val="center"/>
              <w:cnfStyle w:val="000000010000" w:firstRow="0" w:lastRow="0" w:firstColumn="0" w:lastColumn="0" w:oddVBand="0" w:evenVBand="0" w:oddHBand="0" w:evenHBand="1" w:firstRowFirstColumn="0" w:firstRowLastColumn="0" w:lastRowFirstColumn="0" w:lastRowLastColumn="0"/>
            </w:pPr>
            <w:r>
              <w:t>2</w:t>
            </w:r>
          </w:p>
        </w:tc>
      </w:tr>
    </w:tbl>
    <w:p w:rsidR="006C4989" w:rsidRPr="002B413F" w:rsidRDefault="000C652E" w:rsidP="002B413F">
      <w:pPr>
        <w:rPr>
          <w:i/>
          <w:sz w:val="20"/>
          <w:szCs w:val="20"/>
        </w:rPr>
      </w:pPr>
      <w:r w:rsidRPr="00350B26">
        <w:rPr>
          <w:i/>
          <w:sz w:val="20"/>
          <w:szCs w:val="20"/>
        </w:rPr>
        <w:t>Izvor podataka: Registar poslovnih subjekata, HGK, 2015.</w:t>
      </w:r>
    </w:p>
    <w:p w:rsidR="006C4989" w:rsidRDefault="006C4989" w:rsidP="00420415">
      <w:pPr>
        <w:jc w:val="both"/>
        <w:rPr>
          <w:sz w:val="24"/>
          <w:szCs w:val="24"/>
        </w:rPr>
      </w:pPr>
    </w:p>
    <w:p w:rsidR="00EF0776" w:rsidRDefault="00EF0776" w:rsidP="00420415">
      <w:pPr>
        <w:jc w:val="both"/>
        <w:rPr>
          <w:sz w:val="24"/>
          <w:szCs w:val="24"/>
        </w:rPr>
      </w:pPr>
    </w:p>
    <w:p w:rsidR="00EF0776" w:rsidRDefault="00EF0776" w:rsidP="00420415">
      <w:pPr>
        <w:jc w:val="both"/>
        <w:rPr>
          <w:sz w:val="24"/>
          <w:szCs w:val="24"/>
        </w:rPr>
      </w:pPr>
    </w:p>
    <w:p w:rsidR="00EF0776" w:rsidRDefault="00EF0776" w:rsidP="00420415">
      <w:pPr>
        <w:jc w:val="both"/>
        <w:rPr>
          <w:sz w:val="24"/>
          <w:szCs w:val="24"/>
        </w:rPr>
      </w:pPr>
    </w:p>
    <w:p w:rsidR="00EF0776" w:rsidRDefault="00EF0776" w:rsidP="00420415">
      <w:pPr>
        <w:jc w:val="both"/>
        <w:rPr>
          <w:sz w:val="24"/>
          <w:szCs w:val="24"/>
        </w:rPr>
      </w:pPr>
    </w:p>
    <w:p w:rsidR="00EF0776" w:rsidRDefault="00EF0776" w:rsidP="00420415">
      <w:pPr>
        <w:jc w:val="both"/>
        <w:rPr>
          <w:sz w:val="24"/>
          <w:szCs w:val="24"/>
        </w:rPr>
      </w:pPr>
    </w:p>
    <w:p w:rsidR="00420415" w:rsidRPr="00420415" w:rsidRDefault="00420415" w:rsidP="00420415">
      <w:pPr>
        <w:jc w:val="both"/>
        <w:rPr>
          <w:sz w:val="24"/>
          <w:szCs w:val="24"/>
        </w:rPr>
      </w:pPr>
      <w:r w:rsidRPr="00420415">
        <w:rPr>
          <w:sz w:val="24"/>
          <w:szCs w:val="24"/>
        </w:rPr>
        <w:t xml:space="preserve">Promatrajući prostorni razmještaj poduzeća na području općine, vidljivo je da je najveći broj poduzeća koncentriran na području naselja </w:t>
      </w:r>
      <w:r w:rsidR="00C94A7C">
        <w:rPr>
          <w:sz w:val="24"/>
          <w:szCs w:val="24"/>
        </w:rPr>
        <w:t>Stara Gradiška</w:t>
      </w:r>
      <w:r w:rsidRPr="00420415">
        <w:rPr>
          <w:sz w:val="24"/>
          <w:szCs w:val="24"/>
        </w:rPr>
        <w:t xml:space="preserve"> kao administrativnom središtu općine, </w:t>
      </w:r>
      <w:r w:rsidR="003B24CD">
        <w:rPr>
          <w:sz w:val="24"/>
          <w:szCs w:val="24"/>
        </w:rPr>
        <w:t xml:space="preserve">slijedi naselje </w:t>
      </w:r>
      <w:r w:rsidR="002B413F">
        <w:rPr>
          <w:sz w:val="24"/>
          <w:szCs w:val="24"/>
        </w:rPr>
        <w:t>Gređani</w:t>
      </w:r>
      <w:r w:rsidR="003B24CD">
        <w:rPr>
          <w:sz w:val="24"/>
          <w:szCs w:val="24"/>
        </w:rPr>
        <w:t xml:space="preserve">, </w:t>
      </w:r>
      <w:r w:rsidRPr="00420415">
        <w:rPr>
          <w:sz w:val="24"/>
          <w:szCs w:val="24"/>
        </w:rPr>
        <w:t xml:space="preserve">dok je najmanji broj poduzeća registriran na području naselja </w:t>
      </w:r>
      <w:r w:rsidR="002B413F">
        <w:rPr>
          <w:sz w:val="24"/>
          <w:szCs w:val="24"/>
        </w:rPr>
        <w:t>Pivare</w:t>
      </w:r>
      <w:r w:rsidRPr="00420415">
        <w:rPr>
          <w:sz w:val="24"/>
          <w:szCs w:val="24"/>
        </w:rPr>
        <w:t>.</w:t>
      </w:r>
    </w:p>
    <w:p w:rsidR="00420415" w:rsidRDefault="00420415" w:rsidP="00F55553">
      <w:pPr>
        <w:rPr>
          <w:color w:val="FF0000"/>
          <w:sz w:val="24"/>
          <w:szCs w:val="24"/>
        </w:rPr>
      </w:pPr>
    </w:p>
    <w:p w:rsidR="00345516" w:rsidRDefault="002B413F" w:rsidP="00345516">
      <w:pPr>
        <w:jc w:val="center"/>
        <w:rPr>
          <w:color w:val="FF0000"/>
          <w:sz w:val="24"/>
          <w:szCs w:val="24"/>
        </w:rPr>
      </w:pPr>
      <w:r>
        <w:rPr>
          <w:noProof/>
          <w:lang w:eastAsia="hr-HR"/>
        </w:rPr>
        <w:drawing>
          <wp:inline distT="0" distB="0" distL="0" distR="0" wp14:anchorId="3CFE85A2" wp14:editId="0B595F09">
            <wp:extent cx="5438775" cy="3209925"/>
            <wp:effectExtent l="0" t="0" r="9525" b="9525"/>
            <wp:docPr id="525" name="Chart 5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12C0E" w:rsidRPr="002B5124" w:rsidRDefault="00345516" w:rsidP="00345516">
      <w:pPr>
        <w:jc w:val="center"/>
        <w:rPr>
          <w:i/>
        </w:rPr>
      </w:pPr>
      <w:r w:rsidRPr="002B5124">
        <w:rPr>
          <w:i/>
        </w:rPr>
        <w:t>Grafikon</w:t>
      </w:r>
      <w:r w:rsidR="002C55CE">
        <w:rPr>
          <w:i/>
        </w:rPr>
        <w:t xml:space="preserve"> 6</w:t>
      </w:r>
      <w:r w:rsidRPr="002B5124">
        <w:rPr>
          <w:i/>
        </w:rPr>
        <w:t>: Broj poduzetnika po naseljima na području općine</w:t>
      </w:r>
    </w:p>
    <w:p w:rsidR="00C12C0E" w:rsidRDefault="00C12C0E" w:rsidP="00F55553">
      <w:pPr>
        <w:rPr>
          <w:color w:val="FF0000"/>
          <w:sz w:val="24"/>
          <w:szCs w:val="24"/>
        </w:rPr>
      </w:pPr>
    </w:p>
    <w:p w:rsidR="002B5124" w:rsidRDefault="002B5124" w:rsidP="00F55553">
      <w:pPr>
        <w:rPr>
          <w:color w:val="FF0000"/>
          <w:sz w:val="24"/>
          <w:szCs w:val="24"/>
        </w:rPr>
      </w:pPr>
    </w:p>
    <w:p w:rsidR="002B5124" w:rsidRPr="00FE3271" w:rsidRDefault="006C4989" w:rsidP="00FE3271">
      <w:pPr>
        <w:jc w:val="both"/>
        <w:rPr>
          <w:sz w:val="24"/>
          <w:szCs w:val="24"/>
        </w:rPr>
      </w:pPr>
      <w:r w:rsidRPr="002B413F">
        <w:rPr>
          <w:sz w:val="24"/>
          <w:szCs w:val="24"/>
        </w:rPr>
        <w:t xml:space="preserve">Iz grafikona koji slijedi vidljivo je da je najveći broj poduzeća s područja općine registrirano u djelatnosti </w:t>
      </w:r>
      <w:r w:rsidR="002B413F" w:rsidRPr="002B413F">
        <w:rPr>
          <w:sz w:val="24"/>
          <w:szCs w:val="24"/>
        </w:rPr>
        <w:t>poljoprivrede</w:t>
      </w:r>
      <w:r w:rsidRPr="002B413F">
        <w:rPr>
          <w:sz w:val="24"/>
          <w:szCs w:val="24"/>
        </w:rPr>
        <w:t>,</w:t>
      </w:r>
      <w:r w:rsidR="002B413F" w:rsidRPr="002B413F">
        <w:rPr>
          <w:sz w:val="24"/>
          <w:szCs w:val="24"/>
        </w:rPr>
        <w:t xml:space="preserve"> šumarstva i ribarstva;</w:t>
      </w:r>
      <w:r w:rsidRPr="002B413F">
        <w:rPr>
          <w:sz w:val="24"/>
          <w:szCs w:val="24"/>
        </w:rPr>
        <w:t xml:space="preserve"> </w:t>
      </w:r>
      <w:r w:rsidR="002B413F" w:rsidRPr="002B413F">
        <w:rPr>
          <w:sz w:val="24"/>
          <w:szCs w:val="24"/>
        </w:rPr>
        <w:t xml:space="preserve">trgovini na veliko i malo, te </w:t>
      </w:r>
      <w:r w:rsidRPr="002B413F">
        <w:rPr>
          <w:sz w:val="24"/>
          <w:szCs w:val="24"/>
        </w:rPr>
        <w:t xml:space="preserve"> prerađivačkoj industriji,  dok je najmanji udio registriran u području </w:t>
      </w:r>
      <w:r w:rsidR="002B413F" w:rsidRPr="002B413F">
        <w:rPr>
          <w:sz w:val="24"/>
          <w:szCs w:val="24"/>
        </w:rPr>
        <w:t>građevinarstva</w:t>
      </w:r>
      <w:r w:rsidR="00FE3271">
        <w:rPr>
          <w:sz w:val="24"/>
          <w:szCs w:val="24"/>
        </w:rPr>
        <w:t>.</w:t>
      </w:r>
    </w:p>
    <w:p w:rsidR="002B5124" w:rsidRDefault="002B5124" w:rsidP="00F55553">
      <w:pPr>
        <w:rPr>
          <w:color w:val="FF0000"/>
          <w:sz w:val="24"/>
          <w:szCs w:val="24"/>
        </w:rPr>
      </w:pPr>
    </w:p>
    <w:p w:rsidR="002B5124" w:rsidRDefault="002B5124" w:rsidP="00F55553">
      <w:pPr>
        <w:rPr>
          <w:color w:val="FF0000"/>
          <w:sz w:val="24"/>
          <w:szCs w:val="24"/>
        </w:rPr>
      </w:pPr>
    </w:p>
    <w:p w:rsidR="001F3DAD" w:rsidRDefault="001F3DAD" w:rsidP="00F55553">
      <w:pPr>
        <w:rPr>
          <w:color w:val="FF0000"/>
          <w:sz w:val="24"/>
          <w:szCs w:val="24"/>
        </w:rPr>
      </w:pPr>
    </w:p>
    <w:p w:rsidR="001F3DAD" w:rsidRDefault="001F3DAD" w:rsidP="00F55553">
      <w:pPr>
        <w:rPr>
          <w:color w:val="FF0000"/>
          <w:sz w:val="24"/>
          <w:szCs w:val="24"/>
        </w:rPr>
      </w:pPr>
    </w:p>
    <w:p w:rsidR="001F3DAD" w:rsidRDefault="001F3DAD" w:rsidP="00F55553">
      <w:pPr>
        <w:rPr>
          <w:color w:val="FF0000"/>
          <w:sz w:val="24"/>
          <w:szCs w:val="24"/>
        </w:rPr>
      </w:pPr>
    </w:p>
    <w:p w:rsidR="001F3DAD" w:rsidRDefault="001F3DAD" w:rsidP="00F55553">
      <w:pPr>
        <w:rPr>
          <w:color w:val="FF0000"/>
          <w:sz w:val="24"/>
          <w:szCs w:val="24"/>
        </w:rPr>
      </w:pPr>
    </w:p>
    <w:p w:rsidR="00345516" w:rsidRDefault="002B413F" w:rsidP="00E67DD7">
      <w:pPr>
        <w:jc w:val="center"/>
        <w:rPr>
          <w:color w:val="FF0000"/>
          <w:sz w:val="24"/>
          <w:szCs w:val="24"/>
        </w:rPr>
      </w:pPr>
      <w:r>
        <w:rPr>
          <w:noProof/>
          <w:lang w:eastAsia="hr-HR"/>
        </w:rPr>
        <w:drawing>
          <wp:inline distT="0" distB="0" distL="0" distR="0" wp14:anchorId="7E9FA52C" wp14:editId="4D907F12">
            <wp:extent cx="6134100" cy="3590925"/>
            <wp:effectExtent l="0" t="0" r="19050" b="9525"/>
            <wp:docPr id="526" name="Chart 5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67DD7" w:rsidRPr="002B5124" w:rsidRDefault="002C55CE" w:rsidP="002B5124">
      <w:pPr>
        <w:jc w:val="center"/>
        <w:rPr>
          <w:i/>
        </w:rPr>
      </w:pPr>
      <w:r>
        <w:rPr>
          <w:i/>
        </w:rPr>
        <w:t>Grafikon 7</w:t>
      </w:r>
      <w:r w:rsidR="002B5124" w:rsidRPr="002B5124">
        <w:rPr>
          <w:i/>
        </w:rPr>
        <w:t>: Broj poduzetnika po djelatnostima</w:t>
      </w:r>
    </w:p>
    <w:p w:rsidR="002B5124" w:rsidRDefault="002B5124" w:rsidP="00892C23">
      <w:pPr>
        <w:rPr>
          <w:color w:val="FF0000"/>
          <w:sz w:val="28"/>
          <w:szCs w:val="28"/>
        </w:rPr>
      </w:pPr>
    </w:p>
    <w:p w:rsidR="009F5DD2" w:rsidRDefault="009F5DD2" w:rsidP="006C4989">
      <w:pPr>
        <w:jc w:val="both"/>
        <w:rPr>
          <w:sz w:val="24"/>
          <w:szCs w:val="24"/>
        </w:rPr>
      </w:pPr>
      <w:r>
        <w:rPr>
          <w:sz w:val="24"/>
          <w:szCs w:val="24"/>
        </w:rPr>
        <w:t>Prema podacima FINA-e, u 2014. godini od ukupno 29 lokalnih samouprava s područja Brodsko posavske županije poduzetnici s područja općine Stara Gradiška nalaze se na 10. mjestu po ostvarenim ukupnim prihodima sa ostvarenih 78.785</w:t>
      </w:r>
      <w:r w:rsidR="00AD0B0A">
        <w:rPr>
          <w:sz w:val="24"/>
          <w:szCs w:val="24"/>
        </w:rPr>
        <w:t xml:space="preserve">.000 Kn </w:t>
      </w:r>
      <w:r>
        <w:rPr>
          <w:sz w:val="24"/>
          <w:szCs w:val="24"/>
        </w:rPr>
        <w:t>na razini županije.</w:t>
      </w:r>
    </w:p>
    <w:p w:rsidR="009F5DD2" w:rsidRDefault="009F5DD2" w:rsidP="006C4989">
      <w:pPr>
        <w:jc w:val="both"/>
        <w:rPr>
          <w:sz w:val="24"/>
          <w:szCs w:val="24"/>
        </w:rPr>
      </w:pPr>
      <w:r>
        <w:rPr>
          <w:sz w:val="24"/>
          <w:szCs w:val="24"/>
        </w:rPr>
        <w:t xml:space="preserve">Prosječna mjesečna neto plaća po zaposlenom kod poduzetnika na području općine iznosila je 2.794,00 Kn što područje općine svrstava na 25. mjesto </w:t>
      </w:r>
      <w:r w:rsidR="00E70D5C">
        <w:rPr>
          <w:sz w:val="24"/>
          <w:szCs w:val="24"/>
        </w:rPr>
        <w:t>na razini županije.</w:t>
      </w:r>
    </w:p>
    <w:p w:rsidR="00E70D5C" w:rsidRDefault="00E70D5C" w:rsidP="006C4989">
      <w:pPr>
        <w:jc w:val="both"/>
        <w:rPr>
          <w:sz w:val="24"/>
          <w:szCs w:val="24"/>
        </w:rPr>
      </w:pPr>
      <w:r>
        <w:rPr>
          <w:sz w:val="24"/>
          <w:szCs w:val="24"/>
        </w:rPr>
        <w:t>U pogledu uvoza i izvoza, poduzetnici s područja općine nalaze se na visokom 6. mjestu nakon gradova Slavonski Brod i Nova Gradiška, te općina Oprisavci i Oriovac, sa ostvarenim izvozom u iznosu od 39.993</w:t>
      </w:r>
      <w:r w:rsidR="00AD0B0A">
        <w:rPr>
          <w:sz w:val="24"/>
          <w:szCs w:val="24"/>
        </w:rPr>
        <w:t>.000 Kn</w:t>
      </w:r>
      <w:r w:rsidR="001F3DAD">
        <w:rPr>
          <w:sz w:val="24"/>
          <w:szCs w:val="24"/>
        </w:rPr>
        <w:t>, dok je na području</w:t>
      </w:r>
      <w:r>
        <w:rPr>
          <w:sz w:val="24"/>
          <w:szCs w:val="24"/>
        </w:rPr>
        <w:t xml:space="preserve"> općine uvoz iznosio 0,00 Kn. </w:t>
      </w:r>
    </w:p>
    <w:p w:rsidR="009F5DD2" w:rsidRDefault="009F5DD2" w:rsidP="006C4989">
      <w:pPr>
        <w:jc w:val="both"/>
        <w:rPr>
          <w:sz w:val="24"/>
          <w:szCs w:val="24"/>
        </w:rPr>
      </w:pPr>
    </w:p>
    <w:p w:rsidR="009F5DD2" w:rsidRDefault="009F5DD2" w:rsidP="006C4989">
      <w:pPr>
        <w:jc w:val="both"/>
        <w:rPr>
          <w:sz w:val="24"/>
          <w:szCs w:val="24"/>
        </w:rPr>
      </w:pPr>
    </w:p>
    <w:p w:rsidR="009F5DD2" w:rsidRDefault="009F5DD2" w:rsidP="006C4989">
      <w:pPr>
        <w:jc w:val="both"/>
        <w:rPr>
          <w:sz w:val="24"/>
          <w:szCs w:val="24"/>
        </w:rPr>
      </w:pPr>
    </w:p>
    <w:p w:rsidR="009F5DD2" w:rsidRDefault="009F5DD2" w:rsidP="006C4989">
      <w:pPr>
        <w:jc w:val="both"/>
        <w:rPr>
          <w:sz w:val="24"/>
          <w:szCs w:val="24"/>
        </w:rPr>
      </w:pPr>
    </w:p>
    <w:p w:rsidR="009F5DD2" w:rsidRDefault="009F5DD2" w:rsidP="006C4989">
      <w:pPr>
        <w:jc w:val="both"/>
        <w:rPr>
          <w:sz w:val="24"/>
          <w:szCs w:val="24"/>
        </w:rPr>
      </w:pPr>
    </w:p>
    <w:p w:rsidR="009F5DD2" w:rsidRDefault="009F5DD2" w:rsidP="006C4989">
      <w:pPr>
        <w:jc w:val="both"/>
        <w:rPr>
          <w:sz w:val="24"/>
          <w:szCs w:val="24"/>
        </w:rPr>
      </w:pPr>
    </w:p>
    <w:p w:rsidR="002B413F" w:rsidRPr="003B24CD" w:rsidRDefault="006C4989" w:rsidP="006C4989">
      <w:pPr>
        <w:jc w:val="both"/>
        <w:rPr>
          <w:sz w:val="24"/>
          <w:szCs w:val="24"/>
        </w:rPr>
      </w:pPr>
      <w:r>
        <w:rPr>
          <w:sz w:val="24"/>
          <w:szCs w:val="24"/>
        </w:rPr>
        <w:lastRenderedPageBreak/>
        <w:t>Uz poduzetništvo,</w:t>
      </w:r>
      <w:r w:rsidR="002B413F">
        <w:rPr>
          <w:sz w:val="24"/>
          <w:szCs w:val="24"/>
        </w:rPr>
        <w:t xml:space="preserve"> </w:t>
      </w:r>
      <w:r>
        <w:rPr>
          <w:sz w:val="24"/>
          <w:szCs w:val="24"/>
        </w:rPr>
        <w:t>n</w:t>
      </w:r>
      <w:r w:rsidR="003B24CD" w:rsidRPr="003B24CD">
        <w:rPr>
          <w:sz w:val="24"/>
          <w:szCs w:val="24"/>
        </w:rPr>
        <w:t xml:space="preserve">a području općine </w:t>
      </w:r>
      <w:r w:rsidR="00C94A7C">
        <w:rPr>
          <w:sz w:val="24"/>
          <w:szCs w:val="24"/>
        </w:rPr>
        <w:t>Stara Gradiška</w:t>
      </w:r>
      <w:r w:rsidR="003B24CD" w:rsidRPr="003B24CD">
        <w:rPr>
          <w:sz w:val="24"/>
          <w:szCs w:val="24"/>
        </w:rPr>
        <w:t xml:space="preserve"> </w:t>
      </w:r>
      <w:r>
        <w:rPr>
          <w:sz w:val="24"/>
          <w:szCs w:val="24"/>
        </w:rPr>
        <w:t xml:space="preserve">i </w:t>
      </w:r>
      <w:r w:rsidR="003B24CD" w:rsidRPr="003B24CD">
        <w:rPr>
          <w:sz w:val="24"/>
          <w:szCs w:val="24"/>
        </w:rPr>
        <w:t xml:space="preserve">obrtništvo ima dugu tradiciju djelovanja. Prema podacima Obrtnog registra, na području općine registrirano je </w:t>
      </w:r>
      <w:r w:rsidR="003B24CD" w:rsidRPr="00297670">
        <w:rPr>
          <w:sz w:val="24"/>
          <w:szCs w:val="24"/>
        </w:rPr>
        <w:t xml:space="preserve">ukupno </w:t>
      </w:r>
      <w:r w:rsidR="006F0212" w:rsidRPr="00297670">
        <w:rPr>
          <w:sz w:val="24"/>
          <w:szCs w:val="24"/>
        </w:rPr>
        <w:t xml:space="preserve">9 </w:t>
      </w:r>
      <w:r w:rsidR="003B24CD" w:rsidRPr="00297670">
        <w:rPr>
          <w:sz w:val="24"/>
          <w:szCs w:val="24"/>
        </w:rPr>
        <w:t>obrta.</w:t>
      </w:r>
    </w:p>
    <w:p w:rsidR="00C97674" w:rsidRDefault="002B5124" w:rsidP="002C55CE">
      <w:pPr>
        <w:spacing w:after="0" w:line="240" w:lineRule="auto"/>
      </w:pPr>
      <w:r w:rsidRPr="002B5124">
        <w:t>Tablica 6: Popis obrta na području općine</w:t>
      </w:r>
    </w:p>
    <w:p w:rsidR="00E77C31" w:rsidRPr="002B5124" w:rsidRDefault="00E77C31" w:rsidP="002C55CE">
      <w:pPr>
        <w:spacing w:after="0" w:line="240" w:lineRule="auto"/>
      </w:pPr>
    </w:p>
    <w:tbl>
      <w:tblPr>
        <w:tblStyle w:val="Srednjesjenanje2-Isticanje5"/>
        <w:tblW w:w="0" w:type="auto"/>
        <w:tblLook w:val="04A0" w:firstRow="1" w:lastRow="0" w:firstColumn="1" w:lastColumn="0" w:noHBand="0" w:noVBand="1"/>
      </w:tblPr>
      <w:tblGrid>
        <w:gridCol w:w="639"/>
        <w:gridCol w:w="2789"/>
        <w:gridCol w:w="1962"/>
        <w:gridCol w:w="3682"/>
      </w:tblGrid>
      <w:tr w:rsidR="001D3516" w:rsidRPr="00350B26" w:rsidTr="00154C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rsidR="001D3516" w:rsidRPr="00350B26" w:rsidRDefault="001D3516" w:rsidP="00FF422B">
            <w:pPr>
              <w:rPr>
                <w:rFonts w:eastAsia="Times New Roman" w:cs="Times New Roman"/>
                <w:b w:val="0"/>
                <w:bCs w:val="0"/>
                <w:color w:val="000000"/>
                <w:lang w:eastAsia="hr-HR"/>
              </w:rPr>
            </w:pPr>
            <w:r w:rsidRPr="00350B26">
              <w:rPr>
                <w:rFonts w:eastAsia="Times New Roman" w:cs="Times New Roman"/>
                <w:b w:val="0"/>
                <w:bCs w:val="0"/>
                <w:color w:val="000000"/>
                <w:lang w:eastAsia="hr-HR"/>
              </w:rPr>
              <w:t>R.br.</w:t>
            </w:r>
          </w:p>
        </w:tc>
        <w:tc>
          <w:tcPr>
            <w:tcW w:w="0" w:type="auto"/>
            <w:hideMark/>
          </w:tcPr>
          <w:p w:rsidR="001D3516" w:rsidRPr="00420415" w:rsidRDefault="001D3516" w:rsidP="00FF422B">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lang w:eastAsia="hr-HR"/>
              </w:rPr>
            </w:pPr>
            <w:r w:rsidRPr="00420415">
              <w:rPr>
                <w:rFonts w:eastAsia="Times New Roman" w:cs="Times New Roman"/>
                <w:bCs w:val="0"/>
                <w:color w:val="000000"/>
                <w:lang w:eastAsia="hr-HR"/>
              </w:rPr>
              <w:t>Naziv obrta</w:t>
            </w:r>
          </w:p>
        </w:tc>
        <w:tc>
          <w:tcPr>
            <w:tcW w:w="0" w:type="auto"/>
          </w:tcPr>
          <w:p w:rsidR="001D3516" w:rsidRPr="002B413F" w:rsidRDefault="001D3516" w:rsidP="00C14E1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lang w:eastAsia="hr-HR"/>
              </w:rPr>
            </w:pPr>
            <w:r>
              <w:rPr>
                <w:rFonts w:eastAsia="Times New Roman" w:cs="Times New Roman"/>
                <w:bCs w:val="0"/>
                <w:color w:val="000000"/>
                <w:lang w:eastAsia="hr-HR"/>
              </w:rPr>
              <w:t>Adresa</w:t>
            </w:r>
          </w:p>
        </w:tc>
        <w:tc>
          <w:tcPr>
            <w:tcW w:w="0" w:type="auto"/>
          </w:tcPr>
          <w:p w:rsidR="001D3516" w:rsidRPr="002B413F" w:rsidRDefault="001D3516" w:rsidP="00D876D6">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color w:val="000000"/>
                <w:lang w:eastAsia="hr-HR"/>
              </w:rPr>
            </w:pPr>
            <w:r w:rsidRPr="002B413F">
              <w:rPr>
                <w:rFonts w:eastAsia="Times New Roman" w:cs="Times New Roman"/>
                <w:bCs w:val="0"/>
                <w:color w:val="000000"/>
                <w:lang w:eastAsia="hr-HR"/>
              </w:rPr>
              <w:t>Pretežita djelatnost</w:t>
            </w:r>
          </w:p>
        </w:tc>
      </w:tr>
      <w:tr w:rsidR="001D3516" w:rsidRPr="00350B26" w:rsidTr="00154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25" w:history="1">
              <w:r w:rsidR="001D3516" w:rsidRPr="00350B26">
                <w:rPr>
                  <w:rFonts w:eastAsia="Times New Roman" w:cs="Times New Roman"/>
                  <w:lang w:eastAsia="hr-HR"/>
                </w:rPr>
                <w:t>1.</w:t>
              </w:r>
            </w:hyperlink>
          </w:p>
        </w:tc>
        <w:tc>
          <w:tcPr>
            <w:tcW w:w="0" w:type="auto"/>
          </w:tcPr>
          <w:p w:rsidR="001D3516" w:rsidRPr="00350B26" w:rsidRDefault="001D3516" w:rsidP="00C14E1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hr-HR"/>
              </w:rPr>
            </w:pPr>
            <w:r>
              <w:rPr>
                <w:rFonts w:eastAsia="Times New Roman" w:cs="Times New Roman"/>
                <w:lang w:eastAsia="hr-HR"/>
              </w:rPr>
              <w:t>Drvoprerađivački obrt Fagus</w:t>
            </w:r>
          </w:p>
        </w:tc>
        <w:tc>
          <w:tcPr>
            <w:tcW w:w="0" w:type="auto"/>
          </w:tcPr>
          <w:p w:rsidR="001D3516" w:rsidRPr="00C14E1A" w:rsidRDefault="001D3516" w:rsidP="00C14E1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Ljudevita Posavskog 3, Stara Gradiška</w:t>
            </w:r>
          </w:p>
        </w:tc>
        <w:tc>
          <w:tcPr>
            <w:tcW w:w="0" w:type="auto"/>
          </w:tcPr>
          <w:p w:rsidR="001D3516" w:rsidRPr="00C14E1A" w:rsidRDefault="001D3516" w:rsidP="00D876D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Piljenje i blanjanje drva</w:t>
            </w:r>
          </w:p>
        </w:tc>
      </w:tr>
      <w:tr w:rsidR="001D3516" w:rsidRPr="00350B26" w:rsidTr="00154CDA">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26" w:history="1">
              <w:r w:rsidR="001D3516" w:rsidRPr="00350B26">
                <w:rPr>
                  <w:rFonts w:eastAsia="Times New Roman" w:cs="Times New Roman"/>
                  <w:lang w:eastAsia="hr-HR"/>
                </w:rPr>
                <w:t>2.</w:t>
              </w:r>
            </w:hyperlink>
          </w:p>
        </w:tc>
        <w:tc>
          <w:tcPr>
            <w:tcW w:w="0" w:type="auto"/>
          </w:tcPr>
          <w:p w:rsidR="001D3516" w:rsidRPr="00350B26" w:rsidRDefault="001D3516" w:rsidP="00420415">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hr-HR"/>
              </w:rPr>
            </w:pPr>
            <w:r>
              <w:rPr>
                <w:rFonts w:eastAsia="Times New Roman" w:cs="Times New Roman"/>
                <w:lang w:eastAsia="hr-HR"/>
              </w:rPr>
              <w:t>Drvoprerađivački obrt Fagus I</w:t>
            </w:r>
          </w:p>
        </w:tc>
        <w:tc>
          <w:tcPr>
            <w:tcW w:w="0" w:type="auto"/>
          </w:tcPr>
          <w:p w:rsidR="001D3516" w:rsidRPr="00C14E1A" w:rsidRDefault="001D3516" w:rsidP="00C14E1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Ljudevita Posavskog 3, Stara Gradiška</w:t>
            </w:r>
          </w:p>
        </w:tc>
        <w:tc>
          <w:tcPr>
            <w:tcW w:w="0" w:type="auto"/>
          </w:tcPr>
          <w:p w:rsidR="001D3516" w:rsidRPr="00C14E1A" w:rsidRDefault="001D3516" w:rsidP="00D876D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Proizvodnja ambalaže od drva</w:t>
            </w:r>
          </w:p>
        </w:tc>
      </w:tr>
      <w:tr w:rsidR="001D3516" w:rsidRPr="00350B26" w:rsidTr="00154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27" w:history="1">
              <w:r w:rsidR="001D3516" w:rsidRPr="00350B26">
                <w:rPr>
                  <w:rFonts w:eastAsia="Times New Roman" w:cs="Times New Roman"/>
                  <w:lang w:eastAsia="hr-HR"/>
                </w:rPr>
                <w:t>3.</w:t>
              </w:r>
            </w:hyperlink>
          </w:p>
        </w:tc>
        <w:tc>
          <w:tcPr>
            <w:tcW w:w="0" w:type="auto"/>
          </w:tcPr>
          <w:p w:rsidR="001D3516" w:rsidRPr="00350B26" w:rsidRDefault="001D3516" w:rsidP="00C14E1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hr-HR"/>
              </w:rPr>
            </w:pPr>
            <w:r>
              <w:rPr>
                <w:rFonts w:eastAsia="Times New Roman" w:cs="Times New Roman"/>
                <w:lang w:eastAsia="hr-HR"/>
              </w:rPr>
              <w:t>Jasen hrast, izrada ogrjevnog drveta</w:t>
            </w:r>
          </w:p>
        </w:tc>
        <w:tc>
          <w:tcPr>
            <w:tcW w:w="0" w:type="auto"/>
          </w:tcPr>
          <w:p w:rsidR="001D3516" w:rsidRPr="00C14E1A" w:rsidRDefault="001D3516" w:rsidP="00C14E1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Gređani 72</w:t>
            </w:r>
          </w:p>
        </w:tc>
        <w:tc>
          <w:tcPr>
            <w:tcW w:w="0" w:type="auto"/>
          </w:tcPr>
          <w:p w:rsidR="001D3516" w:rsidRPr="001D3516" w:rsidRDefault="001D3516" w:rsidP="00D876D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bCs/>
                <w:color w:val="000000"/>
                <w:lang w:eastAsia="hr-HR"/>
              </w:rPr>
              <w:t>P</w:t>
            </w:r>
            <w:r w:rsidRPr="001D3516">
              <w:rPr>
                <w:rFonts w:eastAsia="Times New Roman" w:cs="Times New Roman"/>
                <w:bCs/>
                <w:color w:val="000000"/>
                <w:lang w:eastAsia="hr-HR"/>
              </w:rPr>
              <w:t>roizvodnja ostalih proizvoda od drva, proizvoda od pluta, slame i pletarskih materijala</w:t>
            </w:r>
          </w:p>
        </w:tc>
      </w:tr>
      <w:tr w:rsidR="001D3516" w:rsidRPr="00350B26" w:rsidTr="00154CDA">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28" w:history="1">
              <w:r w:rsidR="001D3516" w:rsidRPr="00350B26">
                <w:rPr>
                  <w:rFonts w:eastAsia="Times New Roman" w:cs="Times New Roman"/>
                  <w:lang w:eastAsia="hr-HR"/>
                </w:rPr>
                <w:t>4.</w:t>
              </w:r>
            </w:hyperlink>
          </w:p>
        </w:tc>
        <w:tc>
          <w:tcPr>
            <w:tcW w:w="0" w:type="auto"/>
          </w:tcPr>
          <w:p w:rsidR="001D3516" w:rsidRPr="00350B26" w:rsidRDefault="001D3516" w:rsidP="00C14E1A">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hr-HR"/>
              </w:rPr>
            </w:pPr>
            <w:r>
              <w:rPr>
                <w:rFonts w:eastAsia="Times New Roman" w:cs="Times New Roman"/>
                <w:lang w:eastAsia="hr-HR"/>
              </w:rPr>
              <w:t>Restoran Složna braća</w:t>
            </w:r>
          </w:p>
        </w:tc>
        <w:tc>
          <w:tcPr>
            <w:tcW w:w="0" w:type="auto"/>
          </w:tcPr>
          <w:p w:rsidR="001D3516" w:rsidRPr="00C14E1A" w:rsidRDefault="001D3516" w:rsidP="00C14E1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Novi Varoš 39</w:t>
            </w:r>
          </w:p>
        </w:tc>
        <w:tc>
          <w:tcPr>
            <w:tcW w:w="0" w:type="auto"/>
          </w:tcPr>
          <w:p w:rsidR="001D3516" w:rsidRPr="001D3516" w:rsidRDefault="001D3516" w:rsidP="00D876D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bCs/>
                <w:color w:val="000000"/>
                <w:lang w:eastAsia="hr-HR"/>
              </w:rPr>
              <w:t>D</w:t>
            </w:r>
            <w:r w:rsidRPr="001D3516">
              <w:rPr>
                <w:rFonts w:eastAsia="Times New Roman" w:cs="Times New Roman"/>
                <w:bCs/>
                <w:color w:val="000000"/>
                <w:lang w:eastAsia="hr-HR"/>
              </w:rPr>
              <w:t>jelatnosti restorana i ostalih objekata za pripremu i usluživanje hrane</w:t>
            </w:r>
          </w:p>
        </w:tc>
      </w:tr>
      <w:tr w:rsidR="001D3516" w:rsidRPr="00350B26" w:rsidTr="00154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29" w:history="1">
              <w:r w:rsidR="001D3516" w:rsidRPr="00350B26">
                <w:rPr>
                  <w:rFonts w:eastAsia="Times New Roman" w:cs="Times New Roman"/>
                  <w:lang w:eastAsia="hr-HR"/>
                </w:rPr>
                <w:t>5.</w:t>
              </w:r>
            </w:hyperlink>
          </w:p>
        </w:tc>
        <w:tc>
          <w:tcPr>
            <w:tcW w:w="0" w:type="auto"/>
          </w:tcPr>
          <w:p w:rsidR="001D3516" w:rsidRPr="00350B26" w:rsidRDefault="001D3516" w:rsidP="00C14E1A">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hr-HR"/>
              </w:rPr>
            </w:pPr>
            <w:r>
              <w:rPr>
                <w:rFonts w:eastAsia="Times New Roman" w:cs="Times New Roman"/>
                <w:lang w:eastAsia="hr-HR"/>
              </w:rPr>
              <w:t>Ribolovni obrt Neli</w:t>
            </w:r>
          </w:p>
        </w:tc>
        <w:tc>
          <w:tcPr>
            <w:tcW w:w="0" w:type="auto"/>
          </w:tcPr>
          <w:p w:rsidR="001D3516" w:rsidRPr="00C14E1A" w:rsidRDefault="001D3516" w:rsidP="00C14E1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Uskoci 36</w:t>
            </w:r>
          </w:p>
        </w:tc>
        <w:tc>
          <w:tcPr>
            <w:tcW w:w="0" w:type="auto"/>
          </w:tcPr>
          <w:p w:rsidR="001D3516" w:rsidRPr="00C14E1A" w:rsidRDefault="001D3516" w:rsidP="00D876D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Slatkovodni ribolov</w:t>
            </w:r>
          </w:p>
        </w:tc>
      </w:tr>
      <w:tr w:rsidR="001D3516" w:rsidRPr="00350B26" w:rsidTr="00154CDA">
        <w:tc>
          <w:tcPr>
            <w:cnfStyle w:val="001000000000" w:firstRow="0" w:lastRow="0" w:firstColumn="1" w:lastColumn="0" w:oddVBand="0" w:evenVBand="0" w:oddHBand="0" w:evenHBand="0" w:firstRowFirstColumn="0" w:firstRowLastColumn="0" w:lastRowFirstColumn="0" w:lastRowLastColumn="0"/>
            <w:tcW w:w="0" w:type="auto"/>
            <w:hideMark/>
          </w:tcPr>
          <w:p w:rsidR="001D3516" w:rsidRPr="00350B26" w:rsidRDefault="00C87B48" w:rsidP="00FF422B">
            <w:pPr>
              <w:rPr>
                <w:rFonts w:eastAsia="Times New Roman" w:cs="Times New Roman"/>
                <w:lang w:eastAsia="hr-HR"/>
              </w:rPr>
            </w:pPr>
            <w:hyperlink r:id="rId30" w:history="1">
              <w:r w:rsidR="001D3516" w:rsidRPr="00350B26">
                <w:rPr>
                  <w:rFonts w:eastAsia="Times New Roman" w:cs="Times New Roman"/>
                  <w:lang w:eastAsia="hr-HR"/>
                </w:rPr>
                <w:t>6.</w:t>
              </w:r>
            </w:hyperlink>
          </w:p>
        </w:tc>
        <w:tc>
          <w:tcPr>
            <w:tcW w:w="0" w:type="auto"/>
          </w:tcPr>
          <w:p w:rsidR="001D3516" w:rsidRPr="00E0183D" w:rsidRDefault="001D3516" w:rsidP="00FF422B">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hr-HR"/>
              </w:rPr>
            </w:pPr>
            <w:r w:rsidRPr="00E0183D">
              <w:rPr>
                <w:rFonts w:eastAsia="Times New Roman" w:cs="Times New Roman"/>
                <w:lang w:eastAsia="hr-HR"/>
              </w:rPr>
              <w:t>SI-TI, trgovina na malo putem automata</w:t>
            </w:r>
          </w:p>
        </w:tc>
        <w:tc>
          <w:tcPr>
            <w:tcW w:w="0" w:type="auto"/>
          </w:tcPr>
          <w:p w:rsidR="001D3516" w:rsidRPr="00C14E1A" w:rsidRDefault="001D3516" w:rsidP="00C14E1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Cvjetni trg 6, Stara Gradiška</w:t>
            </w:r>
          </w:p>
        </w:tc>
        <w:tc>
          <w:tcPr>
            <w:tcW w:w="0" w:type="auto"/>
          </w:tcPr>
          <w:p w:rsidR="001D3516" w:rsidRPr="001D3516" w:rsidRDefault="001D3516" w:rsidP="00D876D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bCs/>
                <w:color w:val="000000"/>
                <w:lang w:eastAsia="hr-HR"/>
              </w:rPr>
              <w:t>O</w:t>
            </w:r>
            <w:r w:rsidRPr="001D3516">
              <w:rPr>
                <w:rFonts w:eastAsia="Times New Roman" w:cs="Times New Roman"/>
                <w:bCs/>
                <w:color w:val="000000"/>
                <w:lang w:eastAsia="hr-HR"/>
              </w:rPr>
              <w:t>stala trgovina na malo izvan prodavaonica, štandova i tržnica</w:t>
            </w:r>
          </w:p>
        </w:tc>
      </w:tr>
      <w:tr w:rsidR="00D34F04" w:rsidRPr="00350B26" w:rsidTr="00154C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D34F04" w:rsidRDefault="00D34F04" w:rsidP="00FF422B">
            <w:r>
              <w:t>8.</w:t>
            </w:r>
          </w:p>
        </w:tc>
        <w:tc>
          <w:tcPr>
            <w:tcW w:w="0" w:type="auto"/>
          </w:tcPr>
          <w:p w:rsidR="00D34F04" w:rsidRPr="00E0183D" w:rsidRDefault="00D34F04" w:rsidP="00420415">
            <w:pPr>
              <w:cnfStyle w:val="000000100000" w:firstRow="0" w:lastRow="0" w:firstColumn="0" w:lastColumn="0" w:oddVBand="0" w:evenVBand="0" w:oddHBand="1" w:evenHBand="0" w:firstRowFirstColumn="0" w:firstRowLastColumn="0" w:lastRowFirstColumn="0" w:lastRowLastColumn="0"/>
              <w:rPr>
                <w:rFonts w:eastAsia="Times New Roman" w:cs="Times New Roman"/>
                <w:lang w:eastAsia="hr-HR"/>
              </w:rPr>
            </w:pPr>
            <w:r w:rsidRPr="00E0183D">
              <w:rPr>
                <w:rFonts w:eastAsia="Times New Roman" w:cs="Times New Roman"/>
                <w:lang w:eastAsia="hr-HR"/>
              </w:rPr>
              <w:t>Poljoprivredni obrt i trgovina vl. Ivica Markovanović</w:t>
            </w:r>
          </w:p>
        </w:tc>
        <w:tc>
          <w:tcPr>
            <w:tcW w:w="0" w:type="auto"/>
          </w:tcPr>
          <w:p w:rsidR="00D34F04" w:rsidRDefault="00D34F04" w:rsidP="00C14E1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Novi Varoš 131</w:t>
            </w:r>
          </w:p>
        </w:tc>
        <w:tc>
          <w:tcPr>
            <w:tcW w:w="0" w:type="auto"/>
          </w:tcPr>
          <w:p w:rsidR="00D34F04" w:rsidRDefault="00297670" w:rsidP="00D876D6">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w:t>
            </w:r>
          </w:p>
        </w:tc>
      </w:tr>
      <w:tr w:rsidR="00D34F04" w:rsidRPr="00350B26" w:rsidTr="00154CDA">
        <w:tc>
          <w:tcPr>
            <w:cnfStyle w:val="001000000000" w:firstRow="0" w:lastRow="0" w:firstColumn="1" w:lastColumn="0" w:oddVBand="0" w:evenVBand="0" w:oddHBand="0" w:evenHBand="0" w:firstRowFirstColumn="0" w:firstRowLastColumn="0" w:lastRowFirstColumn="0" w:lastRowLastColumn="0"/>
            <w:tcW w:w="0" w:type="auto"/>
          </w:tcPr>
          <w:p w:rsidR="00D34F04" w:rsidRDefault="00D34F04" w:rsidP="00FF422B">
            <w:r>
              <w:t>9.</w:t>
            </w:r>
          </w:p>
        </w:tc>
        <w:tc>
          <w:tcPr>
            <w:tcW w:w="0" w:type="auto"/>
          </w:tcPr>
          <w:p w:rsidR="00D34F04" w:rsidRPr="00E0183D" w:rsidRDefault="00D34F04" w:rsidP="00420415">
            <w:pPr>
              <w:cnfStyle w:val="000000000000" w:firstRow="0" w:lastRow="0" w:firstColumn="0" w:lastColumn="0" w:oddVBand="0" w:evenVBand="0" w:oddHBand="0" w:evenHBand="0" w:firstRowFirstColumn="0" w:firstRowLastColumn="0" w:lastRowFirstColumn="0" w:lastRowLastColumn="0"/>
              <w:rPr>
                <w:rFonts w:eastAsia="Times New Roman" w:cs="Times New Roman"/>
                <w:lang w:eastAsia="hr-HR"/>
              </w:rPr>
            </w:pPr>
            <w:r w:rsidRPr="00E0183D">
              <w:rPr>
                <w:rFonts w:eastAsia="Times New Roman" w:cs="Times New Roman"/>
                <w:lang w:eastAsia="hr-HR"/>
              </w:rPr>
              <w:t>Obrt Šokčić</w:t>
            </w:r>
          </w:p>
        </w:tc>
        <w:tc>
          <w:tcPr>
            <w:tcW w:w="0" w:type="auto"/>
          </w:tcPr>
          <w:p w:rsidR="00D34F04" w:rsidRDefault="00D34F04" w:rsidP="00C14E1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Novi Varoš 1</w:t>
            </w:r>
          </w:p>
        </w:tc>
        <w:tc>
          <w:tcPr>
            <w:tcW w:w="0" w:type="auto"/>
          </w:tcPr>
          <w:p w:rsidR="00D34F04" w:rsidRDefault="00297670" w:rsidP="00D876D6">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Pr>
                <w:rFonts w:eastAsia="Times New Roman" w:cs="Times New Roman"/>
                <w:color w:val="000000"/>
                <w:lang w:eastAsia="hr-HR"/>
              </w:rPr>
              <w:t>-</w:t>
            </w:r>
          </w:p>
        </w:tc>
      </w:tr>
    </w:tbl>
    <w:p w:rsidR="004E3CB8" w:rsidRPr="00531103" w:rsidRDefault="0025134C" w:rsidP="00F55553">
      <w:pPr>
        <w:rPr>
          <w:i/>
          <w:sz w:val="20"/>
          <w:szCs w:val="20"/>
        </w:rPr>
      </w:pPr>
      <w:r w:rsidRPr="00531103">
        <w:rPr>
          <w:i/>
          <w:sz w:val="20"/>
          <w:szCs w:val="20"/>
        </w:rPr>
        <w:t xml:space="preserve">Izvor podataka: </w:t>
      </w:r>
      <w:r w:rsidR="00E0183D">
        <w:rPr>
          <w:i/>
          <w:sz w:val="20"/>
          <w:szCs w:val="20"/>
        </w:rPr>
        <w:t>Općinska uprava</w:t>
      </w:r>
    </w:p>
    <w:p w:rsidR="002257F3" w:rsidRDefault="003B24CD" w:rsidP="00EF0776">
      <w:pPr>
        <w:jc w:val="both"/>
        <w:rPr>
          <w:sz w:val="24"/>
          <w:szCs w:val="24"/>
        </w:rPr>
      </w:pPr>
      <w:r w:rsidRPr="003B24CD">
        <w:rPr>
          <w:sz w:val="24"/>
          <w:szCs w:val="24"/>
        </w:rPr>
        <w:t xml:space="preserve">Analizirajući prostornu raspodjelu obrta po naseljima, razvidno je da je najveći broj obrta na području općine registriran na područjima naselja </w:t>
      </w:r>
      <w:r w:rsidR="00C94A7C">
        <w:rPr>
          <w:sz w:val="24"/>
          <w:szCs w:val="24"/>
        </w:rPr>
        <w:t>Stara Gradiška</w:t>
      </w:r>
      <w:r w:rsidRPr="003B24CD">
        <w:rPr>
          <w:sz w:val="24"/>
          <w:szCs w:val="24"/>
        </w:rPr>
        <w:t xml:space="preserve"> i </w:t>
      </w:r>
      <w:r w:rsidR="002257F3">
        <w:rPr>
          <w:sz w:val="24"/>
          <w:szCs w:val="24"/>
        </w:rPr>
        <w:t>Gređani.</w:t>
      </w:r>
    </w:p>
    <w:p w:rsidR="00EF0776" w:rsidRPr="00EF0776" w:rsidRDefault="00EF0776" w:rsidP="00EF0776">
      <w:pPr>
        <w:jc w:val="both"/>
        <w:rPr>
          <w:sz w:val="24"/>
          <w:szCs w:val="24"/>
        </w:rPr>
      </w:pPr>
    </w:p>
    <w:p w:rsidR="002257F3" w:rsidRDefault="002257F3" w:rsidP="00C14E1A">
      <w:pPr>
        <w:jc w:val="center"/>
        <w:rPr>
          <w:b/>
          <w:color w:val="FF0000"/>
          <w:sz w:val="28"/>
          <w:szCs w:val="28"/>
          <w:u w:val="single"/>
        </w:rPr>
      </w:pPr>
      <w:r>
        <w:rPr>
          <w:noProof/>
          <w:lang w:eastAsia="hr-HR"/>
        </w:rPr>
        <w:drawing>
          <wp:inline distT="0" distB="0" distL="0" distR="0" wp14:anchorId="3B67B992" wp14:editId="1546DC53">
            <wp:extent cx="4933950" cy="2466975"/>
            <wp:effectExtent l="0" t="0" r="19050" b="9525"/>
            <wp:docPr id="527" name="Chart 5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0564AD" w:rsidRPr="008D4A08" w:rsidRDefault="00C14E1A" w:rsidP="008D4A08">
      <w:pPr>
        <w:jc w:val="center"/>
        <w:rPr>
          <w:i/>
        </w:rPr>
      </w:pPr>
      <w:r w:rsidRPr="00C14E1A">
        <w:rPr>
          <w:i/>
        </w:rPr>
        <w:t>Grafiko</w:t>
      </w:r>
      <w:r w:rsidR="002C55CE">
        <w:rPr>
          <w:i/>
        </w:rPr>
        <w:t>n 8</w:t>
      </w:r>
      <w:r w:rsidR="008D4A08">
        <w:rPr>
          <w:i/>
        </w:rPr>
        <w:t>: Broj obrtnika po naseljima</w:t>
      </w:r>
    </w:p>
    <w:p w:rsidR="002257F3" w:rsidRDefault="002257F3" w:rsidP="008D4A08">
      <w:pPr>
        <w:jc w:val="both"/>
        <w:rPr>
          <w:sz w:val="24"/>
          <w:szCs w:val="24"/>
        </w:rPr>
      </w:pPr>
    </w:p>
    <w:p w:rsidR="007D647C" w:rsidRDefault="007D647C" w:rsidP="008D4A08">
      <w:pPr>
        <w:jc w:val="both"/>
        <w:rPr>
          <w:sz w:val="24"/>
          <w:szCs w:val="24"/>
        </w:rPr>
      </w:pPr>
    </w:p>
    <w:p w:rsidR="00D876D6" w:rsidRDefault="003B24CD" w:rsidP="008D4A08">
      <w:pPr>
        <w:jc w:val="both"/>
        <w:rPr>
          <w:sz w:val="24"/>
          <w:szCs w:val="24"/>
        </w:rPr>
      </w:pPr>
      <w:r w:rsidRPr="00291BF0">
        <w:rPr>
          <w:sz w:val="24"/>
          <w:szCs w:val="24"/>
        </w:rPr>
        <w:t xml:space="preserve">Promatrajući strukturu obrta prema vrstama pretežite djelatnosti, najveći broj obrta registriran je u </w:t>
      </w:r>
      <w:r w:rsidR="002257F3">
        <w:rPr>
          <w:sz w:val="24"/>
          <w:szCs w:val="24"/>
        </w:rPr>
        <w:t>prerađivačkoj industriji</w:t>
      </w:r>
      <w:r w:rsidR="00291BF0" w:rsidRPr="00291BF0">
        <w:rPr>
          <w:sz w:val="24"/>
          <w:szCs w:val="24"/>
        </w:rPr>
        <w:t xml:space="preserve">, dok je </w:t>
      </w:r>
      <w:r w:rsidR="002257F3">
        <w:rPr>
          <w:sz w:val="24"/>
          <w:szCs w:val="24"/>
        </w:rPr>
        <w:t xml:space="preserve">podjednaki </w:t>
      </w:r>
      <w:r w:rsidR="00291BF0" w:rsidRPr="00291BF0">
        <w:rPr>
          <w:sz w:val="24"/>
          <w:szCs w:val="24"/>
        </w:rPr>
        <w:t xml:space="preserve">broj registriranih obrta </w:t>
      </w:r>
      <w:r w:rsidR="002257F3">
        <w:rPr>
          <w:sz w:val="24"/>
          <w:szCs w:val="24"/>
        </w:rPr>
        <w:t>u djelatnostima trgovine na veliko i malo; poljoprivredi, šumarstvu i ribarstvu; prijevozu i skladištenju; te djelatnostima pružanja smještaja, te pripreme i usluživanja hrane.</w:t>
      </w:r>
    </w:p>
    <w:p w:rsidR="00EF0776" w:rsidRDefault="00EF0776" w:rsidP="008D4A08">
      <w:pPr>
        <w:jc w:val="both"/>
        <w:rPr>
          <w:sz w:val="24"/>
          <w:szCs w:val="24"/>
        </w:rPr>
      </w:pPr>
    </w:p>
    <w:p w:rsidR="000C7230" w:rsidRPr="002257F3" w:rsidRDefault="002257F3" w:rsidP="000564AD">
      <w:pPr>
        <w:jc w:val="center"/>
        <w:rPr>
          <w:sz w:val="24"/>
          <w:szCs w:val="24"/>
        </w:rPr>
      </w:pPr>
      <w:r>
        <w:rPr>
          <w:noProof/>
          <w:lang w:eastAsia="hr-HR"/>
        </w:rPr>
        <w:drawing>
          <wp:inline distT="0" distB="0" distL="0" distR="0" wp14:anchorId="5A7F1E2A" wp14:editId="59B50C12">
            <wp:extent cx="5810250" cy="2981325"/>
            <wp:effectExtent l="0" t="0" r="19050" b="9525"/>
            <wp:docPr id="528" name="Chart 5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614CC" w:rsidRPr="000564AD" w:rsidRDefault="002C55CE" w:rsidP="000564AD">
      <w:pPr>
        <w:jc w:val="center"/>
        <w:rPr>
          <w:i/>
        </w:rPr>
      </w:pPr>
      <w:r>
        <w:rPr>
          <w:i/>
        </w:rPr>
        <w:t>Grafikon 9</w:t>
      </w:r>
      <w:r w:rsidR="000564AD" w:rsidRPr="000564AD">
        <w:rPr>
          <w:i/>
        </w:rPr>
        <w:t>: Broj obrtnika po djelatnostima</w:t>
      </w:r>
    </w:p>
    <w:p w:rsidR="00297670" w:rsidRDefault="00297670" w:rsidP="007078D1">
      <w:pPr>
        <w:jc w:val="both"/>
        <w:rPr>
          <w:sz w:val="24"/>
          <w:szCs w:val="24"/>
        </w:rPr>
      </w:pPr>
    </w:p>
    <w:p w:rsidR="006C4989" w:rsidRDefault="007078D1" w:rsidP="007078D1">
      <w:pPr>
        <w:jc w:val="both"/>
        <w:rPr>
          <w:sz w:val="24"/>
          <w:szCs w:val="24"/>
        </w:rPr>
      </w:pPr>
      <w:r w:rsidRPr="00C35A86">
        <w:rPr>
          <w:sz w:val="24"/>
          <w:szCs w:val="24"/>
        </w:rPr>
        <w:t xml:space="preserve">Mala i srednja poduzeća  i </w:t>
      </w:r>
      <w:r w:rsidR="00C35A86" w:rsidRPr="00C35A86">
        <w:rPr>
          <w:sz w:val="24"/>
          <w:szCs w:val="24"/>
        </w:rPr>
        <w:t>obrtnici</w:t>
      </w:r>
      <w:r w:rsidRPr="00C35A86">
        <w:rPr>
          <w:sz w:val="24"/>
          <w:szCs w:val="24"/>
        </w:rPr>
        <w:t xml:space="preserve">, predstavljaju </w:t>
      </w:r>
      <w:r w:rsidR="00C35A86" w:rsidRPr="00C35A86">
        <w:rPr>
          <w:sz w:val="24"/>
          <w:szCs w:val="24"/>
        </w:rPr>
        <w:t xml:space="preserve">vrlo značajan </w:t>
      </w:r>
      <w:r w:rsidRPr="00C35A86">
        <w:rPr>
          <w:sz w:val="24"/>
          <w:szCs w:val="24"/>
        </w:rPr>
        <w:t xml:space="preserve">dio gospodarstva </w:t>
      </w:r>
      <w:r w:rsidR="00C35A86" w:rsidRPr="00C35A86">
        <w:rPr>
          <w:sz w:val="24"/>
          <w:szCs w:val="24"/>
        </w:rPr>
        <w:t xml:space="preserve">na području općine </w:t>
      </w:r>
      <w:r w:rsidR="00C94A7C">
        <w:rPr>
          <w:sz w:val="24"/>
          <w:szCs w:val="24"/>
        </w:rPr>
        <w:t>Stara Gradiška</w:t>
      </w:r>
      <w:r w:rsidRPr="00C35A86">
        <w:rPr>
          <w:sz w:val="24"/>
          <w:szCs w:val="24"/>
        </w:rPr>
        <w:t xml:space="preserve">, zbog svog doprinosa zapošljavanju, stvaranju društvenog bruto proizvoda, ali i </w:t>
      </w:r>
      <w:r w:rsidR="00C35A86" w:rsidRPr="00C35A86">
        <w:rPr>
          <w:sz w:val="24"/>
          <w:szCs w:val="24"/>
        </w:rPr>
        <w:t>ukupnog socio-ekonomskog razvoja i utjecaja na razinu kvalitete života</w:t>
      </w:r>
      <w:r w:rsidRPr="00C35A86">
        <w:rPr>
          <w:sz w:val="24"/>
          <w:szCs w:val="24"/>
        </w:rPr>
        <w:t>.</w:t>
      </w:r>
      <w:r w:rsidR="00C35A86" w:rsidRPr="00C35A86">
        <w:rPr>
          <w:sz w:val="24"/>
          <w:szCs w:val="24"/>
        </w:rPr>
        <w:t xml:space="preserve"> S obzirom da su ruralna područja, pa tako i područje općine </w:t>
      </w:r>
      <w:r w:rsidR="00C94A7C">
        <w:rPr>
          <w:sz w:val="24"/>
          <w:szCs w:val="24"/>
        </w:rPr>
        <w:t>Stara Gradiška</w:t>
      </w:r>
      <w:r w:rsidR="00C35A86" w:rsidRPr="00C35A86">
        <w:rPr>
          <w:sz w:val="24"/>
          <w:szCs w:val="24"/>
        </w:rPr>
        <w:t xml:space="preserve">, sama po sebi nedovoljno razvijena, a infrastrukturni uvjeti za značajniji razvoj gospodarstva relativno loši, gospodarske aktivnosti na području općine pretežito se odvijaju u okvirima lokalnih </w:t>
      </w:r>
      <w:r w:rsidR="002257F3">
        <w:rPr>
          <w:sz w:val="24"/>
          <w:szCs w:val="24"/>
        </w:rPr>
        <w:t xml:space="preserve">mikro, </w:t>
      </w:r>
      <w:r w:rsidR="00C35A86" w:rsidRPr="00C35A86">
        <w:rPr>
          <w:sz w:val="24"/>
          <w:szCs w:val="24"/>
        </w:rPr>
        <w:t>malih i sr</w:t>
      </w:r>
      <w:r w:rsidR="00EF0776">
        <w:rPr>
          <w:sz w:val="24"/>
          <w:szCs w:val="24"/>
        </w:rPr>
        <w:t xml:space="preserve">ednjih poduzetnika i obrtnika. </w:t>
      </w:r>
    </w:p>
    <w:p w:rsidR="005D56CB" w:rsidRPr="00C35A86" w:rsidRDefault="00C35A86" w:rsidP="007078D1">
      <w:pPr>
        <w:jc w:val="both"/>
        <w:rPr>
          <w:sz w:val="24"/>
          <w:szCs w:val="24"/>
        </w:rPr>
      </w:pPr>
      <w:r w:rsidRPr="00C35A86">
        <w:rPr>
          <w:sz w:val="24"/>
          <w:szCs w:val="24"/>
        </w:rPr>
        <w:t>Glavne karakteristike</w:t>
      </w:r>
      <w:r w:rsidR="007078D1" w:rsidRPr="00C35A86">
        <w:rPr>
          <w:sz w:val="24"/>
          <w:szCs w:val="24"/>
        </w:rPr>
        <w:t xml:space="preserve"> </w:t>
      </w:r>
      <w:r w:rsidRPr="00C35A86">
        <w:rPr>
          <w:sz w:val="24"/>
          <w:szCs w:val="24"/>
        </w:rPr>
        <w:t xml:space="preserve">sektora MSP i obrtništva na području općine </w:t>
      </w:r>
      <w:r w:rsidR="00C94A7C">
        <w:rPr>
          <w:sz w:val="24"/>
          <w:szCs w:val="24"/>
        </w:rPr>
        <w:t>Stara Gradiška</w:t>
      </w:r>
      <w:r w:rsidRPr="00C35A86">
        <w:rPr>
          <w:sz w:val="24"/>
          <w:szCs w:val="24"/>
        </w:rPr>
        <w:t xml:space="preserve"> su nedovoljno intenzivne</w:t>
      </w:r>
      <w:r w:rsidR="007078D1" w:rsidRPr="00C35A86">
        <w:rPr>
          <w:sz w:val="24"/>
          <w:szCs w:val="24"/>
        </w:rPr>
        <w:t xml:space="preserve"> aktivnost</w:t>
      </w:r>
      <w:r w:rsidRPr="00C35A86">
        <w:rPr>
          <w:sz w:val="24"/>
          <w:szCs w:val="24"/>
        </w:rPr>
        <w:t>i</w:t>
      </w:r>
      <w:r w:rsidR="007078D1" w:rsidRPr="00C35A86">
        <w:rPr>
          <w:sz w:val="24"/>
          <w:szCs w:val="24"/>
        </w:rPr>
        <w:t xml:space="preserve"> u pokr</w:t>
      </w:r>
      <w:r w:rsidRPr="00C35A86">
        <w:rPr>
          <w:sz w:val="24"/>
          <w:szCs w:val="24"/>
        </w:rPr>
        <w:t>etanju novih poslovnih pothvata</w:t>
      </w:r>
      <w:r w:rsidR="007078D1" w:rsidRPr="00C35A86">
        <w:rPr>
          <w:sz w:val="24"/>
          <w:szCs w:val="24"/>
        </w:rPr>
        <w:t>, malen udio rastućih poduzeća</w:t>
      </w:r>
      <w:r>
        <w:rPr>
          <w:sz w:val="24"/>
          <w:szCs w:val="24"/>
        </w:rPr>
        <w:t xml:space="preserve"> i obrta</w:t>
      </w:r>
      <w:r w:rsidR="007078D1" w:rsidRPr="00C35A86">
        <w:rPr>
          <w:sz w:val="24"/>
          <w:szCs w:val="24"/>
        </w:rPr>
        <w:t xml:space="preserve">, izloženost jakim administrativnim </w:t>
      </w:r>
      <w:r w:rsidR="00D17066">
        <w:rPr>
          <w:sz w:val="24"/>
          <w:szCs w:val="24"/>
        </w:rPr>
        <w:t>preprekama,</w:t>
      </w:r>
      <w:r w:rsidRPr="00C35A86">
        <w:rPr>
          <w:sz w:val="24"/>
          <w:szCs w:val="24"/>
        </w:rPr>
        <w:t xml:space="preserve"> slaba fokusiranost </w:t>
      </w:r>
      <w:r w:rsidR="007078D1" w:rsidRPr="00C35A86">
        <w:rPr>
          <w:sz w:val="24"/>
          <w:szCs w:val="24"/>
        </w:rPr>
        <w:t xml:space="preserve">na razvoj </w:t>
      </w:r>
      <w:r w:rsidRPr="00C35A86">
        <w:rPr>
          <w:sz w:val="24"/>
          <w:szCs w:val="24"/>
        </w:rPr>
        <w:t xml:space="preserve">poduzetničkih znanja i vještina, nedovoljna razvijenost i primjena neformalnih oblika obrazovanja, slaba primjena informacijsko – komunikacijskih tehnologija, </w:t>
      </w:r>
      <w:r>
        <w:rPr>
          <w:sz w:val="24"/>
          <w:szCs w:val="24"/>
        </w:rPr>
        <w:t xml:space="preserve">nedovoljna ulaganja u inovacije i nove tehnologije, </w:t>
      </w:r>
      <w:r w:rsidRPr="00C35A86">
        <w:rPr>
          <w:sz w:val="24"/>
          <w:szCs w:val="24"/>
        </w:rPr>
        <w:t>ali i loša percepcija poduzetništva kao poželjne karijere.</w:t>
      </w:r>
    </w:p>
    <w:p w:rsidR="00893405" w:rsidRPr="00893405" w:rsidRDefault="00657BD5" w:rsidP="00524735">
      <w:pPr>
        <w:pStyle w:val="Naslov1"/>
        <w:rPr>
          <w:sz w:val="26"/>
          <w:szCs w:val="26"/>
        </w:rPr>
      </w:pPr>
      <w:bookmarkStart w:id="11" w:name="_Toc456604510"/>
      <w:r>
        <w:rPr>
          <w:sz w:val="26"/>
          <w:szCs w:val="26"/>
        </w:rPr>
        <w:lastRenderedPageBreak/>
        <w:t>5.3</w:t>
      </w:r>
      <w:r w:rsidR="00524735" w:rsidRPr="00893405">
        <w:rPr>
          <w:sz w:val="26"/>
          <w:szCs w:val="26"/>
        </w:rPr>
        <w:t xml:space="preserve">. </w:t>
      </w:r>
      <w:r w:rsidR="00893405" w:rsidRPr="00893405">
        <w:rPr>
          <w:sz w:val="26"/>
          <w:szCs w:val="26"/>
        </w:rPr>
        <w:t>Poduzetničke zone</w:t>
      </w:r>
      <w:bookmarkEnd w:id="11"/>
    </w:p>
    <w:p w:rsidR="00693037" w:rsidRDefault="00693037" w:rsidP="00693037">
      <w:pPr>
        <w:rPr>
          <w:b/>
          <w:color w:val="FF0000"/>
          <w:sz w:val="24"/>
          <w:szCs w:val="24"/>
          <w:u w:val="single"/>
        </w:rPr>
      </w:pPr>
    </w:p>
    <w:p w:rsidR="00C87284" w:rsidRPr="002022EE" w:rsidRDefault="00C87284" w:rsidP="00C87284">
      <w:pPr>
        <w:jc w:val="both"/>
        <w:rPr>
          <w:sz w:val="24"/>
          <w:szCs w:val="24"/>
        </w:rPr>
      </w:pPr>
      <w:r w:rsidRPr="002022EE">
        <w:rPr>
          <w:sz w:val="24"/>
          <w:szCs w:val="24"/>
        </w:rPr>
        <w:t xml:space="preserve">Kako bi se izravno potaknuo razvitak malog i srednjeg poduzetništva, te obrtništva kao i doprinijelo povećanju zaposlenosti, </w:t>
      </w:r>
      <w:r w:rsidR="002E6D6E" w:rsidRPr="002022EE">
        <w:rPr>
          <w:sz w:val="24"/>
          <w:szCs w:val="24"/>
        </w:rPr>
        <w:t>o</w:t>
      </w:r>
      <w:r w:rsidRPr="002022EE">
        <w:rPr>
          <w:sz w:val="24"/>
          <w:szCs w:val="24"/>
        </w:rPr>
        <w:t xml:space="preserve">d 2001. </w:t>
      </w:r>
      <w:r w:rsidR="002E6D6E" w:rsidRPr="002022EE">
        <w:rPr>
          <w:sz w:val="24"/>
          <w:szCs w:val="24"/>
        </w:rPr>
        <w:t xml:space="preserve">godine </w:t>
      </w:r>
      <w:r w:rsidRPr="002022EE">
        <w:rPr>
          <w:sz w:val="24"/>
          <w:szCs w:val="24"/>
        </w:rPr>
        <w:t>se, putem nadležnih ministarstava, provode programi Vlade Republike Hrvatske za poticanje malog gospodarstva: Program razvoja poduzetničkih zona 2004.-2007. i Program poticanja malog i srednjeg poduzetništva 2008.-2012.</w:t>
      </w:r>
      <w:r w:rsidR="002E6D6E" w:rsidRPr="002022EE">
        <w:rPr>
          <w:sz w:val="24"/>
          <w:szCs w:val="24"/>
        </w:rPr>
        <w:t>, dok</w:t>
      </w:r>
      <w:r w:rsidRPr="002022EE">
        <w:rPr>
          <w:sz w:val="24"/>
          <w:szCs w:val="24"/>
        </w:rPr>
        <w:t xml:space="preserve"> </w:t>
      </w:r>
      <w:r w:rsidR="002E6D6E" w:rsidRPr="002022EE">
        <w:rPr>
          <w:sz w:val="24"/>
          <w:szCs w:val="24"/>
        </w:rPr>
        <w:t>je u</w:t>
      </w:r>
      <w:r w:rsidRPr="002022EE">
        <w:rPr>
          <w:sz w:val="24"/>
          <w:szCs w:val="24"/>
        </w:rPr>
        <w:t xml:space="preserve"> srpnju 2013. </w:t>
      </w:r>
      <w:r w:rsidR="002E6D6E" w:rsidRPr="002022EE">
        <w:rPr>
          <w:sz w:val="24"/>
          <w:szCs w:val="24"/>
        </w:rPr>
        <w:t xml:space="preserve">godine </w:t>
      </w:r>
      <w:r w:rsidRPr="002022EE">
        <w:rPr>
          <w:sz w:val="24"/>
          <w:szCs w:val="24"/>
        </w:rPr>
        <w:t>donesen Zakon o unapređenju poduzetničke infrastrukture (Narodne novine 93/13, 114/13 i 41/14).</w:t>
      </w:r>
    </w:p>
    <w:p w:rsidR="00C87284" w:rsidRDefault="002E6D6E" w:rsidP="00C87284">
      <w:pPr>
        <w:jc w:val="both"/>
        <w:rPr>
          <w:sz w:val="24"/>
          <w:szCs w:val="24"/>
        </w:rPr>
      </w:pPr>
      <w:r w:rsidRPr="002022EE">
        <w:rPr>
          <w:sz w:val="24"/>
          <w:szCs w:val="24"/>
        </w:rPr>
        <w:t xml:space="preserve">Razvoj </w:t>
      </w:r>
      <w:r w:rsidR="00C87284" w:rsidRPr="002022EE">
        <w:rPr>
          <w:sz w:val="24"/>
          <w:szCs w:val="24"/>
        </w:rPr>
        <w:t>poduzetničkih zona prepoznat je kao uspješan model efikasnog gospodarenja prostorom, pune funkcionalnosti za korisnike, racionalizacije u procesu izgradnje, uređenja i korištenja prostornih resursa, te komplementarnog djelovanja proizvodnih djelatnosti, organiziranje pratećih djelatnosti i zajedničkih službi i sl.</w:t>
      </w:r>
    </w:p>
    <w:p w:rsidR="007C5EDE" w:rsidRDefault="007C5EDE" w:rsidP="00C87284">
      <w:pPr>
        <w:jc w:val="both"/>
        <w:rPr>
          <w:sz w:val="24"/>
          <w:szCs w:val="24"/>
        </w:rPr>
      </w:pPr>
      <w:r w:rsidRPr="001C6694">
        <w:rPr>
          <w:sz w:val="24"/>
          <w:szCs w:val="24"/>
        </w:rPr>
        <w:t>Navedeno je prepoznala i Općina Stara Gradiška koja je Prostornim planom uređenja definirala dvije lokacije za razvoj poduzetničk</w:t>
      </w:r>
      <w:r w:rsidR="001C6694" w:rsidRPr="001C6694">
        <w:rPr>
          <w:sz w:val="24"/>
          <w:szCs w:val="24"/>
        </w:rPr>
        <w:t xml:space="preserve">ih zona na području općine i to na području naselja Gređani, te na području naselja Uskoci. </w:t>
      </w:r>
    </w:p>
    <w:p w:rsidR="003E71E9" w:rsidRDefault="00D77915" w:rsidP="00D77915">
      <w:pPr>
        <w:jc w:val="both"/>
        <w:rPr>
          <w:sz w:val="24"/>
          <w:szCs w:val="24"/>
        </w:rPr>
      </w:pPr>
      <w:r w:rsidRPr="00D77915">
        <w:rPr>
          <w:sz w:val="24"/>
          <w:szCs w:val="24"/>
        </w:rPr>
        <w:t xml:space="preserve">Zona gospodarske namjene Uskoci </w:t>
      </w:r>
      <w:r>
        <w:rPr>
          <w:sz w:val="24"/>
          <w:szCs w:val="24"/>
        </w:rPr>
        <w:t>predviđena je na samom ulazu u naselje Stara Gradiška</w:t>
      </w:r>
      <w:r w:rsidRPr="00D77915">
        <w:rPr>
          <w:sz w:val="24"/>
          <w:szCs w:val="24"/>
        </w:rPr>
        <w:t xml:space="preserve">. Zemljište </w:t>
      </w:r>
      <w:r>
        <w:rPr>
          <w:sz w:val="24"/>
          <w:szCs w:val="24"/>
        </w:rPr>
        <w:t xml:space="preserve">na kojemu </w:t>
      </w:r>
      <w:r w:rsidRPr="00D77915">
        <w:rPr>
          <w:sz w:val="24"/>
          <w:szCs w:val="24"/>
        </w:rPr>
        <w:t xml:space="preserve">je </w:t>
      </w:r>
      <w:r>
        <w:rPr>
          <w:sz w:val="24"/>
          <w:szCs w:val="24"/>
        </w:rPr>
        <w:t>planirana izgradnja zone nalazi se u vlasništvu O</w:t>
      </w:r>
      <w:r w:rsidRPr="00D77915">
        <w:rPr>
          <w:sz w:val="24"/>
          <w:szCs w:val="24"/>
        </w:rPr>
        <w:t>pćine Stara Gradiška</w:t>
      </w:r>
      <w:r>
        <w:rPr>
          <w:sz w:val="24"/>
          <w:szCs w:val="24"/>
        </w:rPr>
        <w:t>, a obuhvaća površinu od 22,35 ha</w:t>
      </w:r>
      <w:r w:rsidRPr="00D77915">
        <w:rPr>
          <w:sz w:val="24"/>
          <w:szCs w:val="24"/>
        </w:rPr>
        <w:t xml:space="preserve">. </w:t>
      </w:r>
      <w:r w:rsidR="003E71E9">
        <w:rPr>
          <w:sz w:val="24"/>
          <w:szCs w:val="24"/>
        </w:rPr>
        <w:t>Općina Stara Gradiška kao nositelj projekta izgradnje zone gospodarske namjene u tijeku je postupka izmjene PPUO sa obilježjima detaljnog plana uređenja zone gospodarske namjene</w:t>
      </w:r>
      <w:r>
        <w:rPr>
          <w:sz w:val="24"/>
          <w:szCs w:val="24"/>
        </w:rPr>
        <w:t xml:space="preserve">, </w:t>
      </w:r>
      <w:r w:rsidR="003E71E9">
        <w:rPr>
          <w:sz w:val="24"/>
          <w:szCs w:val="24"/>
        </w:rPr>
        <w:t xml:space="preserve">kojom će se precizno definirati način i uvjeti gradnje i opremanja zone. </w:t>
      </w:r>
    </w:p>
    <w:p w:rsidR="003E71E9" w:rsidRDefault="003E71E9" w:rsidP="00D77915">
      <w:pPr>
        <w:jc w:val="both"/>
        <w:rPr>
          <w:sz w:val="24"/>
          <w:szCs w:val="24"/>
        </w:rPr>
      </w:pPr>
      <w:r>
        <w:rPr>
          <w:sz w:val="24"/>
          <w:szCs w:val="24"/>
        </w:rPr>
        <w:t>Za ulaganje u navedenu gospodarsku zonu Općina Stara Gradiška već je zaprimila iskaz interesa tvrtke iz Zagreba koja planira ulaganje na površini od 9 ha u izgradnju staklenika za hidroponski uzgoj povrća.</w:t>
      </w:r>
    </w:p>
    <w:p w:rsidR="003E71E9" w:rsidRDefault="003E71E9" w:rsidP="00D77915">
      <w:pPr>
        <w:jc w:val="both"/>
        <w:rPr>
          <w:sz w:val="24"/>
          <w:szCs w:val="24"/>
        </w:rPr>
      </w:pPr>
      <w:r>
        <w:rPr>
          <w:sz w:val="24"/>
          <w:szCs w:val="24"/>
        </w:rPr>
        <w:t>U pogledu dostupnosti i infrastrukturne opremljenosti, pristup zoni trenutno je moguć postojećim makadamskim putem, te je planirano asfaltiranje istoga kako bi se omogućio kvalitetna prometno-pristupna infrastruktura. Također, na postojećoj zemljišnoj čestici trenutno su smještena dva dalekovoda (30 kV i 10 kV) koji se planiraju izmjestiti tj. ukloniti, a umjesto istih biti će položeni podzemni energetski kablovi.</w:t>
      </w:r>
    </w:p>
    <w:p w:rsidR="003E71E9" w:rsidRDefault="003E71E9" w:rsidP="00D77915">
      <w:pPr>
        <w:jc w:val="both"/>
        <w:rPr>
          <w:sz w:val="24"/>
          <w:szCs w:val="24"/>
        </w:rPr>
      </w:pPr>
      <w:r>
        <w:rPr>
          <w:sz w:val="24"/>
          <w:szCs w:val="24"/>
        </w:rPr>
        <w:t xml:space="preserve">S obzirom da je unutar predviđenog zemljišta u okviru zone gospodarske namjene izgrađen sustav vodoopskrbe i odvodnje otpadnih voda, ulaskom investitora u zonu biti će potrebno </w:t>
      </w:r>
      <w:r w:rsidR="00C37107">
        <w:rPr>
          <w:sz w:val="24"/>
          <w:szCs w:val="24"/>
        </w:rPr>
        <w:t xml:space="preserve">izvršiti priključenje na navedene sustave. </w:t>
      </w:r>
    </w:p>
    <w:p w:rsidR="007C5EDE" w:rsidRPr="002022EE" w:rsidRDefault="00C37107" w:rsidP="00C87284">
      <w:pPr>
        <w:jc w:val="both"/>
        <w:rPr>
          <w:sz w:val="24"/>
          <w:szCs w:val="24"/>
        </w:rPr>
      </w:pPr>
      <w:r>
        <w:rPr>
          <w:sz w:val="24"/>
          <w:szCs w:val="24"/>
        </w:rPr>
        <w:t xml:space="preserve">Prema procjenama Općine Stara Gradiška, a uzevši u obzir dinamiku planiranih aktivnosti, predviđa se da će zona gospodarske namjene biti </w:t>
      </w:r>
      <w:r w:rsidR="00124F25">
        <w:rPr>
          <w:sz w:val="24"/>
          <w:szCs w:val="24"/>
        </w:rPr>
        <w:t xml:space="preserve">u </w:t>
      </w:r>
      <w:r>
        <w:rPr>
          <w:sz w:val="24"/>
          <w:szCs w:val="24"/>
        </w:rPr>
        <w:t xml:space="preserve">punoj </w:t>
      </w:r>
      <w:r w:rsidR="00EF0776">
        <w:rPr>
          <w:sz w:val="24"/>
          <w:szCs w:val="24"/>
        </w:rPr>
        <w:t xml:space="preserve">funkciji tijekom 2017. godine. </w:t>
      </w:r>
    </w:p>
    <w:p w:rsidR="00524735" w:rsidRDefault="00657BD5" w:rsidP="00524735">
      <w:pPr>
        <w:pStyle w:val="Naslov1"/>
        <w:rPr>
          <w:sz w:val="26"/>
          <w:szCs w:val="26"/>
        </w:rPr>
      </w:pPr>
      <w:bookmarkStart w:id="12" w:name="_Toc456604511"/>
      <w:r>
        <w:rPr>
          <w:sz w:val="26"/>
          <w:szCs w:val="26"/>
        </w:rPr>
        <w:lastRenderedPageBreak/>
        <w:t>5.4</w:t>
      </w:r>
      <w:r w:rsidR="00893405" w:rsidRPr="00893405">
        <w:rPr>
          <w:sz w:val="26"/>
          <w:szCs w:val="26"/>
        </w:rPr>
        <w:t>.</w:t>
      </w:r>
      <w:r w:rsidR="00893405">
        <w:t xml:space="preserve"> </w:t>
      </w:r>
      <w:r w:rsidR="00524735" w:rsidRPr="00524735">
        <w:rPr>
          <w:sz w:val="26"/>
          <w:szCs w:val="26"/>
        </w:rPr>
        <w:t>Institucionalna potpora razvoju gospodarstva</w:t>
      </w:r>
      <w:bookmarkEnd w:id="12"/>
    </w:p>
    <w:p w:rsidR="00894AD6" w:rsidRPr="00894AD6" w:rsidRDefault="00894AD6" w:rsidP="00894AD6"/>
    <w:p w:rsidR="000C652E" w:rsidRPr="0012519F" w:rsidRDefault="000C652E" w:rsidP="000C652E">
      <w:pPr>
        <w:jc w:val="both"/>
        <w:rPr>
          <w:rFonts w:cs="Times New Roman"/>
          <w:sz w:val="24"/>
          <w:szCs w:val="24"/>
        </w:rPr>
      </w:pPr>
      <w:r w:rsidRPr="0012519F">
        <w:rPr>
          <w:rFonts w:cs="Times New Roman"/>
          <w:sz w:val="24"/>
          <w:szCs w:val="24"/>
        </w:rPr>
        <w:t xml:space="preserve">Na području općine </w:t>
      </w:r>
      <w:r w:rsidR="00C94A7C">
        <w:rPr>
          <w:rFonts w:cs="Times New Roman"/>
          <w:sz w:val="24"/>
          <w:szCs w:val="24"/>
        </w:rPr>
        <w:t>Stara Gradiška</w:t>
      </w:r>
      <w:r w:rsidR="00B754C1" w:rsidRPr="0012519F">
        <w:rPr>
          <w:rFonts w:cs="Times New Roman"/>
          <w:sz w:val="24"/>
          <w:szCs w:val="24"/>
        </w:rPr>
        <w:t xml:space="preserve"> </w:t>
      </w:r>
      <w:r w:rsidRPr="0012519F">
        <w:rPr>
          <w:rFonts w:cs="Times New Roman"/>
          <w:sz w:val="24"/>
          <w:szCs w:val="24"/>
        </w:rPr>
        <w:t>nema registriranih pravnih osoba za operativno provođenje mjera za razvoj gospodarstva i poduzetništva, poticanje i privlačenje investicija, te iniciranje i realizaciju projekata poticanja gospodarskog razvitka i poduzetništva na lokalnoj razini.</w:t>
      </w:r>
    </w:p>
    <w:p w:rsidR="006C4989" w:rsidRDefault="000C652E" w:rsidP="00C93168">
      <w:pPr>
        <w:jc w:val="both"/>
        <w:rPr>
          <w:rFonts w:cs="Times New Roman"/>
          <w:sz w:val="24"/>
          <w:szCs w:val="24"/>
        </w:rPr>
      </w:pPr>
      <w:r w:rsidRPr="0012519F">
        <w:rPr>
          <w:rFonts w:cs="Times New Roman"/>
          <w:sz w:val="24"/>
          <w:szCs w:val="24"/>
        </w:rPr>
        <w:t xml:space="preserve">Na regionalnoj razini djeluje razvojna agencija Centar za tehonološki razvoj Brodsko posavske županije d.o.o. u Slavonskom Brodu koja potencijalnim klijentima bez naknade pruža usluge informiranja, savjetovanja o registraciji djelatnosti i početku poslovanja, savjetodavne i konzultantske usluge, informranje o projektima i programima u poduzetništvu, savjetovanja vezana za tekuće poslovanje poduzetnika, testiranje poduzetničkih sposobnosti i ideja, informiranje o programima ministarstava Vlade RH, pomoć inovatorima pri zaštiti, provjeri i komercijalizaciji ideje, te izdavanje info biltena. </w:t>
      </w:r>
    </w:p>
    <w:p w:rsidR="00EF0776" w:rsidRPr="007D647C" w:rsidRDefault="000C652E" w:rsidP="00C93168">
      <w:pPr>
        <w:jc w:val="both"/>
        <w:rPr>
          <w:rFonts w:cs="Times New Roman"/>
          <w:sz w:val="24"/>
          <w:szCs w:val="24"/>
        </w:rPr>
      </w:pPr>
      <w:r w:rsidRPr="0012519F">
        <w:rPr>
          <w:rFonts w:cs="Times New Roman"/>
          <w:sz w:val="24"/>
          <w:szCs w:val="24"/>
        </w:rPr>
        <w:t>Također, razvojna agencija pruža i beneficirane usluge poput istraživanja tržišta i marketinga za poduzetništvo, izrada poduzetničkih projekata i elaborata za kredite, i dr., organizaciju seminara za poduzetništvo i poduzetnike, organizaciju stručnog osposobljavanja i izobrazbe u poduzetništvu, internet usluge i povezivanje poduzetnika, izrada kataloga, studija i programa za lokalnu sredinu, organizaciju sajmova poduzetništva ili sudjelovanje na sajmovima, koordinaciju poduzetničkih aktivnosti u lokalnoj sredini, te ostale potrebne usluge i aktivnosti.</w:t>
      </w:r>
    </w:p>
    <w:p w:rsidR="0012519F" w:rsidRPr="00C93168" w:rsidRDefault="0012519F" w:rsidP="00C93168">
      <w:pPr>
        <w:jc w:val="both"/>
        <w:rPr>
          <w:sz w:val="24"/>
          <w:szCs w:val="24"/>
        </w:rPr>
      </w:pPr>
      <w:r w:rsidRPr="00C93168">
        <w:rPr>
          <w:bCs/>
          <w:sz w:val="24"/>
          <w:szCs w:val="24"/>
        </w:rPr>
        <w:t xml:space="preserve">Osim razvojne agencije Brodsko posavske županije, na području Grada Slavonskog Broda djeluje i Razvojna agencija </w:t>
      </w:r>
      <w:r w:rsidR="00C93168">
        <w:rPr>
          <w:bCs/>
          <w:sz w:val="24"/>
          <w:szCs w:val="24"/>
        </w:rPr>
        <w:t xml:space="preserve">čiji je osnivač </w:t>
      </w:r>
      <w:r w:rsidRPr="00C93168">
        <w:rPr>
          <w:bCs/>
          <w:sz w:val="24"/>
          <w:szCs w:val="24"/>
        </w:rPr>
        <w:t>G</w:t>
      </w:r>
      <w:r w:rsidR="00C93168">
        <w:rPr>
          <w:bCs/>
          <w:sz w:val="24"/>
          <w:szCs w:val="24"/>
        </w:rPr>
        <w:t>rad</w:t>
      </w:r>
      <w:r w:rsidRPr="00C93168">
        <w:rPr>
          <w:bCs/>
          <w:sz w:val="24"/>
          <w:szCs w:val="24"/>
        </w:rPr>
        <w:t xml:space="preserve"> S</w:t>
      </w:r>
      <w:r w:rsidR="00C93168">
        <w:rPr>
          <w:bCs/>
          <w:sz w:val="24"/>
          <w:szCs w:val="24"/>
        </w:rPr>
        <w:t>lavonski</w:t>
      </w:r>
      <w:r w:rsidRPr="00C93168">
        <w:rPr>
          <w:bCs/>
          <w:sz w:val="24"/>
          <w:szCs w:val="24"/>
        </w:rPr>
        <w:t xml:space="preserve"> B</w:t>
      </w:r>
      <w:r w:rsidR="00C93168">
        <w:rPr>
          <w:bCs/>
          <w:sz w:val="24"/>
          <w:szCs w:val="24"/>
        </w:rPr>
        <w:t>rod, a koja</w:t>
      </w:r>
      <w:r w:rsidRPr="00C93168">
        <w:rPr>
          <w:bCs/>
          <w:sz w:val="24"/>
          <w:szCs w:val="24"/>
        </w:rPr>
        <w:t xml:space="preserve"> pruža usluge</w:t>
      </w:r>
      <w:r w:rsidRPr="00C93168">
        <w:rPr>
          <w:b/>
          <w:bCs/>
          <w:sz w:val="24"/>
          <w:szCs w:val="24"/>
        </w:rPr>
        <w:t xml:space="preserve"> </w:t>
      </w:r>
      <w:r w:rsidRPr="00C93168">
        <w:rPr>
          <w:bCs/>
          <w:sz w:val="24"/>
          <w:szCs w:val="24"/>
        </w:rPr>
        <w:t>kako prema Gradu Sl. Brodu tako i ostalim jedinicama lokalne samouprave:</w:t>
      </w:r>
    </w:p>
    <w:p w:rsidR="0012519F" w:rsidRDefault="0012519F" w:rsidP="00443BA2">
      <w:pPr>
        <w:pStyle w:val="Odlomakpopisa"/>
        <w:numPr>
          <w:ilvl w:val="0"/>
          <w:numId w:val="8"/>
        </w:numPr>
        <w:ind w:left="851" w:hanging="425"/>
        <w:jc w:val="both"/>
        <w:rPr>
          <w:sz w:val="24"/>
          <w:szCs w:val="24"/>
        </w:rPr>
      </w:pPr>
      <w:r w:rsidRPr="00C93168">
        <w:rPr>
          <w:sz w:val="24"/>
          <w:szCs w:val="24"/>
        </w:rPr>
        <w:t>izrada svih vrsta projekata za privlačenje sredstava fondova EU</w:t>
      </w:r>
    </w:p>
    <w:p w:rsidR="0012519F" w:rsidRDefault="0012519F" w:rsidP="00443BA2">
      <w:pPr>
        <w:pStyle w:val="Odlomakpopisa"/>
        <w:numPr>
          <w:ilvl w:val="0"/>
          <w:numId w:val="8"/>
        </w:numPr>
        <w:ind w:left="851" w:hanging="425"/>
        <w:jc w:val="both"/>
        <w:rPr>
          <w:sz w:val="24"/>
          <w:szCs w:val="24"/>
        </w:rPr>
      </w:pPr>
      <w:r w:rsidRPr="00350B26">
        <w:rPr>
          <w:sz w:val="24"/>
          <w:szCs w:val="24"/>
        </w:rPr>
        <w:t>informiranje o natječajima za financiranje projekata raspisanih od strane Ministarstava RH, fondova RH i predpristupnih fondova EU te savjetnička podrška i koordinacija na realizaciji projekata / programa</w:t>
      </w:r>
    </w:p>
    <w:p w:rsidR="0012519F" w:rsidRDefault="0012519F" w:rsidP="00443BA2">
      <w:pPr>
        <w:pStyle w:val="Odlomakpopisa"/>
        <w:numPr>
          <w:ilvl w:val="0"/>
          <w:numId w:val="8"/>
        </w:numPr>
        <w:ind w:left="851" w:hanging="425"/>
        <w:jc w:val="both"/>
        <w:rPr>
          <w:sz w:val="24"/>
          <w:szCs w:val="24"/>
        </w:rPr>
      </w:pPr>
      <w:r w:rsidRPr="00350B26">
        <w:rPr>
          <w:sz w:val="24"/>
          <w:szCs w:val="24"/>
        </w:rPr>
        <w:t>pružanje informacija i savjetničke podrške pri ostvarivanju poticaja</w:t>
      </w:r>
    </w:p>
    <w:p w:rsidR="0012519F" w:rsidRDefault="0012519F" w:rsidP="00443BA2">
      <w:pPr>
        <w:pStyle w:val="Odlomakpopisa"/>
        <w:numPr>
          <w:ilvl w:val="0"/>
          <w:numId w:val="8"/>
        </w:numPr>
        <w:ind w:left="851" w:hanging="425"/>
        <w:jc w:val="both"/>
        <w:rPr>
          <w:sz w:val="24"/>
          <w:szCs w:val="24"/>
        </w:rPr>
      </w:pPr>
      <w:r w:rsidRPr="00350B26">
        <w:rPr>
          <w:sz w:val="24"/>
          <w:szCs w:val="24"/>
        </w:rPr>
        <w:t xml:space="preserve">savjetodavna pomoć pri osnivanju i utvrđivanju sadržaja djelatnosti u </w:t>
      </w:r>
      <w:r w:rsidR="00C93168" w:rsidRPr="00350B26">
        <w:rPr>
          <w:sz w:val="24"/>
          <w:szCs w:val="24"/>
        </w:rPr>
        <w:t xml:space="preserve">poduzetničkim </w:t>
      </w:r>
      <w:r w:rsidRPr="00350B26">
        <w:rPr>
          <w:sz w:val="24"/>
          <w:szCs w:val="24"/>
        </w:rPr>
        <w:t>zonama, marketinška obrada zone, privlačenje strateških partnera i ostali oblici podrške</w:t>
      </w:r>
    </w:p>
    <w:p w:rsidR="0012519F" w:rsidRPr="00350B26" w:rsidRDefault="0012519F" w:rsidP="00443BA2">
      <w:pPr>
        <w:pStyle w:val="Odlomakpopisa"/>
        <w:numPr>
          <w:ilvl w:val="0"/>
          <w:numId w:val="8"/>
        </w:numPr>
        <w:ind w:left="851" w:hanging="425"/>
        <w:jc w:val="both"/>
        <w:rPr>
          <w:sz w:val="24"/>
          <w:szCs w:val="24"/>
        </w:rPr>
      </w:pPr>
      <w:r w:rsidRPr="00350B26">
        <w:rPr>
          <w:sz w:val="24"/>
          <w:szCs w:val="24"/>
        </w:rPr>
        <w:t>privlačenje stranih investitora (podrška kvalitetnim programima i promocija gospodarstva putem brošura, promotivnih mapa, digitalnih materijala, video z</w:t>
      </w:r>
      <w:r w:rsidR="00C93168" w:rsidRPr="00350B26">
        <w:rPr>
          <w:sz w:val="24"/>
          <w:szCs w:val="24"/>
        </w:rPr>
        <w:t>apisa, internet stranica i dr.)</w:t>
      </w:r>
    </w:p>
    <w:p w:rsidR="007D647C" w:rsidRDefault="007D647C" w:rsidP="0012519F">
      <w:pPr>
        <w:rPr>
          <w:sz w:val="24"/>
          <w:szCs w:val="24"/>
        </w:rPr>
      </w:pPr>
    </w:p>
    <w:p w:rsidR="007D647C" w:rsidRDefault="007D647C" w:rsidP="0012519F">
      <w:pPr>
        <w:rPr>
          <w:sz w:val="24"/>
          <w:szCs w:val="24"/>
        </w:rPr>
      </w:pPr>
    </w:p>
    <w:p w:rsidR="007D647C" w:rsidRDefault="007D647C" w:rsidP="0012519F">
      <w:pPr>
        <w:rPr>
          <w:sz w:val="24"/>
          <w:szCs w:val="24"/>
        </w:rPr>
      </w:pPr>
    </w:p>
    <w:p w:rsidR="0012519F" w:rsidRPr="00C93168" w:rsidRDefault="00C93168" w:rsidP="0012519F">
      <w:pPr>
        <w:rPr>
          <w:sz w:val="24"/>
          <w:szCs w:val="24"/>
        </w:rPr>
      </w:pPr>
      <w:r w:rsidRPr="00C93168">
        <w:rPr>
          <w:sz w:val="24"/>
          <w:szCs w:val="24"/>
        </w:rPr>
        <w:lastRenderedPageBreak/>
        <w:t xml:space="preserve">Osim prema JLP(R)S, razvojna agencija pruža slijedeće usluge </w:t>
      </w:r>
      <w:r>
        <w:rPr>
          <w:sz w:val="24"/>
          <w:szCs w:val="24"/>
        </w:rPr>
        <w:t xml:space="preserve">i </w:t>
      </w:r>
      <w:r w:rsidRPr="00C93168">
        <w:rPr>
          <w:sz w:val="24"/>
          <w:szCs w:val="24"/>
        </w:rPr>
        <w:t>poduzetnicima:</w:t>
      </w:r>
    </w:p>
    <w:p w:rsidR="0012519F" w:rsidRDefault="0012519F" w:rsidP="00443BA2">
      <w:pPr>
        <w:pStyle w:val="Odlomakpopisa"/>
        <w:numPr>
          <w:ilvl w:val="0"/>
          <w:numId w:val="9"/>
        </w:numPr>
        <w:ind w:left="851" w:hanging="425"/>
        <w:jc w:val="both"/>
        <w:rPr>
          <w:sz w:val="24"/>
          <w:szCs w:val="24"/>
        </w:rPr>
      </w:pPr>
      <w:r w:rsidRPr="00C93168">
        <w:rPr>
          <w:sz w:val="24"/>
          <w:szCs w:val="24"/>
        </w:rPr>
        <w:t>praćenje natječaja za financiranje projekata raspisanih od strane Ministarstava RH, fondova RH i predpristupnih fondova EU te savjetnička podrška i koordinacija na realizaciji projekata / programa</w:t>
      </w:r>
    </w:p>
    <w:p w:rsidR="0012519F" w:rsidRDefault="0012519F" w:rsidP="00443BA2">
      <w:pPr>
        <w:pStyle w:val="Odlomakpopisa"/>
        <w:numPr>
          <w:ilvl w:val="0"/>
          <w:numId w:val="9"/>
        </w:numPr>
        <w:ind w:left="851" w:hanging="425"/>
        <w:jc w:val="both"/>
        <w:rPr>
          <w:sz w:val="24"/>
          <w:szCs w:val="24"/>
        </w:rPr>
      </w:pPr>
      <w:r w:rsidRPr="00350B26">
        <w:rPr>
          <w:sz w:val="24"/>
          <w:szCs w:val="24"/>
        </w:rPr>
        <w:t>izrada gospodarskih projekata i studija</w:t>
      </w:r>
    </w:p>
    <w:p w:rsidR="0012519F" w:rsidRDefault="0012519F" w:rsidP="00443BA2">
      <w:pPr>
        <w:pStyle w:val="Odlomakpopisa"/>
        <w:numPr>
          <w:ilvl w:val="0"/>
          <w:numId w:val="9"/>
        </w:numPr>
        <w:ind w:left="851" w:hanging="425"/>
        <w:jc w:val="both"/>
        <w:rPr>
          <w:sz w:val="24"/>
          <w:szCs w:val="24"/>
        </w:rPr>
      </w:pPr>
      <w:r w:rsidRPr="00350B26">
        <w:rPr>
          <w:sz w:val="24"/>
          <w:szCs w:val="24"/>
        </w:rPr>
        <w:t>priprema poduzetnika za primjenu standarda i normativa Europske unije</w:t>
      </w:r>
    </w:p>
    <w:p w:rsidR="0012519F" w:rsidRDefault="0012519F" w:rsidP="00443BA2">
      <w:pPr>
        <w:pStyle w:val="Odlomakpopisa"/>
        <w:numPr>
          <w:ilvl w:val="0"/>
          <w:numId w:val="9"/>
        </w:numPr>
        <w:ind w:left="851" w:hanging="425"/>
        <w:jc w:val="both"/>
        <w:rPr>
          <w:sz w:val="24"/>
          <w:szCs w:val="24"/>
        </w:rPr>
      </w:pPr>
      <w:r w:rsidRPr="00350B26">
        <w:rPr>
          <w:sz w:val="24"/>
          <w:szCs w:val="24"/>
        </w:rPr>
        <w:t>prikupljanje i analiza poduzetničkih ideja</w:t>
      </w:r>
    </w:p>
    <w:p w:rsidR="0012519F" w:rsidRDefault="0012519F" w:rsidP="00443BA2">
      <w:pPr>
        <w:pStyle w:val="Odlomakpopisa"/>
        <w:numPr>
          <w:ilvl w:val="0"/>
          <w:numId w:val="9"/>
        </w:numPr>
        <w:ind w:left="851" w:hanging="425"/>
        <w:jc w:val="both"/>
        <w:rPr>
          <w:sz w:val="24"/>
          <w:szCs w:val="24"/>
        </w:rPr>
      </w:pPr>
      <w:r w:rsidRPr="00350B26">
        <w:rPr>
          <w:sz w:val="24"/>
          <w:szCs w:val="24"/>
        </w:rPr>
        <w:t>pružanje informacija i savjetničke podrške pri ostvarivanju poticaja</w:t>
      </w:r>
    </w:p>
    <w:p w:rsidR="0012519F" w:rsidRDefault="0012519F" w:rsidP="00443BA2">
      <w:pPr>
        <w:pStyle w:val="Odlomakpopisa"/>
        <w:numPr>
          <w:ilvl w:val="0"/>
          <w:numId w:val="9"/>
        </w:numPr>
        <w:ind w:left="851" w:hanging="425"/>
        <w:jc w:val="both"/>
        <w:rPr>
          <w:sz w:val="24"/>
          <w:szCs w:val="24"/>
        </w:rPr>
      </w:pPr>
      <w:r w:rsidRPr="00350B26">
        <w:rPr>
          <w:sz w:val="24"/>
          <w:szCs w:val="24"/>
        </w:rPr>
        <w:t>edukacija poduzetnika početnika i poduzetnika u fazi rasta i razvoja</w:t>
      </w:r>
    </w:p>
    <w:p w:rsidR="0012519F" w:rsidRPr="00350B26" w:rsidRDefault="0012519F" w:rsidP="00443BA2">
      <w:pPr>
        <w:pStyle w:val="Odlomakpopisa"/>
        <w:numPr>
          <w:ilvl w:val="0"/>
          <w:numId w:val="9"/>
        </w:numPr>
        <w:ind w:left="851" w:hanging="425"/>
        <w:jc w:val="both"/>
        <w:rPr>
          <w:sz w:val="24"/>
          <w:szCs w:val="24"/>
        </w:rPr>
      </w:pPr>
      <w:r w:rsidRPr="00350B26">
        <w:rPr>
          <w:sz w:val="24"/>
          <w:szCs w:val="24"/>
        </w:rPr>
        <w:t>informacijski konzalting i usluge info-točke o financijskom tržištu, poticajima, mogućnostima suradnje, izobrazbama, skupovima, seminarima, tehnološkom razvoju</w:t>
      </w:r>
    </w:p>
    <w:p w:rsidR="00DF5069" w:rsidRDefault="0073099A" w:rsidP="0073099A">
      <w:pPr>
        <w:jc w:val="both"/>
        <w:rPr>
          <w:sz w:val="24"/>
          <w:szCs w:val="24"/>
        </w:rPr>
      </w:pPr>
      <w:r w:rsidRPr="0073099A">
        <w:rPr>
          <w:sz w:val="24"/>
          <w:szCs w:val="24"/>
        </w:rPr>
        <w:t xml:space="preserve">Uz navedene razvojne agencije aktivnosti poticanja razvoja gospodarstva provodi i Brodsko posavska županija provedbom različitih mjera </w:t>
      </w:r>
      <w:r>
        <w:rPr>
          <w:sz w:val="24"/>
          <w:szCs w:val="24"/>
        </w:rPr>
        <w:t xml:space="preserve">i projekata </w:t>
      </w:r>
      <w:r w:rsidRPr="0073099A">
        <w:rPr>
          <w:sz w:val="24"/>
          <w:szCs w:val="24"/>
        </w:rPr>
        <w:t xml:space="preserve">kojima se </w:t>
      </w:r>
      <w:r>
        <w:rPr>
          <w:sz w:val="24"/>
          <w:szCs w:val="24"/>
        </w:rPr>
        <w:t xml:space="preserve">nastoji potaknuti poduzetništvo na lokalnoj razini. </w:t>
      </w:r>
    </w:p>
    <w:p w:rsidR="00894AD6" w:rsidRPr="0073099A" w:rsidRDefault="0073099A" w:rsidP="0073099A">
      <w:pPr>
        <w:jc w:val="both"/>
        <w:rPr>
          <w:sz w:val="24"/>
          <w:szCs w:val="24"/>
        </w:rPr>
      </w:pPr>
      <w:r>
        <w:rPr>
          <w:sz w:val="24"/>
          <w:szCs w:val="24"/>
        </w:rPr>
        <w:t>Neki od navedenih projekata su:</w:t>
      </w:r>
    </w:p>
    <w:p w:rsidR="002E2A17" w:rsidRDefault="0073099A" w:rsidP="00443BA2">
      <w:pPr>
        <w:pStyle w:val="Odlomakpopisa"/>
        <w:numPr>
          <w:ilvl w:val="0"/>
          <w:numId w:val="10"/>
        </w:numPr>
        <w:jc w:val="both"/>
        <w:rPr>
          <w:iCs/>
          <w:sz w:val="24"/>
          <w:szCs w:val="24"/>
        </w:rPr>
      </w:pPr>
      <w:r w:rsidRPr="002E2A17">
        <w:rPr>
          <w:b/>
          <w:sz w:val="24"/>
          <w:szCs w:val="24"/>
        </w:rPr>
        <w:t xml:space="preserve">Projekt </w:t>
      </w:r>
      <w:r w:rsidR="002E2A17">
        <w:rPr>
          <w:b/>
          <w:sz w:val="24"/>
          <w:szCs w:val="24"/>
        </w:rPr>
        <w:t>„</w:t>
      </w:r>
      <w:r w:rsidRPr="002E2A17">
        <w:rPr>
          <w:b/>
          <w:sz w:val="24"/>
          <w:szCs w:val="24"/>
        </w:rPr>
        <w:t>Gazele</w:t>
      </w:r>
      <w:r w:rsidR="002E2A17">
        <w:rPr>
          <w:b/>
          <w:sz w:val="24"/>
          <w:szCs w:val="24"/>
        </w:rPr>
        <w:t>“</w:t>
      </w:r>
      <w:r w:rsidRPr="002E2A17">
        <w:rPr>
          <w:sz w:val="24"/>
          <w:szCs w:val="24"/>
        </w:rPr>
        <w:t xml:space="preserve"> –</w:t>
      </w:r>
      <w:r w:rsidRPr="0073099A">
        <w:rPr>
          <w:color w:val="FF0000"/>
          <w:sz w:val="24"/>
          <w:szCs w:val="24"/>
        </w:rPr>
        <w:t xml:space="preserve"> </w:t>
      </w:r>
      <w:r w:rsidR="002E2A17" w:rsidRPr="002E2A17">
        <w:rPr>
          <w:iCs/>
          <w:sz w:val="24"/>
          <w:szCs w:val="24"/>
        </w:rPr>
        <w:t>sastavni je dio „Programa razvoja malog i srednjeg poduzetništva i obrtništva Brodsko-posavske županije za razdoblje 2014. – 2020. godine“. U okviru navedenog projekta Brodsko-posavska županija dodijeljuje potpore za</w:t>
      </w:r>
      <w:r w:rsidR="002E2A17">
        <w:rPr>
          <w:iCs/>
          <w:sz w:val="24"/>
          <w:szCs w:val="24"/>
        </w:rPr>
        <w:t xml:space="preserve"> </w:t>
      </w:r>
      <w:r w:rsidR="002E2A17" w:rsidRPr="002E2A17">
        <w:rPr>
          <w:iCs/>
          <w:sz w:val="24"/>
          <w:szCs w:val="24"/>
        </w:rPr>
        <w:t>ulaganja u novu opremu i suvremene tehnologije,</w:t>
      </w:r>
      <w:r w:rsidR="002E2A17">
        <w:rPr>
          <w:iCs/>
          <w:sz w:val="24"/>
          <w:szCs w:val="24"/>
        </w:rPr>
        <w:t xml:space="preserve"> </w:t>
      </w:r>
      <w:r w:rsidR="002E2A17" w:rsidRPr="002E2A17">
        <w:rPr>
          <w:iCs/>
          <w:sz w:val="24"/>
          <w:szCs w:val="24"/>
        </w:rPr>
        <w:t>pr</w:t>
      </w:r>
      <w:r w:rsidR="002E2A17">
        <w:rPr>
          <w:iCs/>
          <w:sz w:val="24"/>
          <w:szCs w:val="24"/>
        </w:rPr>
        <w:t xml:space="preserve">oširenje proizvodnih kapaciteta </w:t>
      </w:r>
      <w:r w:rsidR="002E2A17" w:rsidRPr="002E2A17">
        <w:rPr>
          <w:iCs/>
          <w:sz w:val="24"/>
          <w:szCs w:val="24"/>
        </w:rPr>
        <w:t>(izgradnja/dogradnja/adaptacija poslovnih objekata),</w:t>
      </w:r>
      <w:r w:rsidR="002E2A17">
        <w:rPr>
          <w:iCs/>
          <w:sz w:val="24"/>
          <w:szCs w:val="24"/>
        </w:rPr>
        <w:t xml:space="preserve"> </w:t>
      </w:r>
      <w:r w:rsidR="002E2A17" w:rsidRPr="002E2A17">
        <w:rPr>
          <w:iCs/>
          <w:sz w:val="24"/>
          <w:szCs w:val="24"/>
        </w:rPr>
        <w:t>uvođenje novih proizvodnih postupaka i novih proizvoda,</w:t>
      </w:r>
      <w:r w:rsidR="002E2A17">
        <w:rPr>
          <w:iCs/>
          <w:sz w:val="24"/>
          <w:szCs w:val="24"/>
        </w:rPr>
        <w:t xml:space="preserve"> </w:t>
      </w:r>
      <w:r w:rsidR="002E2A17" w:rsidRPr="002E2A17">
        <w:rPr>
          <w:iCs/>
          <w:sz w:val="24"/>
          <w:szCs w:val="24"/>
        </w:rPr>
        <w:t>razvoj proizvoda s višim stupnjem prerade,</w:t>
      </w:r>
      <w:r w:rsidR="002E2A17">
        <w:rPr>
          <w:iCs/>
          <w:sz w:val="24"/>
          <w:szCs w:val="24"/>
        </w:rPr>
        <w:t xml:space="preserve"> </w:t>
      </w:r>
      <w:r w:rsidR="002E2A17" w:rsidRPr="002E2A17">
        <w:rPr>
          <w:iCs/>
          <w:sz w:val="24"/>
          <w:szCs w:val="24"/>
        </w:rPr>
        <w:t>uvođenje korištenja obnovlj</w:t>
      </w:r>
      <w:r w:rsidR="002E2A17">
        <w:rPr>
          <w:iCs/>
          <w:sz w:val="24"/>
          <w:szCs w:val="24"/>
        </w:rPr>
        <w:t>ivih izvora energije i povećanja</w:t>
      </w:r>
      <w:r w:rsidR="002E2A17" w:rsidRPr="002E2A17">
        <w:rPr>
          <w:iCs/>
          <w:sz w:val="24"/>
          <w:szCs w:val="24"/>
        </w:rPr>
        <w:t xml:space="preserve"> energetske učinkovitosti</w:t>
      </w:r>
      <w:r w:rsidR="002E2A17">
        <w:rPr>
          <w:iCs/>
          <w:sz w:val="24"/>
          <w:szCs w:val="24"/>
        </w:rPr>
        <w:t xml:space="preserve">. </w:t>
      </w:r>
      <w:r w:rsidR="002E2A17" w:rsidRPr="002E2A17">
        <w:rPr>
          <w:iCs/>
          <w:sz w:val="24"/>
          <w:szCs w:val="24"/>
        </w:rPr>
        <w:t>Krajnji cilj Projekta je povećanje konkurentnosti MSPO sektora Brodsko-posavske županije na domaćem i međunarodnom tržištu.  Korisnici sredstava po ovom Projektu su mikro, mali i srednji gospodarski subjekti (trgovačka društva i obrti) koji se bave proizvodnim djelatnostima i čije je sjedište na području Brodsko-posavske županije</w:t>
      </w:r>
      <w:r w:rsidR="002E2A17">
        <w:rPr>
          <w:iCs/>
          <w:sz w:val="24"/>
          <w:szCs w:val="24"/>
        </w:rPr>
        <w:t>.</w:t>
      </w:r>
    </w:p>
    <w:p w:rsidR="00893405" w:rsidRPr="00893405" w:rsidRDefault="00893405" w:rsidP="00893405">
      <w:pPr>
        <w:pStyle w:val="Odlomakpopisa"/>
        <w:jc w:val="both"/>
        <w:rPr>
          <w:iCs/>
          <w:sz w:val="24"/>
          <w:szCs w:val="24"/>
        </w:rPr>
      </w:pPr>
    </w:p>
    <w:p w:rsidR="0073099A" w:rsidRPr="00974EAB" w:rsidRDefault="002E2A17" w:rsidP="00443BA2">
      <w:pPr>
        <w:pStyle w:val="Odlomakpopisa"/>
        <w:numPr>
          <w:ilvl w:val="0"/>
          <w:numId w:val="10"/>
        </w:numPr>
        <w:jc w:val="both"/>
        <w:rPr>
          <w:color w:val="FF0000"/>
          <w:sz w:val="24"/>
          <w:szCs w:val="24"/>
        </w:rPr>
      </w:pPr>
      <w:r w:rsidRPr="002E2A17">
        <w:rPr>
          <w:b/>
          <w:sz w:val="24"/>
          <w:szCs w:val="24"/>
        </w:rPr>
        <w:t>Projekt „I</w:t>
      </w:r>
      <w:r w:rsidR="0073099A" w:rsidRPr="002E2A17">
        <w:rPr>
          <w:b/>
          <w:sz w:val="24"/>
          <w:szCs w:val="24"/>
        </w:rPr>
        <w:t>zvoznik</w:t>
      </w:r>
      <w:r w:rsidRPr="002E2A17">
        <w:rPr>
          <w:b/>
          <w:sz w:val="24"/>
          <w:szCs w:val="24"/>
        </w:rPr>
        <w:t>“</w:t>
      </w:r>
      <w:r w:rsidR="0073099A" w:rsidRPr="002E2A17">
        <w:rPr>
          <w:sz w:val="24"/>
          <w:szCs w:val="24"/>
        </w:rPr>
        <w:t xml:space="preserve"> – </w:t>
      </w:r>
      <w:r w:rsidRPr="002E2A17">
        <w:rPr>
          <w:iCs/>
          <w:sz w:val="24"/>
          <w:szCs w:val="24"/>
        </w:rPr>
        <w:t>sastavni je dio „Programa razvoja malog i srednjeg poduzetništva i obrtništva Brodsko-posavske županije za razdoblje 2014. – 2020. godine“. U okviru navedenog projekta Brodsko-posavska županija dodijeljuje potpore za</w:t>
      </w:r>
      <w:r>
        <w:rPr>
          <w:iCs/>
          <w:sz w:val="24"/>
          <w:szCs w:val="24"/>
        </w:rPr>
        <w:t xml:space="preserve"> </w:t>
      </w:r>
      <w:r w:rsidRPr="002E2A17">
        <w:rPr>
          <w:iCs/>
          <w:sz w:val="24"/>
          <w:szCs w:val="24"/>
        </w:rPr>
        <w:t>poticanje razvoja proizvodnih i izvozno orijentiranih subjekata malog gospodarstva s područja Brodsko-posavske županije koji svojim poslovanjem ostvaruju tržišnu uspješnost, povećavaj</w:t>
      </w:r>
      <w:r>
        <w:rPr>
          <w:iCs/>
          <w:sz w:val="24"/>
          <w:szCs w:val="24"/>
        </w:rPr>
        <w:t>u izvoz i zaposlenost</w:t>
      </w:r>
      <w:r w:rsidRPr="002E2A17">
        <w:rPr>
          <w:iCs/>
          <w:sz w:val="24"/>
          <w:szCs w:val="24"/>
        </w:rPr>
        <w:t>.</w:t>
      </w:r>
      <w:r>
        <w:rPr>
          <w:iCs/>
          <w:sz w:val="24"/>
          <w:szCs w:val="24"/>
        </w:rPr>
        <w:t xml:space="preserve"> </w:t>
      </w:r>
      <w:r w:rsidRPr="002E2A17">
        <w:rPr>
          <w:iCs/>
          <w:sz w:val="24"/>
          <w:szCs w:val="24"/>
        </w:rPr>
        <w:t>Korisnici sredstava po ovom Projektu su mikro, mali i srednji gospodarski subjekti (trgovačka društva i obrti) koji se bave proizvodnim djelatnostima i čije je sjedište na pod</w:t>
      </w:r>
      <w:r>
        <w:rPr>
          <w:iCs/>
          <w:sz w:val="24"/>
          <w:szCs w:val="24"/>
        </w:rPr>
        <w:t>ručju Brodsko-posavske županije uz određene uvjete koji se propisuju javnim pozivom</w:t>
      </w:r>
      <w:r w:rsidR="00974EAB">
        <w:rPr>
          <w:iCs/>
          <w:sz w:val="24"/>
          <w:szCs w:val="24"/>
        </w:rPr>
        <w:t>.</w:t>
      </w:r>
    </w:p>
    <w:p w:rsidR="00974EAB" w:rsidRDefault="00974EAB" w:rsidP="00974EAB">
      <w:pPr>
        <w:pStyle w:val="Odlomakpopisa"/>
        <w:jc w:val="both"/>
        <w:rPr>
          <w:color w:val="FF0000"/>
          <w:sz w:val="24"/>
          <w:szCs w:val="24"/>
        </w:rPr>
      </w:pPr>
    </w:p>
    <w:p w:rsidR="00974EAB" w:rsidRPr="00974EAB" w:rsidRDefault="0073099A" w:rsidP="00443BA2">
      <w:pPr>
        <w:pStyle w:val="Odlomakpopisa"/>
        <w:numPr>
          <w:ilvl w:val="0"/>
          <w:numId w:val="10"/>
        </w:numPr>
        <w:jc w:val="both"/>
        <w:rPr>
          <w:iCs/>
          <w:sz w:val="24"/>
          <w:szCs w:val="24"/>
        </w:rPr>
      </w:pPr>
      <w:r w:rsidRPr="00974EAB">
        <w:rPr>
          <w:b/>
          <w:sz w:val="24"/>
          <w:szCs w:val="24"/>
        </w:rPr>
        <w:t xml:space="preserve">Projekt </w:t>
      </w:r>
      <w:r w:rsidR="00974EAB" w:rsidRPr="00974EAB">
        <w:rPr>
          <w:b/>
          <w:sz w:val="24"/>
          <w:szCs w:val="24"/>
        </w:rPr>
        <w:t>„P</w:t>
      </w:r>
      <w:r w:rsidRPr="00974EAB">
        <w:rPr>
          <w:b/>
          <w:sz w:val="24"/>
          <w:szCs w:val="24"/>
        </w:rPr>
        <w:t>oduzetnik u BPŽ zoni</w:t>
      </w:r>
      <w:r w:rsidR="00974EAB" w:rsidRPr="00974EAB">
        <w:rPr>
          <w:b/>
          <w:sz w:val="24"/>
          <w:szCs w:val="24"/>
        </w:rPr>
        <w:t>“</w:t>
      </w:r>
      <w:r w:rsidRPr="00974EAB">
        <w:rPr>
          <w:b/>
          <w:sz w:val="24"/>
          <w:szCs w:val="24"/>
        </w:rPr>
        <w:t xml:space="preserve"> –</w:t>
      </w:r>
      <w:r w:rsidRPr="0073099A">
        <w:rPr>
          <w:color w:val="FF0000"/>
          <w:sz w:val="24"/>
          <w:szCs w:val="24"/>
        </w:rPr>
        <w:t xml:space="preserve"> </w:t>
      </w:r>
      <w:r w:rsidR="002E2A17" w:rsidRPr="002E2A17">
        <w:rPr>
          <w:iCs/>
          <w:sz w:val="24"/>
          <w:szCs w:val="24"/>
        </w:rPr>
        <w:t xml:space="preserve">sastavni je dio „Programa razvoja malog i srednjeg poduzetništva i obrtništva Brodsko-posavske županije za razdoblje 2014. – 2020. </w:t>
      </w:r>
      <w:r w:rsidR="002E2A17" w:rsidRPr="002E2A17">
        <w:rPr>
          <w:iCs/>
          <w:sz w:val="24"/>
          <w:szCs w:val="24"/>
        </w:rPr>
        <w:lastRenderedPageBreak/>
        <w:t>godine“. U okviru navedenog projekta Brodsko-posavska županija dodijeljuje potpore za</w:t>
      </w:r>
      <w:r w:rsidR="00974EAB">
        <w:rPr>
          <w:iCs/>
          <w:sz w:val="24"/>
          <w:szCs w:val="24"/>
        </w:rPr>
        <w:t xml:space="preserve"> </w:t>
      </w:r>
      <w:r w:rsidR="00974EAB" w:rsidRPr="00974EAB">
        <w:rPr>
          <w:iCs/>
          <w:sz w:val="24"/>
          <w:szCs w:val="24"/>
        </w:rPr>
        <w:t>rješavanje komunalnih i infrastrukturnih zahvata na č</w:t>
      </w:r>
      <w:r w:rsidR="00974EAB">
        <w:rPr>
          <w:iCs/>
          <w:sz w:val="24"/>
          <w:szCs w:val="24"/>
        </w:rPr>
        <w:t xml:space="preserve">estici unutar poduzetničke zone, </w:t>
      </w:r>
      <w:r w:rsidR="00974EAB" w:rsidRPr="00974EAB">
        <w:rPr>
          <w:iCs/>
          <w:sz w:val="24"/>
          <w:szCs w:val="24"/>
        </w:rPr>
        <w:t>izgradnju poslovnih objekata unutar poduzetničke zone</w:t>
      </w:r>
      <w:r w:rsidR="00974EAB">
        <w:rPr>
          <w:iCs/>
          <w:sz w:val="24"/>
          <w:szCs w:val="24"/>
        </w:rPr>
        <w:t>,</w:t>
      </w:r>
      <w:r w:rsidR="00974EAB" w:rsidRPr="00974EAB">
        <w:rPr>
          <w:iCs/>
          <w:sz w:val="24"/>
          <w:szCs w:val="24"/>
        </w:rPr>
        <w:t xml:space="preserve"> kupnju strojeva i opreme za poslovanje u poslovnom objektu unutar poduzetničke zone</w:t>
      </w:r>
      <w:r w:rsidR="00974EAB">
        <w:rPr>
          <w:iCs/>
          <w:sz w:val="24"/>
          <w:szCs w:val="24"/>
        </w:rPr>
        <w:t>.</w:t>
      </w:r>
      <w:r w:rsidR="00974EAB" w:rsidRPr="00974EAB">
        <w:rPr>
          <w:iCs/>
          <w:sz w:val="24"/>
          <w:szCs w:val="24"/>
        </w:rPr>
        <w:t xml:space="preserve"> </w:t>
      </w:r>
      <w:r w:rsidR="00974EAB">
        <w:rPr>
          <w:iCs/>
          <w:sz w:val="24"/>
          <w:szCs w:val="24"/>
        </w:rPr>
        <w:t>Korisnici sredstava po ovom p</w:t>
      </w:r>
      <w:r w:rsidR="00974EAB" w:rsidRPr="00974EAB">
        <w:rPr>
          <w:iCs/>
          <w:sz w:val="24"/>
          <w:szCs w:val="24"/>
        </w:rPr>
        <w:t>rojektu su mikro, mali i srednji gospodarski subjekti (trgovačka društva, obrti i zadruge) bez obzira na sjedište, ali koji realiziraju svoje investicije u poduzetničkim zonama na području Brodsko-posavske županije</w:t>
      </w:r>
    </w:p>
    <w:p w:rsidR="0073099A" w:rsidRDefault="0073099A" w:rsidP="00974EAB">
      <w:pPr>
        <w:pStyle w:val="Odlomakpopisa"/>
        <w:rPr>
          <w:color w:val="FF0000"/>
          <w:sz w:val="24"/>
          <w:szCs w:val="24"/>
        </w:rPr>
      </w:pPr>
    </w:p>
    <w:p w:rsidR="00893405" w:rsidRPr="00F829B7" w:rsidRDefault="0073099A" w:rsidP="00443BA2">
      <w:pPr>
        <w:pStyle w:val="Odlomakpopisa"/>
        <w:numPr>
          <w:ilvl w:val="0"/>
          <w:numId w:val="10"/>
        </w:numPr>
        <w:jc w:val="both"/>
        <w:rPr>
          <w:sz w:val="24"/>
          <w:szCs w:val="24"/>
        </w:rPr>
      </w:pPr>
      <w:r w:rsidRPr="002E2A17">
        <w:rPr>
          <w:b/>
          <w:sz w:val="24"/>
          <w:szCs w:val="24"/>
        </w:rPr>
        <w:t xml:space="preserve">Projekt </w:t>
      </w:r>
      <w:r w:rsidR="002E2A17" w:rsidRPr="002E2A17">
        <w:rPr>
          <w:b/>
          <w:sz w:val="24"/>
          <w:szCs w:val="24"/>
        </w:rPr>
        <w:t>„</w:t>
      </w:r>
      <w:r w:rsidR="002E2A17">
        <w:rPr>
          <w:b/>
          <w:sz w:val="24"/>
          <w:szCs w:val="24"/>
        </w:rPr>
        <w:t>I</w:t>
      </w:r>
      <w:r w:rsidRPr="002E2A17">
        <w:rPr>
          <w:b/>
          <w:sz w:val="24"/>
          <w:szCs w:val="24"/>
        </w:rPr>
        <w:t>novatori</w:t>
      </w:r>
      <w:r w:rsidR="002E2A17" w:rsidRPr="002E2A17">
        <w:rPr>
          <w:b/>
          <w:sz w:val="24"/>
          <w:szCs w:val="24"/>
        </w:rPr>
        <w:t>“</w:t>
      </w:r>
      <w:r w:rsidRPr="002E2A17">
        <w:rPr>
          <w:sz w:val="24"/>
          <w:szCs w:val="24"/>
        </w:rPr>
        <w:t xml:space="preserve"> - </w:t>
      </w:r>
      <w:r w:rsidRPr="002E2A17">
        <w:rPr>
          <w:iCs/>
          <w:sz w:val="24"/>
          <w:szCs w:val="24"/>
        </w:rPr>
        <w:t xml:space="preserve">sastavni je dio „Programa razvoja malog i srednjeg poduzetništva i obrtništva Brodsko-posavske županije za razdoblje 2014. – 2020. godine“. U okviru navedenog projekta Brodsko-posavska županija dodijeljuje potpore za poticanje razvoja inovatorstva. </w:t>
      </w:r>
      <w:r w:rsidRPr="002E2A17">
        <w:rPr>
          <w:bCs/>
          <w:sz w:val="24"/>
          <w:szCs w:val="24"/>
        </w:rPr>
        <w:t xml:space="preserve">Krajnji cilj Projekta je povećanje konkurentnosti MSPO sektora Brodsko-posavske županije na domaćem i međunarodnom tržištu. </w:t>
      </w:r>
    </w:p>
    <w:p w:rsidR="00893405" w:rsidRPr="00893405" w:rsidRDefault="00893405" w:rsidP="00893405">
      <w:pPr>
        <w:pStyle w:val="Odlomakpopisa"/>
        <w:rPr>
          <w:sz w:val="24"/>
          <w:szCs w:val="24"/>
        </w:rPr>
      </w:pPr>
    </w:p>
    <w:p w:rsidR="005369D7" w:rsidRDefault="0073099A" w:rsidP="008D4A08">
      <w:pPr>
        <w:pStyle w:val="Odlomakpopisa"/>
        <w:jc w:val="both"/>
        <w:rPr>
          <w:sz w:val="24"/>
          <w:szCs w:val="24"/>
        </w:rPr>
      </w:pPr>
      <w:r w:rsidRPr="002E2A17">
        <w:rPr>
          <w:sz w:val="24"/>
          <w:szCs w:val="24"/>
        </w:rPr>
        <w:t xml:space="preserve">Korisnici sredstava potpore po ovom projektu su </w:t>
      </w:r>
      <w:r w:rsidRPr="002E2A17">
        <w:rPr>
          <w:iCs/>
          <w:sz w:val="24"/>
          <w:szCs w:val="24"/>
        </w:rPr>
        <w:t xml:space="preserve">fizičke osobe - inovatori, čije je prebivalište na području Brodsko-posavske županije, te </w:t>
      </w:r>
      <w:r w:rsidRPr="002E2A17">
        <w:rPr>
          <w:sz w:val="24"/>
          <w:szCs w:val="24"/>
        </w:rPr>
        <w:t xml:space="preserve">mikro, mali i srednji gospodarski subjekti (trgovačka društva i obrti), čije je sjedište na području Brodsko-posavske županije uz </w:t>
      </w:r>
      <w:r w:rsidR="002E2A17" w:rsidRPr="002E2A17">
        <w:rPr>
          <w:sz w:val="24"/>
          <w:szCs w:val="24"/>
        </w:rPr>
        <w:t>određene uvjete koji se propisuju javnim pozivom</w:t>
      </w:r>
    </w:p>
    <w:p w:rsidR="001C6694" w:rsidRDefault="001C6694" w:rsidP="008D4A08">
      <w:pPr>
        <w:pStyle w:val="Odlomakpopisa"/>
        <w:jc w:val="both"/>
        <w:rPr>
          <w:sz w:val="24"/>
          <w:szCs w:val="24"/>
        </w:rPr>
      </w:pPr>
    </w:p>
    <w:p w:rsidR="001C6694" w:rsidRDefault="001C6694"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7D647C" w:rsidRDefault="007D647C" w:rsidP="008D4A08">
      <w:pPr>
        <w:pStyle w:val="Odlomakpopisa"/>
        <w:jc w:val="both"/>
        <w:rPr>
          <w:sz w:val="24"/>
          <w:szCs w:val="24"/>
        </w:rPr>
      </w:pPr>
    </w:p>
    <w:p w:rsidR="00657BD5" w:rsidRDefault="00657BD5" w:rsidP="008D4A08">
      <w:pPr>
        <w:pStyle w:val="Odlomakpopisa"/>
        <w:jc w:val="both"/>
        <w:rPr>
          <w:sz w:val="24"/>
          <w:szCs w:val="24"/>
        </w:rPr>
      </w:pPr>
    </w:p>
    <w:p w:rsidR="00657BD5" w:rsidRDefault="00657BD5" w:rsidP="008D4A08">
      <w:pPr>
        <w:pStyle w:val="Odlomakpopisa"/>
        <w:jc w:val="both"/>
        <w:rPr>
          <w:sz w:val="24"/>
          <w:szCs w:val="24"/>
        </w:rPr>
      </w:pPr>
    </w:p>
    <w:p w:rsidR="00657BD5" w:rsidRPr="008D4A08" w:rsidRDefault="00657BD5" w:rsidP="008D4A08">
      <w:pPr>
        <w:pStyle w:val="Odlomakpopisa"/>
        <w:jc w:val="both"/>
        <w:rPr>
          <w:sz w:val="24"/>
          <w:szCs w:val="24"/>
        </w:rPr>
      </w:pPr>
    </w:p>
    <w:p w:rsidR="003E3689" w:rsidRDefault="003E3689" w:rsidP="006C4ED0">
      <w:pPr>
        <w:pStyle w:val="Naslov1"/>
        <w:numPr>
          <w:ilvl w:val="0"/>
          <w:numId w:val="1"/>
        </w:numPr>
        <w:ind w:left="567" w:hanging="567"/>
      </w:pPr>
      <w:bookmarkStart w:id="13" w:name="_Toc456604512"/>
      <w:r>
        <w:lastRenderedPageBreak/>
        <w:t>POLJOPRIVREDA</w:t>
      </w:r>
      <w:bookmarkEnd w:id="13"/>
    </w:p>
    <w:p w:rsidR="003E3689" w:rsidRDefault="003E3689" w:rsidP="003E3689">
      <w:pPr>
        <w:rPr>
          <w:sz w:val="24"/>
          <w:szCs w:val="24"/>
        </w:rPr>
      </w:pPr>
    </w:p>
    <w:p w:rsidR="0058017A" w:rsidRPr="00FD2BE1" w:rsidRDefault="00591423" w:rsidP="0058017A">
      <w:pPr>
        <w:jc w:val="both"/>
        <w:rPr>
          <w:sz w:val="24"/>
          <w:szCs w:val="24"/>
        </w:rPr>
      </w:pPr>
      <w:r w:rsidRPr="00FD2BE1">
        <w:rPr>
          <w:sz w:val="24"/>
          <w:szCs w:val="24"/>
        </w:rPr>
        <w:t xml:space="preserve">Na području općine Stara Gradiška od ukupno 7.701 ha površine, 3.125 ha čini poljoprivredno zemljište. Nekada je stanovništvo tradicionalno bilo orijentirano poljoprivrednim djelatnostima, no brojni čimbenici utjecali su na značajne strukturne promjene u gospodarstvu, a posebice poljoprivrednom sektoru na području općine. </w:t>
      </w:r>
      <w:r w:rsidR="0058017A" w:rsidRPr="00FD2BE1">
        <w:rPr>
          <w:sz w:val="24"/>
          <w:szCs w:val="24"/>
        </w:rPr>
        <w:t>U odnosu na ostala ruralna područja u okruženju, do početka 90-ih godina prošloga stoljeća, zbog blizine grada Bosanske Gradiške i nekadašnjeg zatvora u Staroj Gradiški, poljoprivreda je polako gubila na značaju kao primarna djelatnost, te su se prihodi domaćinstava ponajviše ostvarivali kroz rad u sekundarnim i tercijalnim djelatnostima. Do početka Domovinskog rata, najzastupljenije polj</w:t>
      </w:r>
      <w:r w:rsidR="00142F62">
        <w:rPr>
          <w:sz w:val="24"/>
          <w:szCs w:val="24"/>
        </w:rPr>
        <w:t>o</w:t>
      </w:r>
      <w:r w:rsidR="0058017A" w:rsidRPr="00FD2BE1">
        <w:rPr>
          <w:sz w:val="24"/>
          <w:szCs w:val="24"/>
        </w:rPr>
        <w:t xml:space="preserve">privredne djelatnosti na području općine bile su mljekarstvo, stočarstvo i svinjogojstvo s naglaskom na ekstenzivan način uzgoja, pogotovo u </w:t>
      </w:r>
      <w:r w:rsidR="00661CD1">
        <w:rPr>
          <w:sz w:val="24"/>
          <w:szCs w:val="24"/>
        </w:rPr>
        <w:t>uzgoju svinja</w:t>
      </w:r>
      <w:r w:rsidR="0058017A" w:rsidRPr="00FD2BE1">
        <w:rPr>
          <w:sz w:val="24"/>
          <w:szCs w:val="24"/>
        </w:rPr>
        <w:t>.</w:t>
      </w:r>
    </w:p>
    <w:p w:rsidR="0058017A" w:rsidRPr="00FD2BE1" w:rsidRDefault="0058017A" w:rsidP="0058017A">
      <w:pPr>
        <w:jc w:val="both"/>
        <w:rPr>
          <w:sz w:val="24"/>
          <w:szCs w:val="24"/>
        </w:rPr>
      </w:pPr>
      <w:r w:rsidRPr="00FD2BE1">
        <w:rPr>
          <w:sz w:val="24"/>
          <w:szCs w:val="24"/>
        </w:rPr>
        <w:t xml:space="preserve">Nakon oslobođenja područja i povratka stanovništva 1995. godine, stočni fond u potpunosti je bio uništen kao i gospodarski objekti i vozila, a na nacionalnoj razini poljoprivrednicima s područja općine nije pružena značajnija financijska potpora nakon povratka, čime su   poljoprivredni proizvođači bili primorani ponovno </w:t>
      </w:r>
      <w:r w:rsidR="00661CD1">
        <w:rPr>
          <w:sz w:val="24"/>
          <w:szCs w:val="24"/>
        </w:rPr>
        <w:t xml:space="preserve">iz pepela </w:t>
      </w:r>
      <w:r w:rsidRPr="00FD2BE1">
        <w:rPr>
          <w:sz w:val="24"/>
          <w:szCs w:val="24"/>
        </w:rPr>
        <w:t>„izgraditi“ vlastita poljoprivredna gospodarstva.</w:t>
      </w:r>
    </w:p>
    <w:p w:rsidR="004C7461" w:rsidRDefault="004C7461" w:rsidP="004C7461">
      <w:pPr>
        <w:jc w:val="both"/>
        <w:rPr>
          <w:sz w:val="24"/>
          <w:szCs w:val="24"/>
        </w:rPr>
      </w:pPr>
      <w:r w:rsidRPr="004C7461">
        <w:rPr>
          <w:sz w:val="24"/>
          <w:szCs w:val="24"/>
        </w:rPr>
        <w:t xml:space="preserve">Da poljoprivredni sektor </w:t>
      </w:r>
      <w:r w:rsidR="00FD2BE1">
        <w:rPr>
          <w:sz w:val="24"/>
          <w:szCs w:val="24"/>
        </w:rPr>
        <w:t xml:space="preserve">ima značajne potencijale razvoja </w:t>
      </w:r>
      <w:r w:rsidRPr="004C7461">
        <w:rPr>
          <w:sz w:val="24"/>
          <w:szCs w:val="24"/>
        </w:rPr>
        <w:t>na području općine vidljivo je</w:t>
      </w:r>
      <w:r w:rsidR="00FD2BE1">
        <w:rPr>
          <w:sz w:val="24"/>
          <w:szCs w:val="24"/>
        </w:rPr>
        <w:t xml:space="preserve"> ne samo iz podataka o površinama poljoprivrednog zemljišta, nego se može promatrati i s aspekta dugogodišnje tradicije bavljenja određenim poljoprivrednim djelatnostima tijekom koje se akumulira prijeko potrebno znanje i iskustvo, koje predstavlja izrazito značajan resurs za daljnji razvoj poljoprivrede. </w:t>
      </w:r>
      <w:r w:rsidR="00661CD1">
        <w:rPr>
          <w:sz w:val="24"/>
          <w:szCs w:val="24"/>
        </w:rPr>
        <w:t xml:space="preserve">Da poljoprivreda još uvijek predstavlja vrlo značajan gospodarski sektor na području općine, vidljivo je i iz podataka </w:t>
      </w:r>
      <w:r w:rsidRPr="004C7461">
        <w:rPr>
          <w:sz w:val="24"/>
          <w:szCs w:val="24"/>
        </w:rPr>
        <w:t>Agencije za plaćanja u poljoprivredi, ribarstvu i ruralnom razvoju</w:t>
      </w:r>
      <w:r w:rsidR="00FD2BE1">
        <w:rPr>
          <w:sz w:val="24"/>
          <w:szCs w:val="24"/>
        </w:rPr>
        <w:t xml:space="preserve">, </w:t>
      </w:r>
      <w:r w:rsidR="00661CD1">
        <w:rPr>
          <w:sz w:val="24"/>
          <w:szCs w:val="24"/>
        </w:rPr>
        <w:t xml:space="preserve">prema kojima je </w:t>
      </w:r>
      <w:r w:rsidR="00FD2BE1">
        <w:rPr>
          <w:sz w:val="24"/>
          <w:szCs w:val="24"/>
        </w:rPr>
        <w:t xml:space="preserve">2015. godine </w:t>
      </w:r>
      <w:r w:rsidR="00661CD1">
        <w:rPr>
          <w:sz w:val="24"/>
          <w:szCs w:val="24"/>
        </w:rPr>
        <w:t xml:space="preserve">na području općine </w:t>
      </w:r>
      <w:r w:rsidR="00FD2BE1">
        <w:rPr>
          <w:sz w:val="24"/>
          <w:szCs w:val="24"/>
        </w:rPr>
        <w:t>bilo registrirano</w:t>
      </w:r>
      <w:r w:rsidRPr="004C7461">
        <w:rPr>
          <w:sz w:val="24"/>
          <w:szCs w:val="24"/>
        </w:rPr>
        <w:t xml:space="preserve"> </w:t>
      </w:r>
      <w:r w:rsidR="00FD2BE1">
        <w:rPr>
          <w:sz w:val="24"/>
          <w:szCs w:val="24"/>
        </w:rPr>
        <w:t xml:space="preserve">ukupno 127 </w:t>
      </w:r>
      <w:r w:rsidRPr="004C7461">
        <w:rPr>
          <w:sz w:val="24"/>
          <w:szCs w:val="24"/>
        </w:rPr>
        <w:t xml:space="preserve">poljoprivrednih </w:t>
      </w:r>
      <w:r>
        <w:rPr>
          <w:sz w:val="24"/>
          <w:szCs w:val="24"/>
        </w:rPr>
        <w:t>subjekata</w:t>
      </w:r>
      <w:r w:rsidRPr="004C7461">
        <w:rPr>
          <w:sz w:val="24"/>
          <w:szCs w:val="24"/>
        </w:rPr>
        <w:t xml:space="preserve">. </w:t>
      </w:r>
    </w:p>
    <w:p w:rsidR="00F27B67" w:rsidRDefault="00F27B67" w:rsidP="004C7461">
      <w:pPr>
        <w:jc w:val="both"/>
        <w:rPr>
          <w:sz w:val="24"/>
          <w:szCs w:val="24"/>
        </w:rPr>
      </w:pPr>
    </w:p>
    <w:p w:rsidR="00252817" w:rsidRPr="00F27B67" w:rsidRDefault="00F27B67" w:rsidP="00F27B67">
      <w:pPr>
        <w:spacing w:after="0"/>
        <w:jc w:val="both"/>
      </w:pPr>
      <w:r w:rsidRPr="00F27B67">
        <w:t>Tablica 7: Broj i vrsta poljoprivrednih subjekata na području općine</w:t>
      </w:r>
    </w:p>
    <w:tbl>
      <w:tblPr>
        <w:tblStyle w:val="Svijetlosjenanje-Isticanje5"/>
        <w:tblW w:w="0" w:type="auto"/>
        <w:jc w:val="center"/>
        <w:tblLook w:val="04A0" w:firstRow="1" w:lastRow="0" w:firstColumn="1" w:lastColumn="0" w:noHBand="0" w:noVBand="1"/>
      </w:tblPr>
      <w:tblGrid>
        <w:gridCol w:w="4550"/>
        <w:gridCol w:w="4522"/>
      </w:tblGrid>
      <w:tr w:rsidR="004C7461" w:rsidRPr="00CE283F" w:rsidTr="00F27B6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2"/>
          </w:tcPr>
          <w:p w:rsidR="004C7461" w:rsidRPr="00CE283F" w:rsidRDefault="004C7461" w:rsidP="00154CDA">
            <w:pPr>
              <w:jc w:val="center"/>
              <w:rPr>
                <w:color w:val="auto"/>
                <w:sz w:val="24"/>
                <w:szCs w:val="24"/>
              </w:rPr>
            </w:pPr>
            <w:r w:rsidRPr="00CE283F">
              <w:rPr>
                <w:color w:val="auto"/>
                <w:sz w:val="24"/>
                <w:szCs w:val="24"/>
              </w:rPr>
              <w:t xml:space="preserve">Općina </w:t>
            </w:r>
            <w:r>
              <w:rPr>
                <w:color w:val="auto"/>
                <w:sz w:val="24"/>
                <w:szCs w:val="24"/>
              </w:rPr>
              <w:t>Stara Gradiška</w:t>
            </w:r>
          </w:p>
        </w:tc>
      </w:tr>
      <w:tr w:rsidR="004C7461" w:rsidRPr="00CE283F" w:rsidTr="00F27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tcPr>
          <w:p w:rsidR="004C7461" w:rsidRPr="00CE283F" w:rsidRDefault="004C7461" w:rsidP="00154CDA">
            <w:pPr>
              <w:jc w:val="center"/>
              <w:rPr>
                <w:color w:val="auto"/>
                <w:sz w:val="24"/>
                <w:szCs w:val="24"/>
              </w:rPr>
            </w:pPr>
            <w:r w:rsidRPr="00CE283F">
              <w:rPr>
                <w:color w:val="auto"/>
                <w:sz w:val="24"/>
                <w:szCs w:val="24"/>
              </w:rPr>
              <w:t>Vrsta PG-a</w:t>
            </w:r>
          </w:p>
        </w:tc>
        <w:tc>
          <w:tcPr>
            <w:tcW w:w="4644" w:type="dxa"/>
          </w:tcPr>
          <w:p w:rsidR="004C7461" w:rsidRPr="00CE283F" w:rsidRDefault="004C7461" w:rsidP="00154CDA">
            <w:pPr>
              <w:jc w:val="center"/>
              <w:cnfStyle w:val="000000100000" w:firstRow="0" w:lastRow="0" w:firstColumn="0" w:lastColumn="0" w:oddVBand="0" w:evenVBand="0" w:oddHBand="1" w:evenHBand="0" w:firstRowFirstColumn="0" w:firstRowLastColumn="0" w:lastRowFirstColumn="0" w:lastRowLastColumn="0"/>
              <w:rPr>
                <w:b/>
                <w:color w:val="auto"/>
                <w:sz w:val="24"/>
                <w:szCs w:val="24"/>
              </w:rPr>
            </w:pPr>
            <w:r w:rsidRPr="00CE283F">
              <w:rPr>
                <w:b/>
                <w:color w:val="auto"/>
                <w:sz w:val="24"/>
                <w:szCs w:val="24"/>
              </w:rPr>
              <w:t>Broj</w:t>
            </w:r>
          </w:p>
        </w:tc>
      </w:tr>
      <w:tr w:rsidR="004C7461" w:rsidRPr="00CE283F" w:rsidTr="00F27B67">
        <w:trPr>
          <w:jc w:val="center"/>
        </w:trPr>
        <w:tc>
          <w:tcPr>
            <w:cnfStyle w:val="001000000000" w:firstRow="0" w:lastRow="0" w:firstColumn="1" w:lastColumn="0" w:oddVBand="0" w:evenVBand="0" w:oddHBand="0" w:evenHBand="0" w:firstRowFirstColumn="0" w:firstRowLastColumn="0" w:lastRowFirstColumn="0" w:lastRowLastColumn="0"/>
            <w:tcW w:w="4644" w:type="dxa"/>
          </w:tcPr>
          <w:p w:rsidR="004C7461" w:rsidRPr="00CE283F" w:rsidRDefault="004C7461" w:rsidP="00154CDA">
            <w:pPr>
              <w:jc w:val="both"/>
              <w:rPr>
                <w:b w:val="0"/>
                <w:color w:val="auto"/>
                <w:sz w:val="24"/>
                <w:szCs w:val="24"/>
              </w:rPr>
            </w:pPr>
            <w:r w:rsidRPr="00CE283F">
              <w:rPr>
                <w:b w:val="0"/>
                <w:sz w:val="24"/>
                <w:szCs w:val="24"/>
              </w:rPr>
              <w:t>Obiteljsko gospodarstvo</w:t>
            </w:r>
          </w:p>
        </w:tc>
        <w:tc>
          <w:tcPr>
            <w:tcW w:w="4644" w:type="dxa"/>
          </w:tcPr>
          <w:p w:rsidR="004C7461" w:rsidRPr="00CE283F" w:rsidRDefault="004C7461" w:rsidP="00154CDA">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116</w:t>
            </w:r>
          </w:p>
        </w:tc>
      </w:tr>
      <w:tr w:rsidR="004C7461" w:rsidRPr="00CE283F" w:rsidTr="00F27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tcPr>
          <w:p w:rsidR="004C7461" w:rsidRPr="00CE283F" w:rsidRDefault="004C7461" w:rsidP="00154CDA">
            <w:pPr>
              <w:jc w:val="both"/>
              <w:rPr>
                <w:b w:val="0"/>
                <w:color w:val="auto"/>
                <w:sz w:val="24"/>
                <w:szCs w:val="24"/>
              </w:rPr>
            </w:pPr>
            <w:r w:rsidRPr="00CE283F">
              <w:rPr>
                <w:b w:val="0"/>
                <w:sz w:val="24"/>
                <w:szCs w:val="24"/>
              </w:rPr>
              <w:t xml:space="preserve">Obrt </w:t>
            </w:r>
          </w:p>
        </w:tc>
        <w:tc>
          <w:tcPr>
            <w:tcW w:w="4644" w:type="dxa"/>
          </w:tcPr>
          <w:p w:rsidR="004C7461" w:rsidRPr="00CE283F" w:rsidRDefault="004C7461" w:rsidP="00154CDA">
            <w:pPr>
              <w:jc w:val="center"/>
              <w:cnfStyle w:val="000000100000" w:firstRow="0" w:lastRow="0" w:firstColumn="0" w:lastColumn="0" w:oddVBand="0" w:evenVBand="0" w:oddHBand="1" w:evenHBand="0" w:firstRowFirstColumn="0" w:firstRowLastColumn="0" w:lastRowFirstColumn="0" w:lastRowLastColumn="0"/>
              <w:rPr>
                <w:color w:val="auto"/>
                <w:sz w:val="24"/>
                <w:szCs w:val="24"/>
              </w:rPr>
            </w:pPr>
            <w:r>
              <w:rPr>
                <w:color w:val="auto"/>
                <w:sz w:val="24"/>
                <w:szCs w:val="24"/>
              </w:rPr>
              <w:t>1</w:t>
            </w:r>
          </w:p>
        </w:tc>
      </w:tr>
      <w:tr w:rsidR="004C7461" w:rsidRPr="00CE283F" w:rsidTr="00F27B67">
        <w:trPr>
          <w:jc w:val="center"/>
        </w:trPr>
        <w:tc>
          <w:tcPr>
            <w:cnfStyle w:val="001000000000" w:firstRow="0" w:lastRow="0" w:firstColumn="1" w:lastColumn="0" w:oddVBand="0" w:evenVBand="0" w:oddHBand="0" w:evenHBand="0" w:firstRowFirstColumn="0" w:firstRowLastColumn="0" w:lastRowFirstColumn="0" w:lastRowLastColumn="0"/>
            <w:tcW w:w="4644" w:type="dxa"/>
          </w:tcPr>
          <w:p w:rsidR="004C7461" w:rsidRPr="00CE283F" w:rsidRDefault="004C7461" w:rsidP="00154CDA">
            <w:pPr>
              <w:jc w:val="both"/>
              <w:rPr>
                <w:b w:val="0"/>
                <w:color w:val="auto"/>
                <w:sz w:val="24"/>
                <w:szCs w:val="24"/>
              </w:rPr>
            </w:pPr>
            <w:r w:rsidRPr="00CE283F">
              <w:rPr>
                <w:b w:val="0"/>
                <w:sz w:val="24"/>
                <w:szCs w:val="24"/>
              </w:rPr>
              <w:t>Trgovačko društvo</w:t>
            </w:r>
          </w:p>
        </w:tc>
        <w:tc>
          <w:tcPr>
            <w:tcW w:w="4644" w:type="dxa"/>
          </w:tcPr>
          <w:p w:rsidR="004C7461" w:rsidRPr="00CE283F" w:rsidRDefault="004C7461" w:rsidP="00154CDA">
            <w:pPr>
              <w:jc w:val="center"/>
              <w:cnfStyle w:val="000000000000" w:firstRow="0" w:lastRow="0" w:firstColumn="0" w:lastColumn="0" w:oddVBand="0" w:evenVBand="0" w:oddHBand="0" w:evenHBand="0" w:firstRowFirstColumn="0" w:firstRowLastColumn="0" w:lastRowFirstColumn="0" w:lastRowLastColumn="0"/>
              <w:rPr>
                <w:color w:val="auto"/>
                <w:sz w:val="24"/>
                <w:szCs w:val="24"/>
              </w:rPr>
            </w:pPr>
            <w:r>
              <w:rPr>
                <w:color w:val="auto"/>
                <w:sz w:val="24"/>
                <w:szCs w:val="24"/>
              </w:rPr>
              <w:t>10</w:t>
            </w:r>
          </w:p>
        </w:tc>
      </w:tr>
      <w:tr w:rsidR="004C7461" w:rsidRPr="00CE283F" w:rsidTr="00F27B6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tcPr>
          <w:p w:rsidR="004C7461" w:rsidRPr="00CE283F" w:rsidRDefault="004C7461" w:rsidP="00154CDA">
            <w:pPr>
              <w:jc w:val="both"/>
              <w:rPr>
                <w:b w:val="0"/>
                <w:color w:val="auto"/>
                <w:sz w:val="24"/>
                <w:szCs w:val="24"/>
              </w:rPr>
            </w:pPr>
          </w:p>
          <w:p w:rsidR="004C7461" w:rsidRPr="00CE283F" w:rsidRDefault="004C7461" w:rsidP="00154CDA">
            <w:pPr>
              <w:jc w:val="both"/>
              <w:rPr>
                <w:color w:val="auto"/>
                <w:sz w:val="24"/>
                <w:szCs w:val="24"/>
              </w:rPr>
            </w:pPr>
            <w:r w:rsidRPr="00CE283F">
              <w:rPr>
                <w:color w:val="auto"/>
                <w:sz w:val="24"/>
                <w:szCs w:val="24"/>
              </w:rPr>
              <w:t>UKUPNO</w:t>
            </w:r>
          </w:p>
        </w:tc>
        <w:tc>
          <w:tcPr>
            <w:tcW w:w="4644" w:type="dxa"/>
          </w:tcPr>
          <w:p w:rsidR="004C7461" w:rsidRDefault="004C7461" w:rsidP="00154CDA">
            <w:pPr>
              <w:jc w:val="center"/>
              <w:cnfStyle w:val="000000100000" w:firstRow="0" w:lastRow="0" w:firstColumn="0" w:lastColumn="0" w:oddVBand="0" w:evenVBand="0" w:oddHBand="1" w:evenHBand="0" w:firstRowFirstColumn="0" w:firstRowLastColumn="0" w:lastRowFirstColumn="0" w:lastRowLastColumn="0"/>
              <w:rPr>
                <w:b/>
                <w:color w:val="auto"/>
                <w:sz w:val="24"/>
                <w:szCs w:val="24"/>
              </w:rPr>
            </w:pPr>
          </w:p>
          <w:p w:rsidR="004C7461" w:rsidRPr="00CE283F" w:rsidRDefault="004C7461" w:rsidP="00154CDA">
            <w:pPr>
              <w:jc w:val="center"/>
              <w:cnfStyle w:val="000000100000" w:firstRow="0" w:lastRow="0" w:firstColumn="0" w:lastColumn="0" w:oddVBand="0" w:evenVBand="0" w:oddHBand="1" w:evenHBand="0" w:firstRowFirstColumn="0" w:firstRowLastColumn="0" w:lastRowFirstColumn="0" w:lastRowLastColumn="0"/>
              <w:rPr>
                <w:b/>
                <w:color w:val="auto"/>
                <w:sz w:val="24"/>
                <w:szCs w:val="24"/>
              </w:rPr>
            </w:pPr>
            <w:r>
              <w:rPr>
                <w:b/>
                <w:color w:val="auto"/>
                <w:sz w:val="24"/>
                <w:szCs w:val="24"/>
              </w:rPr>
              <w:t>127</w:t>
            </w:r>
          </w:p>
        </w:tc>
      </w:tr>
    </w:tbl>
    <w:p w:rsidR="004C7461" w:rsidRPr="00F27B67" w:rsidRDefault="00F27B67" w:rsidP="004C7461">
      <w:pPr>
        <w:jc w:val="both"/>
        <w:rPr>
          <w:i/>
          <w:sz w:val="20"/>
          <w:szCs w:val="20"/>
        </w:rPr>
      </w:pPr>
      <w:r w:rsidRPr="00F27B67">
        <w:rPr>
          <w:i/>
          <w:sz w:val="20"/>
          <w:szCs w:val="20"/>
        </w:rPr>
        <w:t>Izvor podataka: APPRRR, 2015.</w:t>
      </w:r>
    </w:p>
    <w:p w:rsidR="00F27B67" w:rsidRDefault="00F27B67" w:rsidP="004C7461">
      <w:pPr>
        <w:jc w:val="both"/>
        <w:rPr>
          <w:sz w:val="24"/>
          <w:szCs w:val="24"/>
        </w:rPr>
      </w:pPr>
    </w:p>
    <w:p w:rsidR="00FD2BE1" w:rsidRDefault="00FD2BE1" w:rsidP="004C7461">
      <w:pPr>
        <w:jc w:val="both"/>
        <w:rPr>
          <w:sz w:val="24"/>
          <w:szCs w:val="24"/>
        </w:rPr>
      </w:pPr>
    </w:p>
    <w:p w:rsidR="004C7461" w:rsidRPr="004C7461" w:rsidRDefault="004C7461" w:rsidP="004C7461">
      <w:pPr>
        <w:jc w:val="both"/>
        <w:rPr>
          <w:sz w:val="24"/>
          <w:szCs w:val="24"/>
        </w:rPr>
      </w:pPr>
      <w:r w:rsidRPr="004C7461">
        <w:rPr>
          <w:sz w:val="24"/>
          <w:szCs w:val="24"/>
        </w:rPr>
        <w:lastRenderedPageBreak/>
        <w:t>Iako je 2003. godine proveden prvi samostalni Popis poljoprivrede u Republici Hrvatskoj čija je namjera bila dobiti što preciznije podatke o hrvatskoj poljoprivredi i ustanoviti važnost te djelatnosti za hrvatsko gospodarstvo, podaci dobiveni navedenim popisom često su odudarali od stvarnoga stanja, posebice u pogledu uporabe poljoprivrednog zemljišta.</w:t>
      </w:r>
    </w:p>
    <w:p w:rsidR="00252817" w:rsidRDefault="004C7461" w:rsidP="004C7461">
      <w:pPr>
        <w:jc w:val="both"/>
        <w:rPr>
          <w:sz w:val="24"/>
          <w:szCs w:val="24"/>
        </w:rPr>
      </w:pPr>
      <w:r w:rsidRPr="004C7461">
        <w:rPr>
          <w:sz w:val="24"/>
          <w:szCs w:val="24"/>
        </w:rPr>
        <w:t xml:space="preserve">Od 2011. godine započela je primjena identifikacije zemljišnih parcela, odnosno evidencija uporabe poljoprivrednog zemljišta u Republici Hrvatskoj tzv. ARKOD sustava čiji je cilj dobiti jasnu sliku koliko se zemljišta u Hrvatskoj koristi za poljoprivrednu proizvodnju, bez obzira na kulture koje se na njima uzgajaju. ARKOD je nadogradnja Upisnika poljoprivrednih gospodarstava, koji je temeljna evidencija koju Agencija za plaćanja u poljoprivredi, ribarstvu i ruralnom razvoju koristi za dodjelu potpora. ARKOD sustav sastavni je dio Integriranog administrativnog i kontrolnog sustava (IAKS) kojim zemlje članice Europske Unije dodjeljuju, prate i kontroliraju izravna plaćanja poljoprivrednicima. </w:t>
      </w:r>
    </w:p>
    <w:p w:rsidR="00252817" w:rsidRDefault="004C7461" w:rsidP="004C7461">
      <w:pPr>
        <w:jc w:val="both"/>
        <w:rPr>
          <w:sz w:val="24"/>
          <w:szCs w:val="24"/>
        </w:rPr>
      </w:pPr>
      <w:r w:rsidRPr="004C7461">
        <w:rPr>
          <w:sz w:val="24"/>
          <w:szCs w:val="24"/>
        </w:rPr>
        <w:t>Upravo iz navedenih razloga, u analizi poljoprivrednog sektora korišteni su službeni podaci Agencije za plaćanja u poljoprivredi, ribarstvu i ruralnom razvoju, te podaci iz ARKOD sustava.</w:t>
      </w:r>
    </w:p>
    <w:p w:rsidR="00252817" w:rsidRPr="00252817" w:rsidRDefault="00252817" w:rsidP="00252817">
      <w:pPr>
        <w:spacing w:after="0"/>
        <w:jc w:val="both"/>
      </w:pPr>
      <w:r>
        <w:rPr>
          <w:sz w:val="24"/>
          <w:szCs w:val="24"/>
        </w:rPr>
        <w:tab/>
      </w:r>
      <w:r w:rsidRPr="00F27B67">
        <w:t>Tablica</w:t>
      </w:r>
      <w:r w:rsidR="00F27B67" w:rsidRPr="00F27B67">
        <w:t xml:space="preserve"> 8</w:t>
      </w:r>
      <w:r w:rsidRPr="00F27B67">
        <w:t xml:space="preserve">: </w:t>
      </w:r>
      <w:r w:rsidR="00F27B67" w:rsidRPr="00F27B67">
        <w:t>Poljoprivredno zemljište prema vrsti uporabe</w:t>
      </w:r>
    </w:p>
    <w:tbl>
      <w:tblPr>
        <w:tblStyle w:val="Srednjesjenanje2-Isticanje5"/>
        <w:tblW w:w="8840" w:type="dxa"/>
        <w:jc w:val="center"/>
        <w:tblLook w:val="04A0" w:firstRow="1" w:lastRow="0" w:firstColumn="1" w:lastColumn="0" w:noHBand="0" w:noVBand="1"/>
      </w:tblPr>
      <w:tblGrid>
        <w:gridCol w:w="2080"/>
        <w:gridCol w:w="2540"/>
        <w:gridCol w:w="1320"/>
        <w:gridCol w:w="1940"/>
        <w:gridCol w:w="960"/>
      </w:tblGrid>
      <w:tr w:rsidR="004C7461" w:rsidRPr="00124F25" w:rsidTr="00252817">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100" w:firstRow="0" w:lastRow="0" w:firstColumn="1" w:lastColumn="0" w:oddVBand="0" w:evenVBand="0" w:oddHBand="0" w:evenHBand="0" w:firstRowFirstColumn="1" w:firstRowLastColumn="0" w:lastRowFirstColumn="0" w:lastRowLastColumn="0"/>
            <w:tcW w:w="2080" w:type="dxa"/>
            <w:noWrap/>
          </w:tcPr>
          <w:p w:rsidR="004C7461" w:rsidRPr="00124F25" w:rsidRDefault="004C7461" w:rsidP="004C7461">
            <w:pPr>
              <w:jc w:val="center"/>
              <w:rPr>
                <w:rFonts w:eastAsia="Times New Roman" w:cs="Times New Roman"/>
                <w:bCs w:val="0"/>
                <w:color w:val="000000"/>
                <w:lang w:eastAsia="hr-HR"/>
              </w:rPr>
            </w:pPr>
            <w:r w:rsidRPr="00124F25">
              <w:rPr>
                <w:rFonts w:eastAsia="Times New Roman" w:cs="Times New Roman"/>
                <w:color w:val="000000"/>
                <w:lang w:eastAsia="hr-HR"/>
              </w:rPr>
              <w:t xml:space="preserve">Općina </w:t>
            </w:r>
            <w:r w:rsidRPr="00124F25">
              <w:rPr>
                <w:rFonts w:eastAsia="Times New Roman" w:cs="Times New Roman"/>
                <w:bCs w:val="0"/>
                <w:color w:val="000000"/>
                <w:lang w:eastAsia="hr-HR"/>
              </w:rPr>
              <w:t>Stara Gradiška</w:t>
            </w:r>
          </w:p>
        </w:tc>
        <w:tc>
          <w:tcPr>
            <w:tcW w:w="2540" w:type="dxa"/>
            <w:noWrap/>
          </w:tcPr>
          <w:p w:rsidR="004C7461" w:rsidRPr="00124F25" w:rsidRDefault="004C7461" w:rsidP="00154CD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hr-HR"/>
              </w:rPr>
            </w:pPr>
            <w:r w:rsidRPr="00124F25">
              <w:rPr>
                <w:rFonts w:eastAsia="Times New Roman" w:cs="Times New Roman"/>
                <w:color w:val="000000"/>
                <w:lang w:eastAsia="hr-HR"/>
              </w:rPr>
              <w:t>Vrsta uporabe zemljišta</w:t>
            </w:r>
          </w:p>
        </w:tc>
        <w:tc>
          <w:tcPr>
            <w:tcW w:w="1320" w:type="dxa"/>
            <w:noWrap/>
          </w:tcPr>
          <w:p w:rsidR="004C7461" w:rsidRPr="00124F25" w:rsidRDefault="004C7461" w:rsidP="00154CD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hr-HR"/>
              </w:rPr>
            </w:pPr>
            <w:r w:rsidRPr="00124F25">
              <w:rPr>
                <w:rFonts w:eastAsia="Times New Roman" w:cs="Times New Roman"/>
                <w:color w:val="000000"/>
                <w:lang w:eastAsia="hr-HR"/>
              </w:rPr>
              <w:t>Površina (ha)</w:t>
            </w:r>
          </w:p>
        </w:tc>
        <w:tc>
          <w:tcPr>
            <w:tcW w:w="1940" w:type="dxa"/>
            <w:noWrap/>
          </w:tcPr>
          <w:p w:rsidR="004C7461" w:rsidRPr="00124F25" w:rsidRDefault="004C7461" w:rsidP="00154CD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hr-HR"/>
              </w:rPr>
            </w:pPr>
            <w:r w:rsidRPr="00124F25">
              <w:rPr>
                <w:rFonts w:eastAsia="Times New Roman" w:cs="Times New Roman"/>
                <w:color w:val="000000"/>
                <w:lang w:eastAsia="hr-HR"/>
              </w:rPr>
              <w:t>Broj ARKOD parcela</w:t>
            </w:r>
            <w:r w:rsidR="00252817" w:rsidRPr="00124F25">
              <w:rPr>
                <w:rFonts w:eastAsia="Times New Roman" w:cs="Times New Roman"/>
                <w:b w:val="0"/>
                <w:bCs w:val="0"/>
                <w:color w:val="000000"/>
                <w:lang w:eastAsia="hr-HR"/>
              </w:rPr>
              <w:t xml:space="preserve"> </w:t>
            </w:r>
            <w:r w:rsidR="00252817" w:rsidRPr="00124F25">
              <w:rPr>
                <w:rFonts w:eastAsia="Times New Roman" w:cs="Times New Roman"/>
                <w:bCs w:val="0"/>
                <w:color w:val="000000"/>
                <w:lang w:eastAsia="hr-HR"/>
              </w:rPr>
              <w:t>po vrsti uporabe</w:t>
            </w:r>
          </w:p>
        </w:tc>
        <w:tc>
          <w:tcPr>
            <w:tcW w:w="960" w:type="dxa"/>
            <w:noWrap/>
          </w:tcPr>
          <w:p w:rsidR="004C7461" w:rsidRPr="00124F25" w:rsidRDefault="004C7461" w:rsidP="00154CDA">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val="0"/>
                <w:bCs w:val="0"/>
                <w:color w:val="000000"/>
                <w:lang w:eastAsia="hr-HR"/>
              </w:rPr>
            </w:pPr>
            <w:r w:rsidRPr="00124F25">
              <w:rPr>
                <w:rFonts w:eastAsia="Times New Roman" w:cs="Times New Roman"/>
                <w:color w:val="000000"/>
                <w:lang w:eastAsia="hr-HR"/>
              </w:rPr>
              <w:t>Broj PG*</w:t>
            </w:r>
          </w:p>
        </w:tc>
      </w:tr>
      <w:tr w:rsidR="004C7461" w:rsidRPr="00124F25" w:rsidTr="002528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Merge w:val="restart"/>
            <w:noWrap/>
          </w:tcPr>
          <w:p w:rsidR="004C7461" w:rsidRPr="00124F25" w:rsidRDefault="004C7461" w:rsidP="00154CDA">
            <w:pPr>
              <w:rPr>
                <w:rFonts w:eastAsia="Times New Roman" w:cs="Times New Roman"/>
                <w:color w:val="000000"/>
                <w:lang w:eastAsia="hr-HR"/>
              </w:rPr>
            </w:pPr>
          </w:p>
        </w:tc>
        <w:tc>
          <w:tcPr>
            <w:tcW w:w="2540" w:type="dxa"/>
            <w:noWrap/>
          </w:tcPr>
          <w:p w:rsidR="004C7461" w:rsidRPr="00124F25" w:rsidRDefault="004C7461" w:rsidP="00154CDA">
            <w:pPr>
              <w:cnfStyle w:val="000000100000" w:firstRow="0" w:lastRow="0" w:firstColumn="0" w:lastColumn="0" w:oddVBand="0" w:evenVBand="0" w:oddHBand="1" w:evenHBand="0" w:firstRowFirstColumn="0" w:firstRowLastColumn="0" w:lastRowFirstColumn="0" w:lastRowLastColumn="0"/>
              <w:rPr>
                <w:rFonts w:eastAsia="Times New Roman" w:cs="Times New Roman"/>
                <w:iCs/>
                <w:color w:val="000000"/>
                <w:lang w:eastAsia="hr-HR"/>
              </w:rPr>
            </w:pPr>
            <w:r w:rsidRPr="00124F25">
              <w:rPr>
                <w:rFonts w:eastAsia="Times New Roman" w:cs="Times New Roman"/>
                <w:iCs/>
                <w:color w:val="000000"/>
                <w:lang w:eastAsia="hr-HR"/>
              </w:rPr>
              <w:t>Oranica</w:t>
            </w:r>
          </w:p>
        </w:tc>
        <w:tc>
          <w:tcPr>
            <w:tcW w:w="132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899,39</w:t>
            </w:r>
          </w:p>
        </w:tc>
        <w:tc>
          <w:tcPr>
            <w:tcW w:w="194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430</w:t>
            </w:r>
          </w:p>
        </w:tc>
        <w:tc>
          <w:tcPr>
            <w:tcW w:w="96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103</w:t>
            </w:r>
          </w:p>
        </w:tc>
      </w:tr>
      <w:tr w:rsidR="004C7461" w:rsidRPr="00124F25" w:rsidTr="00252817">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Merge/>
            <w:noWrap/>
          </w:tcPr>
          <w:p w:rsidR="004C7461" w:rsidRPr="00124F25" w:rsidRDefault="004C7461" w:rsidP="00154CDA">
            <w:pPr>
              <w:rPr>
                <w:rFonts w:eastAsia="Times New Roman" w:cs="Times New Roman"/>
                <w:color w:val="000000"/>
                <w:lang w:eastAsia="hr-HR"/>
              </w:rPr>
            </w:pPr>
          </w:p>
        </w:tc>
        <w:tc>
          <w:tcPr>
            <w:tcW w:w="2540" w:type="dxa"/>
            <w:noWrap/>
          </w:tcPr>
          <w:p w:rsidR="004C7461" w:rsidRPr="00124F25" w:rsidRDefault="004C7461" w:rsidP="00154CDA">
            <w:pPr>
              <w:cnfStyle w:val="000000000000" w:firstRow="0" w:lastRow="0" w:firstColumn="0" w:lastColumn="0" w:oddVBand="0" w:evenVBand="0" w:oddHBand="0" w:evenHBand="0" w:firstRowFirstColumn="0" w:firstRowLastColumn="0" w:lastRowFirstColumn="0" w:lastRowLastColumn="0"/>
              <w:rPr>
                <w:rFonts w:eastAsia="Times New Roman" w:cs="Times New Roman"/>
                <w:iCs/>
                <w:color w:val="000000"/>
                <w:lang w:eastAsia="hr-HR"/>
              </w:rPr>
            </w:pPr>
            <w:r w:rsidRPr="00124F25">
              <w:rPr>
                <w:rFonts w:eastAsia="Times New Roman" w:cs="Times New Roman"/>
                <w:iCs/>
                <w:color w:val="000000"/>
                <w:lang w:eastAsia="hr-HR"/>
              </w:rPr>
              <w:t>Livada</w:t>
            </w:r>
          </w:p>
        </w:tc>
        <w:tc>
          <w:tcPr>
            <w:tcW w:w="132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38,68</w:t>
            </w:r>
          </w:p>
        </w:tc>
        <w:tc>
          <w:tcPr>
            <w:tcW w:w="194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59</w:t>
            </w:r>
          </w:p>
        </w:tc>
        <w:tc>
          <w:tcPr>
            <w:tcW w:w="96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37</w:t>
            </w:r>
          </w:p>
        </w:tc>
      </w:tr>
      <w:tr w:rsidR="004C7461" w:rsidRPr="00124F25" w:rsidTr="00252817">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080" w:type="dxa"/>
            <w:vMerge/>
            <w:noWrap/>
          </w:tcPr>
          <w:p w:rsidR="004C7461" w:rsidRPr="00124F25" w:rsidRDefault="004C7461" w:rsidP="00154CDA">
            <w:pPr>
              <w:rPr>
                <w:rFonts w:eastAsia="Times New Roman" w:cs="Times New Roman"/>
                <w:color w:val="000000"/>
                <w:lang w:eastAsia="hr-HR"/>
              </w:rPr>
            </w:pPr>
          </w:p>
        </w:tc>
        <w:tc>
          <w:tcPr>
            <w:tcW w:w="2540" w:type="dxa"/>
            <w:noWrap/>
          </w:tcPr>
          <w:p w:rsidR="004C7461" w:rsidRPr="00124F25" w:rsidRDefault="004C7461" w:rsidP="00154CDA">
            <w:pPr>
              <w:cnfStyle w:val="000000100000" w:firstRow="0" w:lastRow="0" w:firstColumn="0" w:lastColumn="0" w:oddVBand="0" w:evenVBand="0" w:oddHBand="1" w:evenHBand="0" w:firstRowFirstColumn="0" w:firstRowLastColumn="0" w:lastRowFirstColumn="0" w:lastRowLastColumn="0"/>
              <w:rPr>
                <w:rFonts w:eastAsia="Times New Roman" w:cs="Times New Roman"/>
                <w:iCs/>
                <w:color w:val="000000"/>
                <w:lang w:eastAsia="hr-HR"/>
              </w:rPr>
            </w:pPr>
            <w:r w:rsidRPr="00124F25">
              <w:rPr>
                <w:rFonts w:eastAsia="Times New Roman" w:cs="Times New Roman"/>
                <w:iCs/>
                <w:color w:val="000000"/>
                <w:lang w:eastAsia="hr-HR"/>
              </w:rPr>
              <w:t>Pašnjak</w:t>
            </w:r>
          </w:p>
        </w:tc>
        <w:tc>
          <w:tcPr>
            <w:tcW w:w="132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212,24</w:t>
            </w:r>
          </w:p>
        </w:tc>
        <w:tc>
          <w:tcPr>
            <w:tcW w:w="194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30</w:t>
            </w:r>
          </w:p>
        </w:tc>
        <w:tc>
          <w:tcPr>
            <w:tcW w:w="960" w:type="dxa"/>
            <w:noWrap/>
          </w:tcPr>
          <w:p w:rsidR="004C7461"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13</w:t>
            </w:r>
          </w:p>
        </w:tc>
      </w:tr>
      <w:tr w:rsidR="004C7461" w:rsidRPr="00124F25" w:rsidTr="00252817">
        <w:trPr>
          <w:trHeight w:val="300"/>
          <w:jc w:val="center"/>
        </w:trPr>
        <w:tc>
          <w:tcPr>
            <w:cnfStyle w:val="001000000000" w:firstRow="0" w:lastRow="0" w:firstColumn="1" w:lastColumn="0" w:oddVBand="0" w:evenVBand="0" w:oddHBand="0" w:evenHBand="0" w:firstRowFirstColumn="0" w:firstRowLastColumn="0" w:lastRowFirstColumn="0" w:lastRowLastColumn="0"/>
            <w:tcW w:w="2080" w:type="dxa"/>
            <w:vMerge/>
            <w:noWrap/>
          </w:tcPr>
          <w:p w:rsidR="004C7461" w:rsidRPr="00124F25" w:rsidRDefault="004C7461" w:rsidP="00154CDA">
            <w:pPr>
              <w:rPr>
                <w:rFonts w:eastAsia="Times New Roman" w:cs="Times New Roman"/>
                <w:color w:val="000000"/>
                <w:lang w:eastAsia="hr-HR"/>
              </w:rPr>
            </w:pPr>
          </w:p>
        </w:tc>
        <w:tc>
          <w:tcPr>
            <w:tcW w:w="2540" w:type="dxa"/>
            <w:noWrap/>
          </w:tcPr>
          <w:p w:rsidR="004C7461" w:rsidRPr="00124F25" w:rsidRDefault="00252817" w:rsidP="00154CDA">
            <w:pPr>
              <w:cnfStyle w:val="000000000000" w:firstRow="0" w:lastRow="0" w:firstColumn="0" w:lastColumn="0" w:oddVBand="0" w:evenVBand="0" w:oddHBand="0" w:evenHBand="0" w:firstRowFirstColumn="0" w:firstRowLastColumn="0" w:lastRowFirstColumn="0" w:lastRowLastColumn="0"/>
              <w:rPr>
                <w:rFonts w:eastAsia="Times New Roman" w:cs="Times New Roman"/>
                <w:iCs/>
                <w:color w:val="000000"/>
                <w:lang w:eastAsia="hr-HR"/>
              </w:rPr>
            </w:pPr>
            <w:r w:rsidRPr="00124F25">
              <w:rPr>
                <w:rFonts w:eastAsia="Times New Roman" w:cs="Times New Roman"/>
                <w:iCs/>
                <w:color w:val="000000"/>
                <w:lang w:eastAsia="hr-HR"/>
              </w:rPr>
              <w:t>Voćnjak</w:t>
            </w:r>
          </w:p>
        </w:tc>
        <w:tc>
          <w:tcPr>
            <w:tcW w:w="132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4,78</w:t>
            </w:r>
          </w:p>
        </w:tc>
        <w:tc>
          <w:tcPr>
            <w:tcW w:w="194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18</w:t>
            </w:r>
          </w:p>
        </w:tc>
        <w:tc>
          <w:tcPr>
            <w:tcW w:w="960" w:type="dxa"/>
            <w:noWrap/>
          </w:tcPr>
          <w:p w:rsidR="004C7461" w:rsidRPr="00124F25" w:rsidRDefault="00252817" w:rsidP="00154CD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lang w:eastAsia="hr-HR"/>
              </w:rPr>
            </w:pPr>
            <w:r w:rsidRPr="00124F25">
              <w:rPr>
                <w:rFonts w:eastAsia="Times New Roman" w:cs="Times New Roman"/>
                <w:color w:val="000000"/>
                <w:lang w:eastAsia="hr-HR"/>
              </w:rPr>
              <w:t>13</w:t>
            </w:r>
          </w:p>
        </w:tc>
      </w:tr>
      <w:tr w:rsidR="00252817" w:rsidRPr="00124F25" w:rsidTr="00154CDA">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620" w:type="dxa"/>
            <w:gridSpan w:val="2"/>
            <w:noWrap/>
          </w:tcPr>
          <w:p w:rsidR="00252817" w:rsidRPr="00124F25" w:rsidRDefault="00252817" w:rsidP="00252817">
            <w:pPr>
              <w:jc w:val="right"/>
              <w:rPr>
                <w:rFonts w:eastAsia="Times New Roman" w:cs="Times New Roman"/>
                <w:b w:val="0"/>
                <w:bCs w:val="0"/>
                <w:color w:val="000000"/>
                <w:lang w:eastAsia="hr-HR"/>
              </w:rPr>
            </w:pPr>
            <w:r w:rsidRPr="00124F25">
              <w:rPr>
                <w:rFonts w:eastAsia="Times New Roman" w:cs="Times New Roman"/>
                <w:color w:val="000000"/>
                <w:lang w:eastAsia="hr-HR"/>
              </w:rPr>
              <w:t>UKUPNO</w:t>
            </w:r>
          </w:p>
        </w:tc>
        <w:tc>
          <w:tcPr>
            <w:tcW w:w="1320" w:type="dxa"/>
            <w:noWrap/>
          </w:tcPr>
          <w:p w:rsidR="00252817"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hr-HR"/>
              </w:rPr>
            </w:pPr>
            <w:r w:rsidRPr="00124F25">
              <w:rPr>
                <w:rFonts w:eastAsia="Times New Roman" w:cs="Times New Roman"/>
                <w:b/>
                <w:bCs/>
                <w:color w:val="000000"/>
                <w:lang w:eastAsia="hr-HR"/>
              </w:rPr>
              <w:t>1.155,09</w:t>
            </w:r>
          </w:p>
        </w:tc>
        <w:tc>
          <w:tcPr>
            <w:tcW w:w="1940" w:type="dxa"/>
            <w:noWrap/>
          </w:tcPr>
          <w:p w:rsidR="00252817"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hr-HR"/>
              </w:rPr>
            </w:pPr>
            <w:r w:rsidRPr="00124F25">
              <w:rPr>
                <w:rFonts w:eastAsia="Times New Roman" w:cs="Times New Roman"/>
                <w:b/>
                <w:bCs/>
                <w:color w:val="000000"/>
                <w:lang w:eastAsia="hr-HR"/>
              </w:rPr>
              <w:t>537</w:t>
            </w:r>
          </w:p>
        </w:tc>
        <w:tc>
          <w:tcPr>
            <w:tcW w:w="960" w:type="dxa"/>
            <w:noWrap/>
          </w:tcPr>
          <w:p w:rsidR="00252817" w:rsidRPr="00124F25" w:rsidRDefault="00252817" w:rsidP="00154CD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b/>
                <w:bCs/>
                <w:color w:val="000000"/>
                <w:lang w:eastAsia="hr-HR"/>
              </w:rPr>
            </w:pPr>
            <w:r w:rsidRPr="00124F25">
              <w:rPr>
                <w:rFonts w:eastAsia="Times New Roman" w:cs="Times New Roman"/>
                <w:b/>
                <w:bCs/>
                <w:color w:val="000000"/>
                <w:lang w:eastAsia="hr-HR"/>
              </w:rPr>
              <w:t>113</w:t>
            </w:r>
          </w:p>
        </w:tc>
      </w:tr>
    </w:tbl>
    <w:p w:rsidR="004C7461" w:rsidRPr="00252817" w:rsidRDefault="00252817" w:rsidP="004C7461">
      <w:pPr>
        <w:jc w:val="both"/>
        <w:rPr>
          <w:i/>
          <w:sz w:val="20"/>
          <w:szCs w:val="20"/>
        </w:rPr>
      </w:pPr>
      <w:r>
        <w:rPr>
          <w:sz w:val="24"/>
          <w:szCs w:val="24"/>
        </w:rPr>
        <w:t xml:space="preserve">    </w:t>
      </w:r>
      <w:r w:rsidRPr="00252817">
        <w:rPr>
          <w:i/>
          <w:sz w:val="20"/>
          <w:szCs w:val="20"/>
        </w:rPr>
        <w:t>Izvor podataka: APPRRR, 2015.</w:t>
      </w:r>
    </w:p>
    <w:p w:rsidR="00252817" w:rsidRDefault="00252817" w:rsidP="004C7461">
      <w:pPr>
        <w:jc w:val="both"/>
        <w:rPr>
          <w:sz w:val="24"/>
          <w:szCs w:val="24"/>
        </w:rPr>
      </w:pPr>
    </w:p>
    <w:p w:rsidR="00661CD1" w:rsidRDefault="00661CD1" w:rsidP="004C7461">
      <w:pPr>
        <w:jc w:val="both"/>
        <w:rPr>
          <w:sz w:val="24"/>
          <w:szCs w:val="24"/>
        </w:rPr>
      </w:pPr>
      <w:r>
        <w:rPr>
          <w:sz w:val="24"/>
          <w:szCs w:val="24"/>
        </w:rPr>
        <w:t xml:space="preserve">Iako </w:t>
      </w:r>
      <w:r w:rsidRPr="00661CD1">
        <w:rPr>
          <w:sz w:val="24"/>
          <w:szCs w:val="24"/>
        </w:rPr>
        <w:t>Općina Stara Gradiška raspolaže sa  3.125 ha poljoprivrednog zemljišt</w:t>
      </w:r>
      <w:r>
        <w:rPr>
          <w:sz w:val="24"/>
          <w:szCs w:val="24"/>
        </w:rPr>
        <w:t>a, p</w:t>
      </w:r>
      <w:r w:rsidRPr="00661CD1">
        <w:rPr>
          <w:sz w:val="24"/>
          <w:szCs w:val="24"/>
        </w:rPr>
        <w:t xml:space="preserve">rema podacima APPRRR iz 2015. godine u sustav poticaja prijavljeno je 1.155,09 ha. Razlika između </w:t>
      </w:r>
      <w:r>
        <w:rPr>
          <w:sz w:val="24"/>
          <w:szCs w:val="24"/>
        </w:rPr>
        <w:t xml:space="preserve">navedena </w:t>
      </w:r>
      <w:r w:rsidRPr="00661CD1">
        <w:rPr>
          <w:sz w:val="24"/>
          <w:szCs w:val="24"/>
        </w:rPr>
        <w:t>dva podatka daje nam približnu površinu poljoprivrednog zemljišta koja nije u fun</w:t>
      </w:r>
      <w:r>
        <w:rPr>
          <w:sz w:val="24"/>
          <w:szCs w:val="24"/>
        </w:rPr>
        <w:t xml:space="preserve">kciji pri čemu je potrebno </w:t>
      </w:r>
      <w:r w:rsidRPr="00661CD1">
        <w:rPr>
          <w:sz w:val="24"/>
          <w:szCs w:val="24"/>
        </w:rPr>
        <w:t>uzeti u obzir da određene površine</w:t>
      </w:r>
      <w:r w:rsidR="000F7EE3">
        <w:rPr>
          <w:sz w:val="24"/>
          <w:szCs w:val="24"/>
        </w:rPr>
        <w:t>,</w:t>
      </w:r>
      <w:r w:rsidRPr="00661CD1">
        <w:rPr>
          <w:sz w:val="24"/>
          <w:szCs w:val="24"/>
        </w:rPr>
        <w:t xml:space="preserve"> </w:t>
      </w:r>
      <w:r>
        <w:rPr>
          <w:sz w:val="24"/>
          <w:szCs w:val="24"/>
        </w:rPr>
        <w:t>poput okućnica nisu prijavljene</w:t>
      </w:r>
      <w:r w:rsidRPr="00661CD1">
        <w:rPr>
          <w:sz w:val="24"/>
          <w:szCs w:val="24"/>
        </w:rPr>
        <w:t xml:space="preserve"> u sustav </w:t>
      </w:r>
      <w:r>
        <w:rPr>
          <w:sz w:val="24"/>
          <w:szCs w:val="24"/>
        </w:rPr>
        <w:t>poticaja. Uvidom u ARKOD sustav,</w:t>
      </w:r>
      <w:r w:rsidRPr="00661CD1">
        <w:rPr>
          <w:sz w:val="24"/>
          <w:szCs w:val="24"/>
        </w:rPr>
        <w:t xml:space="preserve"> proc</w:t>
      </w:r>
      <w:r>
        <w:rPr>
          <w:sz w:val="24"/>
          <w:szCs w:val="24"/>
        </w:rPr>
        <w:t>I</w:t>
      </w:r>
      <w:r w:rsidRPr="00661CD1">
        <w:rPr>
          <w:sz w:val="24"/>
          <w:szCs w:val="24"/>
        </w:rPr>
        <w:t xml:space="preserve">jenjena površina poljoprivrednog zemljišta </w:t>
      </w:r>
      <w:r>
        <w:rPr>
          <w:sz w:val="24"/>
          <w:szCs w:val="24"/>
        </w:rPr>
        <w:t xml:space="preserve">koje se ne obrađuje iznosi cca </w:t>
      </w:r>
      <w:r w:rsidRPr="00661CD1">
        <w:rPr>
          <w:sz w:val="24"/>
          <w:szCs w:val="24"/>
        </w:rPr>
        <w:t>1</w:t>
      </w:r>
      <w:r>
        <w:rPr>
          <w:sz w:val="24"/>
          <w:szCs w:val="24"/>
        </w:rPr>
        <w:t>.</w:t>
      </w:r>
      <w:r w:rsidRPr="00661CD1">
        <w:rPr>
          <w:sz w:val="24"/>
          <w:szCs w:val="24"/>
        </w:rPr>
        <w:t>000 ha.  Zaključujemo da je na području Stare Gradiške u funkciji poljoprivredne proizvodnje u upotrebi  oko 2</w:t>
      </w:r>
      <w:r>
        <w:rPr>
          <w:sz w:val="24"/>
          <w:szCs w:val="24"/>
        </w:rPr>
        <w:t>.</w:t>
      </w:r>
      <w:r w:rsidRPr="00661CD1">
        <w:rPr>
          <w:sz w:val="24"/>
          <w:szCs w:val="24"/>
        </w:rPr>
        <w:t>100 ha poljoprivrednog zemljišta.</w:t>
      </w:r>
    </w:p>
    <w:p w:rsidR="001C39B9" w:rsidRDefault="00661CD1" w:rsidP="00BE5346">
      <w:pPr>
        <w:jc w:val="both"/>
        <w:rPr>
          <w:sz w:val="24"/>
          <w:szCs w:val="24"/>
        </w:rPr>
      </w:pPr>
      <w:r>
        <w:rPr>
          <w:sz w:val="24"/>
          <w:szCs w:val="24"/>
        </w:rPr>
        <w:t xml:space="preserve">U pogledu primarnih preduvjeta za razvoj poljoprivrednih djelatnosti, poput kvalitete zemljišta, imovinsko pravnih odnosa, te infrastrukture, potrebno je istaknuti da na području općine prevladavaju aluvijalno glinasta i močvarna tla čija je kvaliteta niže razine zbog teže obradivosti i mogućih manjih prinosa. </w:t>
      </w:r>
      <w:r w:rsidRPr="00661CD1">
        <w:rPr>
          <w:sz w:val="24"/>
          <w:szCs w:val="24"/>
        </w:rPr>
        <w:t>Poljoprivredno zemlj</w:t>
      </w:r>
      <w:r>
        <w:rPr>
          <w:sz w:val="24"/>
          <w:szCs w:val="24"/>
        </w:rPr>
        <w:t>ište je djelomično komasirano, a v</w:t>
      </w:r>
      <w:r w:rsidRPr="00661CD1">
        <w:rPr>
          <w:sz w:val="24"/>
          <w:szCs w:val="24"/>
        </w:rPr>
        <w:t>ećina nekomasiranog poljoprivrednog  zemljišta</w:t>
      </w:r>
      <w:r>
        <w:rPr>
          <w:sz w:val="24"/>
          <w:szCs w:val="24"/>
        </w:rPr>
        <w:t xml:space="preserve"> nalazi </w:t>
      </w:r>
      <w:r w:rsidRPr="00661CD1">
        <w:rPr>
          <w:sz w:val="24"/>
          <w:szCs w:val="24"/>
        </w:rPr>
        <w:t>se na području katastarske općine Gređani  i izvan hidrotehnički</w:t>
      </w:r>
      <w:r>
        <w:rPr>
          <w:sz w:val="24"/>
          <w:szCs w:val="24"/>
        </w:rPr>
        <w:t>h</w:t>
      </w:r>
      <w:r w:rsidRPr="00661CD1">
        <w:rPr>
          <w:sz w:val="24"/>
          <w:szCs w:val="24"/>
        </w:rPr>
        <w:t xml:space="preserve"> zaštitni</w:t>
      </w:r>
      <w:r>
        <w:rPr>
          <w:sz w:val="24"/>
          <w:szCs w:val="24"/>
        </w:rPr>
        <w:t>h objekata od poplave (nasip</w:t>
      </w:r>
      <w:r w:rsidRPr="00661CD1">
        <w:rPr>
          <w:sz w:val="24"/>
          <w:szCs w:val="24"/>
        </w:rPr>
        <w:t>)</w:t>
      </w:r>
      <w:r>
        <w:rPr>
          <w:sz w:val="24"/>
          <w:szCs w:val="24"/>
        </w:rPr>
        <w:t>,</w:t>
      </w:r>
      <w:r w:rsidRPr="00661CD1">
        <w:rPr>
          <w:sz w:val="24"/>
          <w:szCs w:val="24"/>
        </w:rPr>
        <w:t xml:space="preserve"> odnosno unutar prirodnih retencija gdje se za visokog vodostaja rijeke Save ista izljeva i plavi. </w:t>
      </w:r>
    </w:p>
    <w:p w:rsidR="001C39B9" w:rsidRDefault="001C39B9" w:rsidP="00BE5346">
      <w:pPr>
        <w:jc w:val="both"/>
        <w:rPr>
          <w:sz w:val="24"/>
          <w:szCs w:val="24"/>
        </w:rPr>
      </w:pPr>
    </w:p>
    <w:p w:rsidR="00BE5346" w:rsidRPr="00BE5346" w:rsidRDefault="00661CD1" w:rsidP="00BE5346">
      <w:pPr>
        <w:jc w:val="both"/>
        <w:rPr>
          <w:sz w:val="24"/>
          <w:szCs w:val="24"/>
        </w:rPr>
      </w:pPr>
      <w:r w:rsidRPr="00661CD1">
        <w:rPr>
          <w:sz w:val="24"/>
          <w:szCs w:val="24"/>
        </w:rPr>
        <w:t>Na ovim</w:t>
      </w:r>
      <w:r>
        <w:rPr>
          <w:sz w:val="24"/>
          <w:szCs w:val="24"/>
        </w:rPr>
        <w:t xml:space="preserve"> površinama nalaze se pretežno </w:t>
      </w:r>
      <w:r w:rsidRPr="00661CD1">
        <w:rPr>
          <w:sz w:val="24"/>
          <w:szCs w:val="24"/>
        </w:rPr>
        <w:t xml:space="preserve">livade i pašnjaci </w:t>
      </w:r>
      <w:r>
        <w:rPr>
          <w:sz w:val="24"/>
          <w:szCs w:val="24"/>
        </w:rPr>
        <w:t xml:space="preserve">koje danas zarastaju, </w:t>
      </w:r>
      <w:r w:rsidRPr="00661CD1">
        <w:rPr>
          <w:sz w:val="24"/>
          <w:szCs w:val="24"/>
        </w:rPr>
        <w:t>zbog manjka stoke koja se je nekad napasala na ovim površinama</w:t>
      </w:r>
      <w:r w:rsidR="00BE5346">
        <w:rPr>
          <w:sz w:val="24"/>
          <w:szCs w:val="24"/>
        </w:rPr>
        <w:t>.</w:t>
      </w:r>
      <w:r w:rsidRPr="00661CD1">
        <w:rPr>
          <w:sz w:val="24"/>
          <w:szCs w:val="24"/>
        </w:rPr>
        <w:t xml:space="preserve"> </w:t>
      </w:r>
      <w:r w:rsidR="00BE5346">
        <w:rPr>
          <w:sz w:val="24"/>
          <w:szCs w:val="24"/>
        </w:rPr>
        <w:t>Uslijed dugogodišnjeg nekorištenja poljoprivrednog zemljišta, na istome se intenzivirao rast amorfe (</w:t>
      </w:r>
      <w:r w:rsidR="00BE5346" w:rsidRPr="00BE5346">
        <w:rPr>
          <w:sz w:val="24"/>
          <w:szCs w:val="24"/>
        </w:rPr>
        <w:t>lat. Amorpha fructico</w:t>
      </w:r>
      <w:r w:rsidR="00BE5346">
        <w:rPr>
          <w:sz w:val="24"/>
          <w:szCs w:val="24"/>
        </w:rPr>
        <w:t xml:space="preserve">sa) – vrlo invazivne biljne vrste </w:t>
      </w:r>
      <w:r w:rsidR="00BE5346" w:rsidRPr="00BE5346">
        <w:rPr>
          <w:sz w:val="24"/>
          <w:szCs w:val="24"/>
        </w:rPr>
        <w:t>koja se izuzetno brzo širi</w:t>
      </w:r>
      <w:r w:rsidR="00BE5346">
        <w:rPr>
          <w:sz w:val="24"/>
          <w:szCs w:val="24"/>
        </w:rPr>
        <w:t>,</w:t>
      </w:r>
      <w:r w:rsidR="00BE5346" w:rsidRPr="00BE5346">
        <w:rPr>
          <w:sz w:val="24"/>
          <w:szCs w:val="24"/>
        </w:rPr>
        <w:t xml:space="preserve"> te obrasta poljoprivredno zemljište.</w:t>
      </w:r>
    </w:p>
    <w:p w:rsidR="00BE5346" w:rsidRPr="00BE5346" w:rsidRDefault="00BE5346" w:rsidP="00BE5346">
      <w:pPr>
        <w:jc w:val="both"/>
        <w:rPr>
          <w:sz w:val="24"/>
          <w:szCs w:val="24"/>
        </w:rPr>
      </w:pPr>
      <w:r>
        <w:rPr>
          <w:sz w:val="24"/>
          <w:szCs w:val="24"/>
        </w:rPr>
        <w:t>Od ostalih čimben</w:t>
      </w:r>
      <w:r w:rsidR="00FC64B2">
        <w:rPr>
          <w:sz w:val="24"/>
          <w:szCs w:val="24"/>
        </w:rPr>
        <w:t>ika koji su utjecali na sve veće</w:t>
      </w:r>
      <w:r>
        <w:rPr>
          <w:sz w:val="24"/>
          <w:szCs w:val="24"/>
        </w:rPr>
        <w:t xml:space="preserve"> </w:t>
      </w:r>
      <w:r w:rsidR="00FC64B2">
        <w:rPr>
          <w:sz w:val="24"/>
          <w:szCs w:val="24"/>
        </w:rPr>
        <w:t>površine</w:t>
      </w:r>
      <w:r>
        <w:rPr>
          <w:sz w:val="24"/>
          <w:szCs w:val="24"/>
        </w:rPr>
        <w:t xml:space="preserve"> neobrađenog poljoprivrednog zemljišta svakako je i divljač, a posebice divlje svinje koje čine velike štete na </w:t>
      </w:r>
      <w:r w:rsidRPr="00BE5346">
        <w:rPr>
          <w:sz w:val="24"/>
          <w:szCs w:val="24"/>
        </w:rPr>
        <w:t>ratarskim usjevima</w:t>
      </w:r>
      <w:r>
        <w:rPr>
          <w:sz w:val="24"/>
          <w:szCs w:val="24"/>
        </w:rPr>
        <w:t>,</w:t>
      </w:r>
      <w:r w:rsidRPr="00BE5346">
        <w:rPr>
          <w:sz w:val="24"/>
          <w:szCs w:val="24"/>
        </w:rPr>
        <w:t xml:space="preserve"> posebice kukuruzu</w:t>
      </w:r>
      <w:r>
        <w:rPr>
          <w:sz w:val="24"/>
          <w:szCs w:val="24"/>
        </w:rPr>
        <w:t xml:space="preserve">. Navedena situacija posebno je izražena na području k.o. Gređani gdje postojeću situaciju dodatno pogoršavaju privatni lovozakupnici koji ne postupaju u skladu s načelima </w:t>
      </w:r>
      <w:r w:rsidR="000F7EE3">
        <w:rPr>
          <w:sz w:val="24"/>
          <w:szCs w:val="24"/>
        </w:rPr>
        <w:t>dobrog gospodarenja.</w:t>
      </w:r>
      <w:r w:rsidRPr="00BE5346">
        <w:rPr>
          <w:sz w:val="24"/>
          <w:szCs w:val="24"/>
        </w:rPr>
        <w:t xml:space="preserve"> </w:t>
      </w:r>
    </w:p>
    <w:p w:rsidR="001F4475" w:rsidRPr="004C7461" w:rsidRDefault="001F4475" w:rsidP="001F4475">
      <w:pPr>
        <w:jc w:val="both"/>
        <w:rPr>
          <w:sz w:val="24"/>
          <w:szCs w:val="24"/>
        </w:rPr>
      </w:pPr>
      <w:r w:rsidRPr="004C7461">
        <w:rPr>
          <w:sz w:val="24"/>
          <w:szCs w:val="24"/>
        </w:rPr>
        <w:t xml:space="preserve">Promatrajući strukturu korištenog poljoprivrednog zemljišta na području općine, vidljivo je da najveći udio prema vrsti uporabe zemljišta čine oranice, slijede </w:t>
      </w:r>
      <w:r>
        <w:rPr>
          <w:sz w:val="24"/>
          <w:szCs w:val="24"/>
        </w:rPr>
        <w:t xml:space="preserve">pašnjaci </w:t>
      </w:r>
      <w:r w:rsidRPr="004C7461">
        <w:rPr>
          <w:sz w:val="24"/>
          <w:szCs w:val="24"/>
        </w:rPr>
        <w:t xml:space="preserve">dok najmanji udio čine </w:t>
      </w:r>
      <w:r>
        <w:rPr>
          <w:sz w:val="24"/>
          <w:szCs w:val="24"/>
        </w:rPr>
        <w:t>voćnjaci</w:t>
      </w:r>
      <w:r w:rsidRPr="004C7461">
        <w:rPr>
          <w:sz w:val="24"/>
          <w:szCs w:val="24"/>
        </w:rPr>
        <w:t xml:space="preserve">, iz čega proizlazi da su ratarstvo i </w:t>
      </w:r>
      <w:r>
        <w:rPr>
          <w:sz w:val="24"/>
          <w:szCs w:val="24"/>
        </w:rPr>
        <w:t xml:space="preserve">stočarstvo, ali i mljekarstvo </w:t>
      </w:r>
      <w:r w:rsidRPr="004C7461">
        <w:rPr>
          <w:sz w:val="24"/>
          <w:szCs w:val="24"/>
        </w:rPr>
        <w:t xml:space="preserve">najzastupljeniji sektori na području općine </w:t>
      </w:r>
      <w:r>
        <w:rPr>
          <w:sz w:val="24"/>
          <w:szCs w:val="24"/>
        </w:rPr>
        <w:t>Stara Gradiška</w:t>
      </w:r>
      <w:r w:rsidRPr="004C7461">
        <w:rPr>
          <w:sz w:val="24"/>
          <w:szCs w:val="24"/>
        </w:rPr>
        <w:t>.</w:t>
      </w:r>
      <w:r>
        <w:rPr>
          <w:sz w:val="24"/>
          <w:szCs w:val="24"/>
        </w:rPr>
        <w:t xml:space="preserve"> Dugogodišnje vrlo loše stanje u </w:t>
      </w:r>
      <w:r w:rsidR="00371B5C">
        <w:rPr>
          <w:sz w:val="24"/>
          <w:szCs w:val="24"/>
        </w:rPr>
        <w:t xml:space="preserve">proizvodnji kravljeg mlijeka </w:t>
      </w:r>
      <w:r>
        <w:rPr>
          <w:sz w:val="24"/>
          <w:szCs w:val="24"/>
        </w:rPr>
        <w:t xml:space="preserve">odraz </w:t>
      </w:r>
      <w:r w:rsidR="00371B5C">
        <w:rPr>
          <w:sz w:val="24"/>
          <w:szCs w:val="24"/>
        </w:rPr>
        <w:t xml:space="preserve">je situacije u cjelokupnom sektoru mljekarstva u Hrvatskoj, </w:t>
      </w:r>
      <w:r w:rsidRPr="001F4475">
        <w:rPr>
          <w:sz w:val="24"/>
          <w:szCs w:val="24"/>
        </w:rPr>
        <w:t xml:space="preserve"> </w:t>
      </w:r>
      <w:r w:rsidR="00371B5C">
        <w:rPr>
          <w:sz w:val="24"/>
          <w:szCs w:val="24"/>
        </w:rPr>
        <w:t xml:space="preserve">te je </w:t>
      </w:r>
      <w:r w:rsidRPr="001F4475">
        <w:rPr>
          <w:sz w:val="24"/>
          <w:szCs w:val="24"/>
        </w:rPr>
        <w:t xml:space="preserve">s </w:t>
      </w:r>
      <w:r w:rsidR="00371B5C">
        <w:rPr>
          <w:sz w:val="24"/>
          <w:szCs w:val="24"/>
        </w:rPr>
        <w:t>obzirom na vrlo nisku cijenu</w:t>
      </w:r>
      <w:r w:rsidRPr="001F4475">
        <w:rPr>
          <w:sz w:val="24"/>
          <w:szCs w:val="24"/>
        </w:rPr>
        <w:t xml:space="preserve"> mlijeka </w:t>
      </w:r>
      <w:r w:rsidR="00371B5C">
        <w:rPr>
          <w:sz w:val="24"/>
          <w:szCs w:val="24"/>
        </w:rPr>
        <w:t>ekonomska</w:t>
      </w:r>
      <w:r w:rsidRPr="001F4475">
        <w:rPr>
          <w:sz w:val="24"/>
          <w:szCs w:val="24"/>
        </w:rPr>
        <w:t xml:space="preserve"> isplativosti proizvodnje </w:t>
      </w:r>
      <w:r w:rsidR="00371B5C">
        <w:rPr>
          <w:sz w:val="24"/>
          <w:szCs w:val="24"/>
        </w:rPr>
        <w:t>vrlo upitna</w:t>
      </w:r>
      <w:r w:rsidRPr="001F4475">
        <w:rPr>
          <w:sz w:val="24"/>
          <w:szCs w:val="24"/>
        </w:rPr>
        <w:t xml:space="preserve">.  </w:t>
      </w:r>
    </w:p>
    <w:p w:rsidR="00F829B7" w:rsidRPr="00F27B67" w:rsidRDefault="00F829B7" w:rsidP="00F829B7">
      <w:pPr>
        <w:jc w:val="both"/>
        <w:rPr>
          <w:sz w:val="24"/>
          <w:szCs w:val="24"/>
        </w:rPr>
      </w:pPr>
      <w:r w:rsidRPr="00F27B67">
        <w:rPr>
          <w:sz w:val="24"/>
          <w:szCs w:val="24"/>
        </w:rPr>
        <w:t xml:space="preserve">Najveći problem poljoprivredne proizvodnje u ratarstvu je </w:t>
      </w:r>
      <w:r w:rsidR="00AB36C1" w:rsidRPr="00F27B67">
        <w:rPr>
          <w:sz w:val="24"/>
          <w:szCs w:val="24"/>
        </w:rPr>
        <w:t>usitnjenost poljoprivrednog zemljišta</w:t>
      </w:r>
      <w:r w:rsidRPr="00F27B67">
        <w:rPr>
          <w:sz w:val="24"/>
          <w:szCs w:val="24"/>
        </w:rPr>
        <w:t xml:space="preserve">, </w:t>
      </w:r>
      <w:r w:rsidR="00264A32" w:rsidRPr="00F27B67">
        <w:rPr>
          <w:sz w:val="24"/>
          <w:szCs w:val="24"/>
        </w:rPr>
        <w:t xml:space="preserve">zastarjela poljoprivredna mehanizacija, </w:t>
      </w:r>
      <w:r w:rsidR="00AB36C1" w:rsidRPr="00F27B67">
        <w:rPr>
          <w:sz w:val="24"/>
          <w:szCs w:val="24"/>
        </w:rPr>
        <w:t xml:space="preserve">primjena konvencionalne poljoprivrede, </w:t>
      </w:r>
      <w:r w:rsidR="00264A32" w:rsidRPr="00F27B67">
        <w:rPr>
          <w:sz w:val="24"/>
          <w:szCs w:val="24"/>
        </w:rPr>
        <w:t xml:space="preserve">neizgrađenost sustava za navodnjavanje, a posebice </w:t>
      </w:r>
      <w:r w:rsidR="00AB36C1" w:rsidRPr="00F27B67">
        <w:rPr>
          <w:sz w:val="24"/>
          <w:szCs w:val="24"/>
        </w:rPr>
        <w:t>usmjerenost na primarnu poljoprivrednu proizvodnju bez prerade koja povećava njihovu vrijednost.</w:t>
      </w:r>
    </w:p>
    <w:p w:rsidR="001179F8" w:rsidRDefault="00AB36C1" w:rsidP="00F829B7">
      <w:pPr>
        <w:jc w:val="both"/>
        <w:rPr>
          <w:sz w:val="24"/>
          <w:szCs w:val="24"/>
        </w:rPr>
      </w:pPr>
      <w:r w:rsidRPr="00F27B67">
        <w:rPr>
          <w:sz w:val="24"/>
          <w:szCs w:val="24"/>
        </w:rPr>
        <w:t xml:space="preserve">U </w:t>
      </w:r>
      <w:r w:rsidR="001179F8">
        <w:rPr>
          <w:sz w:val="24"/>
          <w:szCs w:val="24"/>
        </w:rPr>
        <w:t>ratarstvu najviše se proizvodi</w:t>
      </w:r>
      <w:r w:rsidR="00F829B7" w:rsidRPr="00F27B67">
        <w:rPr>
          <w:sz w:val="24"/>
          <w:szCs w:val="24"/>
        </w:rPr>
        <w:t xml:space="preserve"> </w:t>
      </w:r>
      <w:r w:rsidR="001179F8">
        <w:rPr>
          <w:sz w:val="24"/>
          <w:szCs w:val="24"/>
        </w:rPr>
        <w:t xml:space="preserve">kukuruz </w:t>
      </w:r>
      <w:r w:rsidR="001179F8" w:rsidRPr="001179F8">
        <w:rPr>
          <w:sz w:val="24"/>
          <w:szCs w:val="24"/>
        </w:rPr>
        <w:t>kukuruz i zrnate škr</w:t>
      </w:r>
      <w:r w:rsidR="000F7EE3">
        <w:rPr>
          <w:sz w:val="24"/>
          <w:szCs w:val="24"/>
        </w:rPr>
        <w:t>obne kulture za ishranu stoke (zob</w:t>
      </w:r>
      <w:r w:rsidR="001179F8" w:rsidRPr="001179F8">
        <w:rPr>
          <w:sz w:val="24"/>
          <w:szCs w:val="24"/>
        </w:rPr>
        <w:t>, ječam ). Većina ovih žitarica koristi se za ishranu vlastite stoke na domaćinstvima sa manjim robnim viškovima koji se prodaju direktno na domaćinstvima ili na tržnicama</w:t>
      </w:r>
      <w:r w:rsidR="00F829B7" w:rsidRPr="00F27B67">
        <w:rPr>
          <w:sz w:val="24"/>
          <w:szCs w:val="24"/>
        </w:rPr>
        <w:t xml:space="preserve">. </w:t>
      </w:r>
    </w:p>
    <w:p w:rsidR="000653C3" w:rsidRPr="00252817" w:rsidRDefault="00F829B7" w:rsidP="00F829B7">
      <w:pPr>
        <w:jc w:val="both"/>
        <w:rPr>
          <w:bCs/>
          <w:sz w:val="24"/>
          <w:szCs w:val="24"/>
        </w:rPr>
      </w:pPr>
      <w:r w:rsidRPr="00252817">
        <w:rPr>
          <w:bCs/>
          <w:sz w:val="24"/>
          <w:szCs w:val="24"/>
        </w:rPr>
        <w:t>Jedna od mogućnosti za profitabilniju ratarsku proizvodnju svakako je prelaza</w:t>
      </w:r>
      <w:r w:rsidR="00AB36C1" w:rsidRPr="00252817">
        <w:rPr>
          <w:bCs/>
          <w:sz w:val="24"/>
          <w:szCs w:val="24"/>
        </w:rPr>
        <w:t>k na ekološki način proizvodnje</w:t>
      </w:r>
      <w:r w:rsidR="001179F8">
        <w:rPr>
          <w:bCs/>
          <w:sz w:val="24"/>
          <w:szCs w:val="24"/>
        </w:rPr>
        <w:t>, a posebice ekoloških pašnjaka i zasijanih trajnih travnjaka</w:t>
      </w:r>
      <w:r w:rsidR="00AB36C1" w:rsidRPr="00252817">
        <w:rPr>
          <w:bCs/>
          <w:sz w:val="24"/>
          <w:szCs w:val="24"/>
        </w:rPr>
        <w:t>.</w:t>
      </w:r>
      <w:r w:rsidRPr="00252817">
        <w:rPr>
          <w:bCs/>
          <w:sz w:val="24"/>
          <w:szCs w:val="24"/>
        </w:rPr>
        <w:t xml:space="preserve"> </w:t>
      </w:r>
      <w:r w:rsidR="00AB36C1" w:rsidRPr="00252817">
        <w:rPr>
          <w:bCs/>
          <w:sz w:val="24"/>
          <w:szCs w:val="24"/>
        </w:rPr>
        <w:t>Prema podacima A</w:t>
      </w:r>
      <w:r w:rsidR="000F7EE3">
        <w:rPr>
          <w:bCs/>
          <w:sz w:val="24"/>
          <w:szCs w:val="24"/>
        </w:rPr>
        <w:t>gencije za plaćanja u poljopri</w:t>
      </w:r>
      <w:r w:rsidR="00AB36C1" w:rsidRPr="00252817">
        <w:rPr>
          <w:bCs/>
          <w:sz w:val="24"/>
          <w:szCs w:val="24"/>
        </w:rPr>
        <w:t xml:space="preserve">vredi, ribarstvu i ruralnom razvoju iz mjeseca </w:t>
      </w:r>
      <w:r w:rsidR="00674DC0" w:rsidRPr="00252817">
        <w:rPr>
          <w:bCs/>
          <w:sz w:val="24"/>
          <w:szCs w:val="24"/>
        </w:rPr>
        <w:t xml:space="preserve">kolovoza </w:t>
      </w:r>
      <w:r w:rsidR="00AB36C1" w:rsidRPr="00252817">
        <w:rPr>
          <w:bCs/>
          <w:sz w:val="24"/>
          <w:szCs w:val="24"/>
        </w:rPr>
        <w:t xml:space="preserve">2015. godine, na području općine </w:t>
      </w:r>
      <w:r w:rsidR="00C94A7C" w:rsidRPr="00252817">
        <w:rPr>
          <w:bCs/>
          <w:sz w:val="24"/>
          <w:szCs w:val="24"/>
        </w:rPr>
        <w:t>Stara Gradiška</w:t>
      </w:r>
      <w:r w:rsidR="00F27B67">
        <w:rPr>
          <w:bCs/>
          <w:sz w:val="24"/>
          <w:szCs w:val="24"/>
        </w:rPr>
        <w:t xml:space="preserve"> registrirano</w:t>
      </w:r>
      <w:r w:rsidR="00AB36C1" w:rsidRPr="00252817">
        <w:rPr>
          <w:bCs/>
          <w:sz w:val="24"/>
          <w:szCs w:val="24"/>
        </w:rPr>
        <w:t xml:space="preserve"> </w:t>
      </w:r>
      <w:r w:rsidR="00252817" w:rsidRPr="00252817">
        <w:rPr>
          <w:bCs/>
          <w:sz w:val="24"/>
          <w:szCs w:val="24"/>
        </w:rPr>
        <w:t>je 9 ekoloških</w:t>
      </w:r>
      <w:r w:rsidR="00AB36C1" w:rsidRPr="00252817">
        <w:rPr>
          <w:bCs/>
          <w:sz w:val="24"/>
          <w:szCs w:val="24"/>
        </w:rPr>
        <w:t xml:space="preserve"> proizvođača</w:t>
      </w:r>
      <w:r w:rsidR="006E2ABE" w:rsidRPr="00252817">
        <w:rPr>
          <w:bCs/>
          <w:sz w:val="24"/>
          <w:szCs w:val="24"/>
        </w:rPr>
        <w:t xml:space="preserve">, što </w:t>
      </w:r>
      <w:r w:rsidR="00252817" w:rsidRPr="00252817">
        <w:rPr>
          <w:bCs/>
          <w:sz w:val="24"/>
          <w:szCs w:val="24"/>
        </w:rPr>
        <w:t>je vrlo mali udio s obzirom na ukupan broj poljoprivrednih subjekata na području općine. Navedeni podaci jasno ukazuju na</w:t>
      </w:r>
      <w:r w:rsidR="006E2ABE" w:rsidRPr="00252817">
        <w:rPr>
          <w:bCs/>
          <w:sz w:val="24"/>
          <w:szCs w:val="24"/>
        </w:rPr>
        <w:t xml:space="preserve"> potrebu poticanja primjene ekoloških načela u poljoprivrednoj proizvodnji koja će omogućiti bolji plasman proizvoda na tržište, ali i veću otkupnu cijenu</w:t>
      </w:r>
      <w:r w:rsidRPr="00252817">
        <w:rPr>
          <w:bCs/>
          <w:sz w:val="24"/>
          <w:szCs w:val="24"/>
        </w:rPr>
        <w:t xml:space="preserve">. </w:t>
      </w:r>
      <w:r w:rsidR="001179F8">
        <w:rPr>
          <w:bCs/>
          <w:sz w:val="24"/>
          <w:szCs w:val="24"/>
        </w:rPr>
        <w:t xml:space="preserve">Također, značajniji poticaji za ekološku proizvodnju pozitivno bi utjecali na </w:t>
      </w:r>
      <w:r w:rsidR="00A47A27">
        <w:rPr>
          <w:bCs/>
          <w:sz w:val="24"/>
          <w:szCs w:val="24"/>
        </w:rPr>
        <w:t>uređenje zapuštenog neobrađenog poljoprivrednog zemljišta, te vraćanja istih u funkciju livada i pašnjaka</w:t>
      </w:r>
      <w:r w:rsidR="00574750">
        <w:rPr>
          <w:bCs/>
          <w:sz w:val="24"/>
          <w:szCs w:val="24"/>
        </w:rPr>
        <w:t xml:space="preserve"> i poticanja razvoja ekstenzivnog uzgoja u stočarstvu</w:t>
      </w:r>
      <w:r w:rsidR="00A47A27">
        <w:rPr>
          <w:bCs/>
          <w:sz w:val="24"/>
          <w:szCs w:val="24"/>
        </w:rPr>
        <w:t>.</w:t>
      </w:r>
    </w:p>
    <w:p w:rsidR="001C39B9" w:rsidRDefault="001C39B9" w:rsidP="00C27EB7">
      <w:pPr>
        <w:jc w:val="both"/>
        <w:rPr>
          <w:sz w:val="24"/>
          <w:szCs w:val="24"/>
        </w:rPr>
      </w:pPr>
    </w:p>
    <w:p w:rsidR="001C39B9" w:rsidRDefault="001C39B9" w:rsidP="00C27EB7">
      <w:pPr>
        <w:jc w:val="both"/>
        <w:rPr>
          <w:sz w:val="24"/>
          <w:szCs w:val="24"/>
        </w:rPr>
      </w:pPr>
    </w:p>
    <w:p w:rsidR="001C39B9" w:rsidRDefault="001C39B9" w:rsidP="00C27EB7">
      <w:pPr>
        <w:jc w:val="both"/>
        <w:rPr>
          <w:sz w:val="24"/>
          <w:szCs w:val="24"/>
        </w:rPr>
      </w:pPr>
    </w:p>
    <w:p w:rsidR="001C39B9" w:rsidRDefault="001C39B9" w:rsidP="00C27EB7">
      <w:pPr>
        <w:jc w:val="both"/>
        <w:rPr>
          <w:sz w:val="24"/>
          <w:szCs w:val="24"/>
        </w:rPr>
      </w:pPr>
    </w:p>
    <w:p w:rsidR="00C27EB7" w:rsidRDefault="006E2ABE" w:rsidP="00C27EB7">
      <w:pPr>
        <w:jc w:val="both"/>
        <w:rPr>
          <w:sz w:val="24"/>
          <w:szCs w:val="24"/>
        </w:rPr>
      </w:pPr>
      <w:r w:rsidRPr="00C27EB7">
        <w:rPr>
          <w:sz w:val="24"/>
          <w:szCs w:val="24"/>
        </w:rPr>
        <w:t xml:space="preserve">Uz sektor ratarstva, na području općine </w:t>
      </w:r>
      <w:r w:rsidR="00C94A7C" w:rsidRPr="00C27EB7">
        <w:rPr>
          <w:sz w:val="24"/>
          <w:szCs w:val="24"/>
        </w:rPr>
        <w:t>Stara Gradiška</w:t>
      </w:r>
      <w:r w:rsidRPr="00C27EB7">
        <w:rPr>
          <w:sz w:val="24"/>
          <w:szCs w:val="24"/>
        </w:rPr>
        <w:t xml:space="preserve"> </w:t>
      </w:r>
      <w:r w:rsidR="00F27B67" w:rsidRPr="00C27EB7">
        <w:rPr>
          <w:sz w:val="24"/>
          <w:szCs w:val="24"/>
        </w:rPr>
        <w:t xml:space="preserve">stočarstvo je </w:t>
      </w:r>
      <w:r w:rsidR="00574750" w:rsidRPr="00C27EB7">
        <w:rPr>
          <w:sz w:val="24"/>
          <w:szCs w:val="24"/>
        </w:rPr>
        <w:t xml:space="preserve">još uvijek jedna od prevladavajućih djelatnosti. Uzimajući  u obzir veličinu i vrstu poljoprivrednog zemljišta,  tradiciju, strukturu stanovništva, trendove u proizvodnji hrane i poljoprivredi općenito možemo zaključiti  da je budući razvoj poljoprivrede na području općine Stara Gradiška </w:t>
      </w:r>
      <w:r w:rsidR="005B2A9B" w:rsidRPr="00C27EB7">
        <w:rPr>
          <w:sz w:val="24"/>
          <w:szCs w:val="24"/>
        </w:rPr>
        <w:t>potrebno</w:t>
      </w:r>
      <w:r w:rsidR="00574750" w:rsidRPr="00C27EB7">
        <w:rPr>
          <w:sz w:val="24"/>
          <w:szCs w:val="24"/>
        </w:rPr>
        <w:t xml:space="preserve"> temeljiti na </w:t>
      </w:r>
      <w:r w:rsidR="005B2A9B" w:rsidRPr="00C27EB7">
        <w:rPr>
          <w:sz w:val="24"/>
          <w:szCs w:val="24"/>
        </w:rPr>
        <w:t xml:space="preserve">upravo na </w:t>
      </w:r>
      <w:r w:rsidR="00574750" w:rsidRPr="00C27EB7">
        <w:rPr>
          <w:sz w:val="24"/>
          <w:szCs w:val="24"/>
        </w:rPr>
        <w:t xml:space="preserve">razvoju ekstenzivnog  </w:t>
      </w:r>
      <w:r w:rsidR="00C27EB7">
        <w:rPr>
          <w:sz w:val="24"/>
          <w:szCs w:val="24"/>
        </w:rPr>
        <w:t xml:space="preserve">govedarstva </w:t>
      </w:r>
      <w:r w:rsidR="00574750" w:rsidRPr="00C27EB7">
        <w:rPr>
          <w:sz w:val="24"/>
          <w:szCs w:val="24"/>
        </w:rPr>
        <w:t xml:space="preserve">i svinjogojstva. </w:t>
      </w:r>
      <w:r w:rsidR="005B2A9B" w:rsidRPr="00C27EB7">
        <w:rPr>
          <w:sz w:val="24"/>
          <w:szCs w:val="24"/>
        </w:rPr>
        <w:t xml:space="preserve">Uporište u navedenome ponajprije se može sagledati s aspekta kvalitete i dostupnosti poljoprivrednog zemljišta, potražnje za kvalitetnim mesom iz </w:t>
      </w:r>
      <w:r w:rsidR="00574750" w:rsidRPr="00C27EB7">
        <w:rPr>
          <w:sz w:val="24"/>
          <w:szCs w:val="24"/>
        </w:rPr>
        <w:t>ekstenzivnog uzgoja</w:t>
      </w:r>
      <w:r w:rsidR="005B2A9B" w:rsidRPr="00C27EB7">
        <w:rPr>
          <w:sz w:val="24"/>
          <w:szCs w:val="24"/>
        </w:rPr>
        <w:t xml:space="preserve">, </w:t>
      </w:r>
      <w:r w:rsidR="006C050C" w:rsidRPr="00C27EB7">
        <w:rPr>
          <w:sz w:val="24"/>
          <w:szCs w:val="24"/>
        </w:rPr>
        <w:t xml:space="preserve">koja </w:t>
      </w:r>
      <w:r w:rsidR="005B2A9B" w:rsidRPr="00C27EB7">
        <w:rPr>
          <w:sz w:val="24"/>
          <w:szCs w:val="24"/>
        </w:rPr>
        <w:t>kontinuirano</w:t>
      </w:r>
      <w:r w:rsidR="00574750" w:rsidRPr="00C27EB7">
        <w:rPr>
          <w:sz w:val="24"/>
          <w:szCs w:val="24"/>
        </w:rPr>
        <w:t xml:space="preserve"> raste i na </w:t>
      </w:r>
      <w:r w:rsidR="005B2A9B" w:rsidRPr="00C27EB7">
        <w:rPr>
          <w:sz w:val="24"/>
          <w:szCs w:val="24"/>
        </w:rPr>
        <w:t>domaćem i EU tržištu, a posebice s aspekta održivosti ovakvog uzgoja i primjene ekoloških načela koji s ekonomskog stajališta postaju sve isplativiji.</w:t>
      </w:r>
      <w:r w:rsidR="00887906" w:rsidRPr="00C27EB7">
        <w:rPr>
          <w:sz w:val="24"/>
          <w:szCs w:val="24"/>
        </w:rPr>
        <w:t xml:space="preserve"> Navedenome u prilog svakako govore i brojne analize sektora stočarstva u Republici Hrvatskoj iz kojih je </w:t>
      </w:r>
      <w:r w:rsidR="006C050C" w:rsidRPr="00C27EB7">
        <w:rPr>
          <w:sz w:val="24"/>
          <w:szCs w:val="24"/>
        </w:rPr>
        <w:t>evidentno da sektor stočarstva ima izvrsne prirodne preduvjete za razvoj, da proizvodnja goveđeg mesa u RH ne zadovoljava njezine potrebe, da je glavni uzrok deficita proizvodnje goveđeg mesa nedostatak dovoljnog broja teladi za tov koji se rješava uvozom teladi upitne kakvoće, da je zastupljenost mesnih stada u Hrvatskoj još uvijek manji od 5%, ali i da obiteljska poljoprivredna gospodarstva još uvijek imaju male proizvodne kapacitete.</w:t>
      </w:r>
      <w:r w:rsidR="00C27EB7" w:rsidRPr="00C27EB7">
        <w:rPr>
          <w:sz w:val="24"/>
          <w:szCs w:val="24"/>
        </w:rPr>
        <w:t xml:space="preserve"> </w:t>
      </w:r>
    </w:p>
    <w:p w:rsidR="00C27EB7" w:rsidRDefault="00C27EB7" w:rsidP="00574750">
      <w:pPr>
        <w:jc w:val="both"/>
        <w:rPr>
          <w:sz w:val="24"/>
          <w:szCs w:val="24"/>
        </w:rPr>
      </w:pPr>
      <w:r w:rsidRPr="00C27EB7">
        <w:rPr>
          <w:sz w:val="24"/>
          <w:szCs w:val="24"/>
        </w:rPr>
        <w:t>Razvoj ekstenzivnog stočarstva, posebice govedarstva imalo bi ne samo pozitivne ekonomske učinke (jeftinija hranidba, niža ulaganja u stajske objekte i infrastrukture na farmi, manje učešće ljudskog rada, visoka plodnost (85-95%), već bi doprinijeo očuvanju krajobraza na području općine s obzirom na vrlo invazivno širenje amorfe koja istiskuje autohtone biljne zajednice, a njen rast i širenje spriječavaju upravo goveda koja rado jedu mladu amorfu. Također, ekstenzivan uzgoj goveda posebice je značajan i s ekološkog aspekta.  Zahvaljujući sposobnosti iskorištavanja krmiva bogatim sirovim vlaknima, preživači aktivno sudjeluju u zatvaranju ciklusa kruženja tvari i energije u ekosustavu. Odrasla krava godišnje hranidbom unese u organizam i iskoristi oko 75 kg čistog dušika, a putem ekskremenata tlu vrati 90 kg dušika.</w:t>
      </w:r>
    </w:p>
    <w:p w:rsidR="00574750" w:rsidRPr="00C619FD" w:rsidRDefault="006C050C" w:rsidP="00574750">
      <w:pPr>
        <w:jc w:val="both"/>
        <w:rPr>
          <w:sz w:val="24"/>
          <w:szCs w:val="24"/>
        </w:rPr>
      </w:pPr>
      <w:r w:rsidRPr="00C619FD">
        <w:rPr>
          <w:sz w:val="24"/>
          <w:szCs w:val="24"/>
        </w:rPr>
        <w:t>S aspekta poljoprivrednih gospodarstava, najveću zapreku</w:t>
      </w:r>
      <w:r w:rsidR="00574750" w:rsidRPr="00C619FD">
        <w:rPr>
          <w:sz w:val="24"/>
          <w:szCs w:val="24"/>
        </w:rPr>
        <w:t xml:space="preserve"> u tranziciji sa proizvodnje kravljeg mlijeka na proizv</w:t>
      </w:r>
      <w:r w:rsidRPr="00C619FD">
        <w:rPr>
          <w:sz w:val="24"/>
          <w:szCs w:val="24"/>
        </w:rPr>
        <w:t>odnju goveđeg mesa čini osiguranje</w:t>
      </w:r>
      <w:r w:rsidR="00574750" w:rsidRPr="00C619FD">
        <w:rPr>
          <w:sz w:val="24"/>
          <w:szCs w:val="24"/>
        </w:rPr>
        <w:t xml:space="preserve"> red</w:t>
      </w:r>
      <w:r w:rsidRPr="00C619FD">
        <w:rPr>
          <w:sz w:val="24"/>
          <w:szCs w:val="24"/>
        </w:rPr>
        <w:t>ovnog</w:t>
      </w:r>
      <w:r w:rsidR="00574750" w:rsidRPr="00C619FD">
        <w:rPr>
          <w:sz w:val="24"/>
          <w:szCs w:val="24"/>
        </w:rPr>
        <w:t xml:space="preserve"> </w:t>
      </w:r>
      <w:r w:rsidRPr="00C619FD">
        <w:rPr>
          <w:sz w:val="24"/>
          <w:szCs w:val="24"/>
        </w:rPr>
        <w:t>novčanog</w:t>
      </w:r>
      <w:r w:rsidR="00574750" w:rsidRPr="00C619FD">
        <w:rPr>
          <w:sz w:val="24"/>
          <w:szCs w:val="24"/>
        </w:rPr>
        <w:t xml:space="preserve"> priljev</w:t>
      </w:r>
      <w:r w:rsidRPr="00C619FD">
        <w:rPr>
          <w:sz w:val="24"/>
          <w:szCs w:val="24"/>
        </w:rPr>
        <w:t xml:space="preserve">a u poslovanju za pokrivanje svih </w:t>
      </w:r>
      <w:r w:rsidR="00C619FD">
        <w:rPr>
          <w:sz w:val="24"/>
          <w:szCs w:val="24"/>
        </w:rPr>
        <w:t xml:space="preserve">operativnih </w:t>
      </w:r>
      <w:r w:rsidRPr="00C619FD">
        <w:rPr>
          <w:sz w:val="24"/>
          <w:szCs w:val="24"/>
        </w:rPr>
        <w:t>troškova</w:t>
      </w:r>
      <w:r w:rsidR="00574750" w:rsidRPr="00C619FD">
        <w:rPr>
          <w:sz w:val="24"/>
          <w:szCs w:val="24"/>
        </w:rPr>
        <w:t xml:space="preserve">. </w:t>
      </w:r>
      <w:r w:rsidRPr="00C619FD">
        <w:rPr>
          <w:sz w:val="24"/>
          <w:szCs w:val="24"/>
        </w:rPr>
        <w:t>Za razliku od proizvodnje</w:t>
      </w:r>
      <w:r w:rsidR="00574750" w:rsidRPr="00C619FD">
        <w:rPr>
          <w:sz w:val="24"/>
          <w:szCs w:val="24"/>
        </w:rPr>
        <w:t xml:space="preserve"> kravljeg mlijeka </w:t>
      </w:r>
      <w:r w:rsidRPr="00C619FD">
        <w:rPr>
          <w:sz w:val="24"/>
          <w:szCs w:val="24"/>
        </w:rPr>
        <w:t xml:space="preserve">u kojoj </w:t>
      </w:r>
      <w:r w:rsidR="00574750" w:rsidRPr="00C619FD">
        <w:rPr>
          <w:sz w:val="24"/>
          <w:szCs w:val="24"/>
        </w:rPr>
        <w:t>poljoprivrednici imaju osiguran mjesečni novč</w:t>
      </w:r>
      <w:r w:rsidRPr="00C619FD">
        <w:rPr>
          <w:sz w:val="24"/>
          <w:szCs w:val="24"/>
        </w:rPr>
        <w:t xml:space="preserve">ani priljev od prodaje mlijeka, </w:t>
      </w:r>
      <w:r w:rsidR="00C619FD">
        <w:rPr>
          <w:sz w:val="24"/>
          <w:szCs w:val="24"/>
        </w:rPr>
        <w:t>u govedarskoj proizvodnji</w:t>
      </w:r>
      <w:r w:rsidR="00124F25">
        <w:rPr>
          <w:sz w:val="24"/>
          <w:szCs w:val="24"/>
        </w:rPr>
        <w:t xml:space="preserve"> problem predstavlja dugotrajno razdoblje uzgoja goveda za vrijeme kojeg poljoprivredni proizvođači nemaju nikakvih prihoda.</w:t>
      </w:r>
      <w:r w:rsidR="00C619FD">
        <w:rPr>
          <w:sz w:val="24"/>
          <w:szCs w:val="24"/>
        </w:rPr>
        <w:t xml:space="preserve"> </w:t>
      </w:r>
      <w:r w:rsidR="00574750" w:rsidRPr="00C619FD">
        <w:rPr>
          <w:sz w:val="24"/>
          <w:szCs w:val="24"/>
        </w:rPr>
        <w:t xml:space="preserve"> </w:t>
      </w:r>
    </w:p>
    <w:p w:rsidR="001C39B9" w:rsidRDefault="00C619FD" w:rsidP="00574750">
      <w:pPr>
        <w:jc w:val="both"/>
        <w:rPr>
          <w:sz w:val="24"/>
          <w:szCs w:val="24"/>
        </w:rPr>
      </w:pPr>
      <w:r w:rsidRPr="00C27EB7">
        <w:rPr>
          <w:sz w:val="24"/>
          <w:szCs w:val="24"/>
        </w:rPr>
        <w:t>Uz govedarstvo, na području općine s</w:t>
      </w:r>
      <w:r w:rsidR="00574750" w:rsidRPr="00C27EB7">
        <w:rPr>
          <w:sz w:val="24"/>
          <w:szCs w:val="24"/>
        </w:rPr>
        <w:t xml:space="preserve">vinjogojstvo </w:t>
      </w:r>
      <w:r w:rsidRPr="00C27EB7">
        <w:rPr>
          <w:sz w:val="24"/>
          <w:szCs w:val="24"/>
        </w:rPr>
        <w:t xml:space="preserve">je nekada bilo jedna od najzastupljenijih </w:t>
      </w:r>
      <w:r w:rsidR="00574750" w:rsidRPr="00C27EB7">
        <w:rPr>
          <w:sz w:val="24"/>
          <w:szCs w:val="24"/>
        </w:rPr>
        <w:t xml:space="preserve">grana poljoprivrede </w:t>
      </w:r>
      <w:r w:rsidRPr="00C27EB7">
        <w:rPr>
          <w:sz w:val="24"/>
          <w:szCs w:val="24"/>
        </w:rPr>
        <w:t xml:space="preserve">kada se u najvećoj mjeri primjenjivao uzgoj na otvorenom tzv. „pašarenje ili žirovanje“. Ovakav način proizvodnje gotovo je nestao ponajviše zbog zabrana od strane Hrvatskih šuma u pogledu slobodnog napasanja svinja, a koje </w:t>
      </w:r>
      <w:r w:rsidR="00C27EB7">
        <w:rPr>
          <w:sz w:val="24"/>
          <w:szCs w:val="24"/>
        </w:rPr>
        <w:t xml:space="preserve">navedene </w:t>
      </w:r>
      <w:r w:rsidRPr="00C27EB7">
        <w:rPr>
          <w:sz w:val="24"/>
          <w:szCs w:val="24"/>
        </w:rPr>
        <w:t xml:space="preserve">zabrane </w:t>
      </w:r>
      <w:r w:rsidR="00C27EB7">
        <w:rPr>
          <w:sz w:val="24"/>
          <w:szCs w:val="24"/>
        </w:rPr>
        <w:t xml:space="preserve">pravdaju </w:t>
      </w:r>
      <w:r w:rsidRPr="00C27EB7">
        <w:rPr>
          <w:sz w:val="24"/>
          <w:szCs w:val="24"/>
        </w:rPr>
        <w:t xml:space="preserve">na temelju prigovora lovaca. Međutim, </w:t>
      </w:r>
      <w:r w:rsidR="00C27EB7">
        <w:rPr>
          <w:sz w:val="24"/>
          <w:szCs w:val="24"/>
        </w:rPr>
        <w:t>s</w:t>
      </w:r>
      <w:r w:rsidR="00C27EB7" w:rsidRPr="00C27EB7">
        <w:rPr>
          <w:sz w:val="24"/>
          <w:szCs w:val="24"/>
        </w:rPr>
        <w:t xml:space="preserve"> gospodarskog aspekta, </w:t>
      </w:r>
      <w:r w:rsidRPr="00C27EB7">
        <w:rPr>
          <w:sz w:val="24"/>
          <w:szCs w:val="24"/>
        </w:rPr>
        <w:t xml:space="preserve">kada se uzmu u obzir </w:t>
      </w:r>
      <w:r w:rsidR="00C27EB7" w:rsidRPr="00C27EB7">
        <w:rPr>
          <w:sz w:val="24"/>
          <w:szCs w:val="24"/>
        </w:rPr>
        <w:t xml:space="preserve">i analiziraju koristi od zakupa lovišta i lovstva u odnosu na svinjogojsku proizvodnju, evidentno je da je nužno navedene odredbe mijenjati. </w:t>
      </w:r>
      <w:r w:rsidRPr="00C27EB7">
        <w:rPr>
          <w:sz w:val="24"/>
          <w:szCs w:val="24"/>
        </w:rPr>
        <w:t xml:space="preserve"> </w:t>
      </w:r>
    </w:p>
    <w:p w:rsidR="00C619FD" w:rsidRPr="00C27EB7" w:rsidRDefault="00C619FD" w:rsidP="00574750">
      <w:pPr>
        <w:jc w:val="both"/>
        <w:rPr>
          <w:sz w:val="24"/>
          <w:szCs w:val="24"/>
        </w:rPr>
      </w:pPr>
      <w:r w:rsidRPr="00C27EB7">
        <w:rPr>
          <w:sz w:val="24"/>
          <w:szCs w:val="24"/>
        </w:rPr>
        <w:lastRenderedPageBreak/>
        <w:t>Danas, svinjogojska proizvodnja na području općine bilježi sve ma</w:t>
      </w:r>
      <w:r w:rsidR="001D2B18">
        <w:rPr>
          <w:sz w:val="24"/>
          <w:szCs w:val="24"/>
        </w:rPr>
        <w:t>nji broj registriranih proizvo</w:t>
      </w:r>
      <w:r w:rsidRPr="00C27EB7">
        <w:rPr>
          <w:sz w:val="24"/>
          <w:szCs w:val="24"/>
        </w:rPr>
        <w:t>đača</w:t>
      </w:r>
      <w:r w:rsidR="001D2B18">
        <w:rPr>
          <w:sz w:val="24"/>
          <w:szCs w:val="24"/>
        </w:rPr>
        <w:t xml:space="preserve">, te je nužno poticati uzgoj svinja, posebice </w:t>
      </w:r>
      <w:r w:rsidR="005125A3">
        <w:rPr>
          <w:sz w:val="24"/>
          <w:szCs w:val="24"/>
        </w:rPr>
        <w:t>ekstenzivan uzgoj koji ne iziskuje značajna kapitalna ulaganja. Također, potrebno je usmjeravati poljoprivredne proizvođače na uzgoj autohtonih hrvatskih pasmina poput crne slavonske svinje ili „fajferica“ koje su izuzetno cijenjene na tržištu, ali i na veći stupanj finalizacije proizvoda kako bi se povećala njihova konkurentnost i održivost.</w:t>
      </w:r>
    </w:p>
    <w:p w:rsidR="00F27B67" w:rsidRPr="00A47A27" w:rsidRDefault="00F27B67" w:rsidP="00A47A27">
      <w:pPr>
        <w:jc w:val="both"/>
        <w:rPr>
          <w:sz w:val="24"/>
          <w:szCs w:val="24"/>
        </w:rPr>
      </w:pPr>
      <w:r w:rsidRPr="00A47A27">
        <w:rPr>
          <w:sz w:val="24"/>
          <w:szCs w:val="24"/>
        </w:rPr>
        <w:t>Z</w:t>
      </w:r>
      <w:r w:rsidR="006E2ABE" w:rsidRPr="00A47A27">
        <w:rPr>
          <w:sz w:val="24"/>
          <w:szCs w:val="24"/>
        </w:rPr>
        <w:t xml:space="preserve">načajan potencijal razvoja </w:t>
      </w:r>
      <w:r w:rsidR="005125A3">
        <w:rPr>
          <w:sz w:val="24"/>
          <w:szCs w:val="24"/>
        </w:rPr>
        <w:t xml:space="preserve">na području općine Stara Gradiška </w:t>
      </w:r>
      <w:r w:rsidR="006E2ABE" w:rsidRPr="00A47A27">
        <w:rPr>
          <w:sz w:val="24"/>
          <w:szCs w:val="24"/>
        </w:rPr>
        <w:t>ima i pčelarstvo s obzirom da livade i pašnjaci, nakon oranica čine najveći udio u korištenom poljoprivrednom zemljištu.</w:t>
      </w:r>
      <w:r w:rsidR="00A47A27" w:rsidRPr="00A47A27">
        <w:rPr>
          <w:sz w:val="24"/>
          <w:szCs w:val="24"/>
        </w:rPr>
        <w:t xml:space="preserve"> Zbog značajnih površina koje se nalaze pod invazivnom ali i izrazito medo</w:t>
      </w:r>
      <w:r w:rsidR="00FC64B2">
        <w:rPr>
          <w:sz w:val="24"/>
          <w:szCs w:val="24"/>
        </w:rPr>
        <w:t>nosnom  biljnom vrstom amorfa (</w:t>
      </w:r>
      <w:r w:rsidR="00A47A27" w:rsidRPr="00A47A27">
        <w:rPr>
          <w:sz w:val="24"/>
          <w:szCs w:val="24"/>
        </w:rPr>
        <w:t xml:space="preserve">lat. Amorpha fructicosa) pčelarstvo kao dodatna ili glavna poljoprivredna djelatnost na poljoprivrednim gospodarstvima postaje sve atraktivnije. Ukoliko bi se uz proizvodnju meda razvijala i proizvodnja ostalih pčelinjih proizvoda (propolis, pelud, matična mliječ i sl.) pčelarstvo može biti  izrazito dohodovna grana poljoprivrede. </w:t>
      </w:r>
    </w:p>
    <w:p w:rsidR="00F27B67" w:rsidRPr="001C39B9" w:rsidRDefault="005125A3" w:rsidP="001C39B9">
      <w:pPr>
        <w:spacing w:after="0"/>
        <w:jc w:val="both"/>
        <w:rPr>
          <w:color w:val="FF0000"/>
          <w:sz w:val="24"/>
          <w:szCs w:val="24"/>
        </w:rPr>
      </w:pPr>
      <w:r w:rsidRPr="000F7EE3">
        <w:rPr>
          <w:sz w:val="24"/>
          <w:szCs w:val="24"/>
        </w:rPr>
        <w:t xml:space="preserve">Iz prethodne analize sektora poljoprivrede na području općine Stara Gradiška, razvidno je da da </w:t>
      </w:r>
      <w:r w:rsidR="000F7EE3" w:rsidRPr="000F7EE3">
        <w:rPr>
          <w:sz w:val="24"/>
          <w:szCs w:val="24"/>
        </w:rPr>
        <w:t xml:space="preserve">je </w:t>
      </w:r>
      <w:r w:rsidRPr="000F7EE3">
        <w:rPr>
          <w:sz w:val="24"/>
          <w:szCs w:val="24"/>
        </w:rPr>
        <w:t>d</w:t>
      </w:r>
      <w:r w:rsidR="000653C3" w:rsidRPr="000F7EE3">
        <w:rPr>
          <w:sz w:val="24"/>
          <w:szCs w:val="24"/>
        </w:rPr>
        <w:t xml:space="preserve">aljnji razvoj poljoprivrednog sektora na području općine potrebno osmišljavati i provoditi </w:t>
      </w:r>
      <w:r w:rsidR="000F7EE3" w:rsidRPr="000F7EE3">
        <w:rPr>
          <w:sz w:val="24"/>
          <w:szCs w:val="24"/>
        </w:rPr>
        <w:t xml:space="preserve">prije svega na temelju postojećih resursa, ali i </w:t>
      </w:r>
      <w:r w:rsidR="000653C3" w:rsidRPr="000F7EE3">
        <w:rPr>
          <w:sz w:val="24"/>
          <w:szCs w:val="24"/>
        </w:rPr>
        <w:t>u skl</w:t>
      </w:r>
      <w:r w:rsidR="000F7EE3" w:rsidRPr="000F7EE3">
        <w:rPr>
          <w:sz w:val="24"/>
          <w:szCs w:val="24"/>
        </w:rPr>
        <w:t>adu s načelima održivog razvoja.</w:t>
      </w:r>
      <w:r w:rsidR="000653C3" w:rsidRPr="000F7EE3">
        <w:rPr>
          <w:sz w:val="24"/>
          <w:szCs w:val="24"/>
        </w:rPr>
        <w:t xml:space="preserve"> Obiteljska poljoprivredna gospodarstva temelj su budućeg </w:t>
      </w:r>
      <w:r w:rsidR="000F7EE3" w:rsidRPr="000F7EE3">
        <w:rPr>
          <w:sz w:val="24"/>
          <w:szCs w:val="24"/>
        </w:rPr>
        <w:t xml:space="preserve">gospodarskog </w:t>
      </w:r>
      <w:r w:rsidR="000653C3" w:rsidRPr="000F7EE3">
        <w:rPr>
          <w:sz w:val="24"/>
          <w:szCs w:val="24"/>
        </w:rPr>
        <w:t xml:space="preserve">razvoja </w:t>
      </w:r>
      <w:r w:rsidR="000F7EE3" w:rsidRPr="000F7EE3">
        <w:rPr>
          <w:sz w:val="24"/>
          <w:szCs w:val="24"/>
        </w:rPr>
        <w:t xml:space="preserve">općine, </w:t>
      </w:r>
      <w:r w:rsidR="000653C3" w:rsidRPr="000F7EE3">
        <w:rPr>
          <w:sz w:val="24"/>
          <w:szCs w:val="24"/>
        </w:rPr>
        <w:t xml:space="preserve">prvenstveno kroz očuvanje tradicije bavljenja </w:t>
      </w:r>
      <w:r w:rsidR="000F7EE3" w:rsidRPr="000F7EE3">
        <w:rPr>
          <w:sz w:val="24"/>
          <w:szCs w:val="24"/>
        </w:rPr>
        <w:t>poljoprivrednim djelatnostima.</w:t>
      </w:r>
      <w:r w:rsidR="001C39B9">
        <w:rPr>
          <w:color w:val="FF0000"/>
          <w:sz w:val="24"/>
          <w:szCs w:val="24"/>
        </w:rPr>
        <w:t xml:space="preserve"> </w:t>
      </w:r>
    </w:p>
    <w:p w:rsidR="006858A2" w:rsidRPr="00943709" w:rsidRDefault="00657BD5" w:rsidP="006858A2">
      <w:pPr>
        <w:pStyle w:val="Naslov1"/>
        <w:rPr>
          <w:sz w:val="26"/>
          <w:szCs w:val="26"/>
        </w:rPr>
      </w:pPr>
      <w:bookmarkStart w:id="14" w:name="_Toc456604513"/>
      <w:r>
        <w:rPr>
          <w:sz w:val="26"/>
          <w:szCs w:val="26"/>
        </w:rPr>
        <w:t>6</w:t>
      </w:r>
      <w:r w:rsidR="006858A2" w:rsidRPr="00943709">
        <w:rPr>
          <w:sz w:val="26"/>
          <w:szCs w:val="26"/>
        </w:rPr>
        <w:t>.1. Minski sumnjive površine</w:t>
      </w:r>
      <w:bookmarkEnd w:id="14"/>
    </w:p>
    <w:p w:rsidR="006858A2" w:rsidRDefault="006858A2" w:rsidP="006858A2"/>
    <w:p w:rsidR="009331FA" w:rsidRPr="009E461B" w:rsidRDefault="009E461B" w:rsidP="009331FA">
      <w:pPr>
        <w:jc w:val="both"/>
        <w:rPr>
          <w:sz w:val="24"/>
          <w:szCs w:val="24"/>
        </w:rPr>
      </w:pPr>
      <w:r w:rsidRPr="009E461B">
        <w:rPr>
          <w:sz w:val="24"/>
          <w:szCs w:val="24"/>
        </w:rPr>
        <w:t>Z</w:t>
      </w:r>
      <w:r w:rsidR="009331FA" w:rsidRPr="009E461B">
        <w:rPr>
          <w:sz w:val="24"/>
          <w:szCs w:val="24"/>
        </w:rPr>
        <w:t xml:space="preserve">bog posljedica ratnih operacija na svom teritoriju tijekom Domovinskog rata </w:t>
      </w:r>
      <w:r w:rsidRPr="009E461B">
        <w:rPr>
          <w:sz w:val="24"/>
          <w:szCs w:val="24"/>
        </w:rPr>
        <w:t xml:space="preserve">Republika Hrvatska </w:t>
      </w:r>
      <w:r w:rsidR="009331FA" w:rsidRPr="009E461B">
        <w:rPr>
          <w:sz w:val="24"/>
          <w:szCs w:val="24"/>
        </w:rPr>
        <w:t>suočila sa značajnim problemom</w:t>
      </w:r>
      <w:r w:rsidRPr="009E461B">
        <w:rPr>
          <w:sz w:val="24"/>
          <w:szCs w:val="24"/>
        </w:rPr>
        <w:t xml:space="preserve"> zagađenosti </w:t>
      </w:r>
      <w:r w:rsidR="009331FA" w:rsidRPr="009E461B">
        <w:rPr>
          <w:sz w:val="24"/>
          <w:szCs w:val="24"/>
        </w:rPr>
        <w:t>prostora minsko</w:t>
      </w:r>
      <w:r w:rsidR="00B4675A">
        <w:rPr>
          <w:sz w:val="24"/>
          <w:szCs w:val="24"/>
        </w:rPr>
        <w:t>-</w:t>
      </w:r>
      <w:r w:rsidR="009331FA" w:rsidRPr="009E461B">
        <w:rPr>
          <w:sz w:val="24"/>
          <w:szCs w:val="24"/>
        </w:rPr>
        <w:t xml:space="preserve">eksplozivnim sredstvima i neeksplodiranim ubojnim sredstvima (u daljnjem </w:t>
      </w:r>
      <w:r w:rsidRPr="009E461B">
        <w:rPr>
          <w:sz w:val="24"/>
          <w:szCs w:val="24"/>
        </w:rPr>
        <w:t xml:space="preserve">tekstu: MES i NUS). </w:t>
      </w:r>
      <w:r w:rsidR="009331FA" w:rsidRPr="009E461B">
        <w:rPr>
          <w:sz w:val="24"/>
          <w:szCs w:val="24"/>
        </w:rPr>
        <w:t xml:space="preserve">Dalekosežne posljedice sigurnosne ugroženosti stanovništva, kao i nemogućnost korištenja miniranog prostora, snažno utječu već dugi niz godina na razvoj onih područja koja su bila zahvaćena ratnim dogadanjima, a time i na razvoj društva u cjelini. </w:t>
      </w:r>
    </w:p>
    <w:p w:rsidR="009331FA" w:rsidRPr="009E461B" w:rsidRDefault="009E461B" w:rsidP="00556C26">
      <w:pPr>
        <w:jc w:val="both"/>
        <w:rPr>
          <w:sz w:val="24"/>
          <w:szCs w:val="24"/>
        </w:rPr>
      </w:pPr>
      <w:r w:rsidRPr="009E461B">
        <w:rPr>
          <w:sz w:val="24"/>
          <w:szCs w:val="24"/>
        </w:rPr>
        <w:t>Na dan 1. siječ</w:t>
      </w:r>
      <w:r w:rsidR="009331FA" w:rsidRPr="009E461B">
        <w:rPr>
          <w:sz w:val="24"/>
          <w:szCs w:val="24"/>
        </w:rPr>
        <w:t xml:space="preserve">nja 2015. godine ukupno minski sumnjivo područje Republike Hrvatske je </w:t>
      </w:r>
      <w:r w:rsidRPr="009E461B">
        <w:rPr>
          <w:sz w:val="24"/>
          <w:szCs w:val="24"/>
        </w:rPr>
        <w:t xml:space="preserve">iznosilo </w:t>
      </w:r>
      <w:r w:rsidR="009331FA" w:rsidRPr="009E461B">
        <w:rPr>
          <w:sz w:val="24"/>
          <w:szCs w:val="24"/>
        </w:rPr>
        <w:t>530,2 km</w:t>
      </w:r>
      <w:r w:rsidR="009331FA" w:rsidRPr="009E461B">
        <w:rPr>
          <w:sz w:val="24"/>
          <w:szCs w:val="24"/>
          <w:vertAlign w:val="superscript"/>
        </w:rPr>
        <w:t>2</w:t>
      </w:r>
      <w:r w:rsidR="009331FA" w:rsidRPr="009E461B">
        <w:rPr>
          <w:sz w:val="24"/>
          <w:szCs w:val="24"/>
        </w:rPr>
        <w:t xml:space="preserve">, prostire se unutar 79 gradova i općina, u 10 </w:t>
      </w:r>
      <w:r w:rsidRPr="009E461B">
        <w:rPr>
          <w:sz w:val="24"/>
          <w:szCs w:val="24"/>
        </w:rPr>
        <w:t xml:space="preserve">hrvatskih </w:t>
      </w:r>
      <w:r w:rsidR="009331FA" w:rsidRPr="009E461B">
        <w:rPr>
          <w:sz w:val="24"/>
          <w:szCs w:val="24"/>
        </w:rPr>
        <w:t>županija. U strukturi površina zagađenih MES-om i NUS-om u Republici Hrvatskoj najveći udio imaju šumske površine s 86,4 %, slijede poljoprivredne površine s 13,3% te ostale površine s 0,3%. Od ukupne površine od 2.030 km</w:t>
      </w:r>
      <w:r w:rsidR="009331FA" w:rsidRPr="009E461B">
        <w:rPr>
          <w:sz w:val="24"/>
          <w:szCs w:val="24"/>
          <w:vertAlign w:val="superscript"/>
        </w:rPr>
        <w:t>2</w:t>
      </w:r>
      <w:r w:rsidR="009331FA" w:rsidRPr="009E461B">
        <w:rPr>
          <w:sz w:val="24"/>
          <w:szCs w:val="24"/>
        </w:rPr>
        <w:t xml:space="preserve">, u Brodsko posavskoj županiji MES-om i NUS-om </w:t>
      </w:r>
      <w:r w:rsidRPr="009E461B">
        <w:rPr>
          <w:sz w:val="24"/>
          <w:szCs w:val="24"/>
        </w:rPr>
        <w:t xml:space="preserve">početkom 2015. godine </w:t>
      </w:r>
      <w:r w:rsidR="009331FA" w:rsidRPr="009E461B">
        <w:rPr>
          <w:sz w:val="24"/>
          <w:szCs w:val="24"/>
        </w:rPr>
        <w:t>bilo je zagađeno 9,6 km</w:t>
      </w:r>
      <w:r w:rsidR="009331FA" w:rsidRPr="009E461B">
        <w:rPr>
          <w:sz w:val="24"/>
          <w:szCs w:val="24"/>
          <w:vertAlign w:val="superscript"/>
        </w:rPr>
        <w:t>2</w:t>
      </w:r>
      <w:r w:rsidR="006941DE" w:rsidRPr="009E461B">
        <w:rPr>
          <w:sz w:val="24"/>
          <w:szCs w:val="24"/>
        </w:rPr>
        <w:t xml:space="preserve"> od čega 8,6 km</w:t>
      </w:r>
      <w:r w:rsidR="006941DE" w:rsidRPr="009E461B">
        <w:rPr>
          <w:sz w:val="24"/>
          <w:szCs w:val="24"/>
          <w:vertAlign w:val="superscript"/>
        </w:rPr>
        <w:t>2</w:t>
      </w:r>
      <w:r w:rsidR="006941DE" w:rsidRPr="009E461B">
        <w:rPr>
          <w:sz w:val="24"/>
          <w:szCs w:val="24"/>
        </w:rPr>
        <w:t xml:space="preserve"> šumskih površina, dok se ostatak odnosi na poljoprivredno zemljište</w:t>
      </w:r>
      <w:r w:rsidR="009331FA" w:rsidRPr="009E461B">
        <w:rPr>
          <w:sz w:val="24"/>
          <w:szCs w:val="24"/>
        </w:rPr>
        <w:t>.</w:t>
      </w:r>
    </w:p>
    <w:p w:rsidR="001C39B9" w:rsidRDefault="009E461B" w:rsidP="00556C26">
      <w:pPr>
        <w:jc w:val="both"/>
        <w:rPr>
          <w:sz w:val="24"/>
          <w:szCs w:val="24"/>
        </w:rPr>
      </w:pPr>
      <w:r w:rsidRPr="009E461B">
        <w:rPr>
          <w:sz w:val="24"/>
          <w:szCs w:val="24"/>
        </w:rPr>
        <w:t>Tijekom 2014. godini na području Brodsko-posavske ž</w:t>
      </w:r>
      <w:r w:rsidR="006941DE" w:rsidRPr="009E461B">
        <w:rPr>
          <w:sz w:val="24"/>
          <w:szCs w:val="24"/>
        </w:rPr>
        <w:t xml:space="preserve">upanije izvršeno je razminiranje šume Prašnik u G.J. Prašnik kroz dva idejna projekta razminiranja. </w:t>
      </w:r>
      <w:r w:rsidRPr="009E461B">
        <w:rPr>
          <w:sz w:val="24"/>
          <w:szCs w:val="24"/>
        </w:rPr>
        <w:t xml:space="preserve">Šuma Prašnik smještena je na području općina Stara Gradiška. Tijekom Domovinskog rata nalazila se između crta obrane, te je bila izložena stalnoj pješačkoj i topničkoj vatri. </w:t>
      </w:r>
    </w:p>
    <w:p w:rsidR="001C39B9" w:rsidRDefault="001C39B9" w:rsidP="00556C26">
      <w:pPr>
        <w:jc w:val="both"/>
        <w:rPr>
          <w:sz w:val="24"/>
          <w:szCs w:val="24"/>
        </w:rPr>
      </w:pPr>
    </w:p>
    <w:p w:rsidR="006941DE" w:rsidRPr="009E461B" w:rsidRDefault="009E461B" w:rsidP="00556C26">
      <w:pPr>
        <w:jc w:val="both"/>
        <w:rPr>
          <w:sz w:val="24"/>
          <w:szCs w:val="24"/>
        </w:rPr>
      </w:pPr>
      <w:r w:rsidRPr="009E461B">
        <w:rPr>
          <w:sz w:val="24"/>
          <w:szCs w:val="24"/>
        </w:rPr>
        <w:t>Šumske površine ne koriste se od 1991. godine. U cilju uklanjanja minske opasnosti iz šume Prašnik, Hrvatski centar za razminiranje je u 2014.godini općim izvidom isključio iz MSP-a površinu veličine 1,8 mil. m</w:t>
      </w:r>
      <w:r w:rsidRPr="009E461B">
        <w:rPr>
          <w:sz w:val="24"/>
          <w:szCs w:val="24"/>
          <w:vertAlign w:val="superscript"/>
        </w:rPr>
        <w:t>2</w:t>
      </w:r>
      <w:r w:rsidRPr="009E461B">
        <w:rPr>
          <w:sz w:val="24"/>
          <w:szCs w:val="24"/>
        </w:rPr>
        <w:t>, a ovlaštene pravne osobe za razminiranje su razminirale površinu od 2,9 km</w:t>
      </w:r>
      <w:r w:rsidRPr="009E461B">
        <w:rPr>
          <w:sz w:val="24"/>
          <w:szCs w:val="24"/>
          <w:vertAlign w:val="superscript"/>
        </w:rPr>
        <w:t>2</w:t>
      </w:r>
      <w:r w:rsidRPr="009E461B">
        <w:rPr>
          <w:sz w:val="24"/>
          <w:szCs w:val="24"/>
        </w:rPr>
        <w:t xml:space="preserve"> na kojoj je pronađeno 11 protupješačkih mina i 66 komada NUS-a. </w:t>
      </w:r>
      <w:r w:rsidR="006941DE" w:rsidRPr="009E461B">
        <w:rPr>
          <w:sz w:val="24"/>
          <w:szCs w:val="24"/>
        </w:rPr>
        <w:t xml:space="preserve">Razminiranjem navedenih površina ostvaren je završetak višegodišnjih poslova razminiranja unutar ovog vrijednog šumskog dobra u kojem se nalazi posebni rezervat šumske vegetacije. </w:t>
      </w:r>
    </w:p>
    <w:p w:rsidR="009E461B" w:rsidRPr="009E461B" w:rsidRDefault="009E461B" w:rsidP="009E461B">
      <w:pPr>
        <w:jc w:val="both"/>
        <w:rPr>
          <w:sz w:val="24"/>
          <w:szCs w:val="24"/>
        </w:rPr>
      </w:pPr>
      <w:r w:rsidRPr="009E461B">
        <w:rPr>
          <w:sz w:val="24"/>
          <w:szCs w:val="24"/>
        </w:rPr>
        <w:t>Planom human</w:t>
      </w:r>
      <w:r w:rsidR="00943709">
        <w:rPr>
          <w:sz w:val="24"/>
          <w:szCs w:val="24"/>
        </w:rPr>
        <w:t>i</w:t>
      </w:r>
      <w:r w:rsidRPr="009E461B">
        <w:rPr>
          <w:sz w:val="24"/>
          <w:szCs w:val="24"/>
        </w:rPr>
        <w:t>tarnog razminiranja za 2015. godinu, Vlada Republike Hrvatske kao jedan od temeljenih ciljeva protuminskog djelovanja definirala je u potpunosti rješavanje minskog problema Brodsko posavske županije.</w:t>
      </w:r>
    </w:p>
    <w:p w:rsidR="00B4675A" w:rsidRPr="001C39B9" w:rsidRDefault="00297670" w:rsidP="00E0183D">
      <w:pPr>
        <w:jc w:val="both"/>
        <w:rPr>
          <w:sz w:val="24"/>
          <w:szCs w:val="24"/>
        </w:rPr>
      </w:pPr>
      <w:r w:rsidRPr="00B4675A">
        <w:rPr>
          <w:noProof/>
          <w:lang w:eastAsia="hr-HR"/>
        </w:rPr>
        <w:t xml:space="preserve">S obzirom da je na </w:t>
      </w:r>
      <w:r w:rsidR="00F27B67" w:rsidRPr="00B4675A">
        <w:rPr>
          <w:sz w:val="24"/>
          <w:szCs w:val="24"/>
        </w:rPr>
        <w:t xml:space="preserve">području općine Stara Gradiška </w:t>
      </w:r>
      <w:r w:rsidRPr="00B4675A">
        <w:rPr>
          <w:sz w:val="24"/>
          <w:szCs w:val="24"/>
        </w:rPr>
        <w:t xml:space="preserve">preostalo </w:t>
      </w:r>
      <w:r w:rsidR="00F27B67" w:rsidRPr="00B4675A">
        <w:rPr>
          <w:sz w:val="24"/>
          <w:szCs w:val="24"/>
        </w:rPr>
        <w:t>minski sumnjivo područje obuhvaća</w:t>
      </w:r>
      <w:r w:rsidRPr="00B4675A">
        <w:rPr>
          <w:sz w:val="24"/>
          <w:szCs w:val="24"/>
        </w:rPr>
        <w:t xml:space="preserve">lo manji dio poljoprivrednih površina i dio prostora između državne ceste i rijeke Save, do konca 2015. godine, izvršeno je razminiravanje na navedenim lokacijama, te je danas općina Stara Gradiška </w:t>
      </w:r>
      <w:r w:rsidR="00B4675A">
        <w:rPr>
          <w:sz w:val="24"/>
          <w:szCs w:val="24"/>
        </w:rPr>
        <w:t>u potpunosti očišćena od minsko</w:t>
      </w:r>
      <w:r w:rsidR="00B4675A" w:rsidRPr="00B4675A">
        <w:rPr>
          <w:sz w:val="24"/>
          <w:szCs w:val="24"/>
        </w:rPr>
        <w:t xml:space="preserve"> eksplozivnih sredstava.</w:t>
      </w:r>
    </w:p>
    <w:p w:rsidR="00CB64F2" w:rsidRDefault="00A67180" w:rsidP="00CB64F2">
      <w:pPr>
        <w:pStyle w:val="Naslov1"/>
        <w:numPr>
          <w:ilvl w:val="0"/>
          <w:numId w:val="1"/>
        </w:numPr>
      </w:pPr>
      <w:bookmarkStart w:id="15" w:name="_Toc456604514"/>
      <w:r>
        <w:t>ŠUMARSTVO</w:t>
      </w:r>
      <w:bookmarkEnd w:id="15"/>
    </w:p>
    <w:p w:rsidR="00A67180" w:rsidRDefault="00A67180" w:rsidP="00A67180"/>
    <w:p w:rsidR="00165A15" w:rsidRPr="00B4675A" w:rsidRDefault="00E1570A" w:rsidP="00165A15">
      <w:pPr>
        <w:spacing w:after="0"/>
        <w:jc w:val="both"/>
        <w:rPr>
          <w:sz w:val="24"/>
          <w:szCs w:val="24"/>
        </w:rPr>
      </w:pPr>
      <w:r w:rsidRPr="00B4675A">
        <w:rPr>
          <w:sz w:val="24"/>
          <w:szCs w:val="24"/>
        </w:rPr>
        <w:t xml:space="preserve">Šumske površine </w:t>
      </w:r>
      <w:r w:rsidR="00B4675A" w:rsidRPr="00B4675A">
        <w:rPr>
          <w:sz w:val="24"/>
          <w:szCs w:val="24"/>
        </w:rPr>
        <w:t xml:space="preserve">na području općine Stara Gradiška </w:t>
      </w:r>
      <w:r w:rsidRPr="00B4675A">
        <w:rPr>
          <w:sz w:val="24"/>
          <w:szCs w:val="24"/>
        </w:rPr>
        <w:t xml:space="preserve">zauzimaju </w:t>
      </w:r>
      <w:r w:rsidR="00165A15" w:rsidRPr="00B4675A">
        <w:rPr>
          <w:sz w:val="24"/>
          <w:szCs w:val="24"/>
        </w:rPr>
        <w:t>3.538 ha i čine 33,9</w:t>
      </w:r>
      <w:r w:rsidR="00B4675A" w:rsidRPr="00B4675A">
        <w:rPr>
          <w:sz w:val="24"/>
          <w:szCs w:val="24"/>
        </w:rPr>
        <w:t xml:space="preserve"> </w:t>
      </w:r>
      <w:r w:rsidR="00165A15" w:rsidRPr="00B4675A">
        <w:rPr>
          <w:sz w:val="24"/>
          <w:szCs w:val="24"/>
        </w:rPr>
        <w:t xml:space="preserve">% </w:t>
      </w:r>
      <w:r w:rsidR="00B4675A" w:rsidRPr="00B4675A">
        <w:rPr>
          <w:sz w:val="24"/>
          <w:szCs w:val="24"/>
        </w:rPr>
        <w:t xml:space="preserve">ukupnog </w:t>
      </w:r>
      <w:r w:rsidR="00165A15" w:rsidRPr="00B4675A">
        <w:rPr>
          <w:sz w:val="24"/>
          <w:szCs w:val="24"/>
        </w:rPr>
        <w:t>prostora o</w:t>
      </w:r>
      <w:r w:rsidRPr="00B4675A">
        <w:rPr>
          <w:sz w:val="24"/>
          <w:szCs w:val="24"/>
        </w:rPr>
        <w:t xml:space="preserve">pćine. </w:t>
      </w:r>
      <w:r w:rsidR="00165A15" w:rsidRPr="00B4675A">
        <w:rPr>
          <w:sz w:val="24"/>
          <w:szCs w:val="24"/>
        </w:rPr>
        <w:t>Prema kategorijama, gospodarsk</w:t>
      </w:r>
      <w:r w:rsidR="008A7578" w:rsidRPr="00B4675A">
        <w:rPr>
          <w:sz w:val="24"/>
          <w:szCs w:val="24"/>
        </w:rPr>
        <w:t xml:space="preserve">e šume obuhvaćaju 2.090,01 ha, </w:t>
      </w:r>
      <w:r w:rsidR="00B4675A" w:rsidRPr="00B4675A">
        <w:rPr>
          <w:sz w:val="24"/>
          <w:szCs w:val="24"/>
        </w:rPr>
        <w:t>zaštitne</w:t>
      </w:r>
      <w:r w:rsidR="00165A15" w:rsidRPr="00B4675A">
        <w:rPr>
          <w:sz w:val="24"/>
          <w:szCs w:val="24"/>
        </w:rPr>
        <w:t xml:space="preserve"> šume 95,95 ha dok ostale šume i šumske površine obuhvaćaju 1.245,55 ha</w:t>
      </w:r>
      <w:r w:rsidR="008A7578" w:rsidRPr="00B4675A">
        <w:rPr>
          <w:sz w:val="24"/>
          <w:szCs w:val="24"/>
        </w:rPr>
        <w:t>.</w:t>
      </w:r>
      <w:r w:rsidR="00165A15" w:rsidRPr="00B4675A">
        <w:rPr>
          <w:sz w:val="24"/>
          <w:szCs w:val="24"/>
        </w:rPr>
        <w:t xml:space="preserve"> </w:t>
      </w:r>
      <w:r w:rsidR="00B4675A" w:rsidRPr="00B4675A">
        <w:rPr>
          <w:sz w:val="24"/>
          <w:szCs w:val="24"/>
        </w:rPr>
        <w:t xml:space="preserve">Gotovo sve šumske površine nalaze se u državnom vlasništvu i njima upravljaju </w:t>
      </w:r>
      <w:r w:rsidRPr="00B4675A">
        <w:rPr>
          <w:sz w:val="24"/>
          <w:szCs w:val="24"/>
        </w:rPr>
        <w:t>Hrvatske šume</w:t>
      </w:r>
      <w:r w:rsidR="00B4675A" w:rsidRPr="00B4675A">
        <w:rPr>
          <w:sz w:val="24"/>
          <w:szCs w:val="24"/>
        </w:rPr>
        <w:t>, dok tek neznatan udio čine</w:t>
      </w:r>
      <w:r w:rsidRPr="00B4675A">
        <w:rPr>
          <w:sz w:val="24"/>
          <w:szCs w:val="24"/>
        </w:rPr>
        <w:t xml:space="preserve"> </w:t>
      </w:r>
      <w:r w:rsidR="00B4675A" w:rsidRPr="00B4675A">
        <w:rPr>
          <w:sz w:val="24"/>
          <w:szCs w:val="24"/>
        </w:rPr>
        <w:t xml:space="preserve">šume </w:t>
      </w:r>
      <w:r w:rsidR="00165A15" w:rsidRPr="00B4675A">
        <w:rPr>
          <w:sz w:val="24"/>
          <w:szCs w:val="24"/>
        </w:rPr>
        <w:t>u privatnom vlasništvu.</w:t>
      </w:r>
      <w:r w:rsidR="004F5018">
        <w:rPr>
          <w:sz w:val="24"/>
          <w:szCs w:val="24"/>
        </w:rPr>
        <w:t xml:space="preserve"> </w:t>
      </w:r>
    </w:p>
    <w:p w:rsidR="00165A15" w:rsidRDefault="00165A15" w:rsidP="00165A15">
      <w:pPr>
        <w:spacing w:after="0"/>
        <w:jc w:val="both"/>
        <w:rPr>
          <w:sz w:val="24"/>
          <w:szCs w:val="24"/>
        </w:rPr>
      </w:pPr>
    </w:p>
    <w:p w:rsidR="0023126D" w:rsidRPr="001D5FF3" w:rsidRDefault="009F500F" w:rsidP="0023126D">
      <w:pPr>
        <w:spacing w:after="0"/>
        <w:jc w:val="both"/>
        <w:rPr>
          <w:sz w:val="24"/>
          <w:szCs w:val="24"/>
        </w:rPr>
      </w:pPr>
      <w:r w:rsidRPr="001D5FF3">
        <w:rPr>
          <w:sz w:val="24"/>
          <w:szCs w:val="24"/>
        </w:rPr>
        <w:t xml:space="preserve">Na području općine Stara Gradiška nalazi se posebni rezervat šumske vegetacije Prašnik koja je jedna od zadnje očuvanih starih slavonskih šuma hrasta lužnjaka i običnog graba. </w:t>
      </w:r>
      <w:r w:rsidR="001D5FF3" w:rsidRPr="001D5FF3">
        <w:rPr>
          <w:sz w:val="24"/>
          <w:szCs w:val="24"/>
        </w:rPr>
        <w:t>Sukladno Z</w:t>
      </w:r>
      <w:r w:rsidR="0023126D" w:rsidRPr="001D5FF3">
        <w:rPr>
          <w:sz w:val="24"/>
          <w:szCs w:val="24"/>
        </w:rPr>
        <w:t xml:space="preserve">zakonu o zaštiti prirode specijalni rezervat prirode je područje u kojem u je osobito izražen jedan ili više elemenata prirode (biljne i životinjske vrste, njihove zajednice, reljef, vode) a osobitog je znanstvenog značenja i namjene. Specijalni rezervat može biti: šumske vegetacije, botanički, zoološki (ornitološki, ihtiološki i dr.), rezervat u moru, geografski i geološki i dr. U specijalnom rezervatu nisu dozvoljene radnje koje bi mogle narušiti njegova svojstva zbog </w:t>
      </w:r>
      <w:r w:rsidR="001D5FF3" w:rsidRPr="001D5FF3">
        <w:rPr>
          <w:sz w:val="24"/>
          <w:szCs w:val="24"/>
        </w:rPr>
        <w:t>kojih je proglašen rezervatom (</w:t>
      </w:r>
      <w:r w:rsidR="0023126D" w:rsidRPr="001D5FF3">
        <w:rPr>
          <w:sz w:val="24"/>
          <w:szCs w:val="24"/>
        </w:rPr>
        <w:t xml:space="preserve">branje i uništavanje biljaka, uznemirivanje, hvatanje i ubijanje životinja, unošenje stranih vrsta, melioracioni zahvati, razni oblici </w:t>
      </w:r>
      <w:r w:rsidR="001D5FF3" w:rsidRPr="001D5FF3">
        <w:rPr>
          <w:sz w:val="24"/>
          <w:szCs w:val="24"/>
        </w:rPr>
        <w:t xml:space="preserve">gospodarskog </w:t>
      </w:r>
      <w:r w:rsidR="0023126D" w:rsidRPr="001D5FF3">
        <w:rPr>
          <w:sz w:val="24"/>
          <w:szCs w:val="24"/>
        </w:rPr>
        <w:t>i ostalog korištenja i sl.).</w:t>
      </w:r>
    </w:p>
    <w:p w:rsidR="001D5FF3" w:rsidRPr="001D5FF3" w:rsidRDefault="001D5FF3" w:rsidP="0023126D">
      <w:pPr>
        <w:spacing w:after="0"/>
        <w:jc w:val="both"/>
        <w:rPr>
          <w:sz w:val="24"/>
          <w:szCs w:val="24"/>
        </w:rPr>
      </w:pPr>
    </w:p>
    <w:p w:rsidR="001C39B9" w:rsidRDefault="0023126D" w:rsidP="0023126D">
      <w:pPr>
        <w:spacing w:after="0"/>
        <w:jc w:val="both"/>
        <w:rPr>
          <w:sz w:val="24"/>
          <w:szCs w:val="24"/>
        </w:rPr>
      </w:pPr>
      <w:r w:rsidRPr="001D5FF3">
        <w:rPr>
          <w:sz w:val="24"/>
          <w:szCs w:val="24"/>
        </w:rPr>
        <w:t>Dio stare slavonske šume u predjelu Prašnik, izlučen je iz redovnog gospodarstva još 1929. godine u površini od 53,35 ha, a nalazi se približno na 96 m nadmorske visine. Danas je to specijalni rezervat šumske vegetacije koji ima ukupnu drvnu masu 33.802 m</w:t>
      </w:r>
      <w:r w:rsidRPr="001D5FF3">
        <w:rPr>
          <w:sz w:val="24"/>
          <w:szCs w:val="24"/>
          <w:vertAlign w:val="superscript"/>
        </w:rPr>
        <w:t>3</w:t>
      </w:r>
      <w:r w:rsidRPr="001D5FF3">
        <w:rPr>
          <w:sz w:val="24"/>
          <w:szCs w:val="24"/>
        </w:rPr>
        <w:t xml:space="preserve">. Između starih stabala koja su dosta rijetka javlja se mlada mješovita šuma. </w:t>
      </w:r>
    </w:p>
    <w:p w:rsidR="001C39B9" w:rsidRDefault="001C39B9" w:rsidP="0023126D">
      <w:pPr>
        <w:spacing w:after="0"/>
        <w:jc w:val="both"/>
        <w:rPr>
          <w:sz w:val="24"/>
          <w:szCs w:val="24"/>
        </w:rPr>
      </w:pPr>
    </w:p>
    <w:p w:rsidR="004208B7" w:rsidRDefault="0023126D" w:rsidP="0023126D">
      <w:pPr>
        <w:spacing w:after="0"/>
        <w:jc w:val="both"/>
        <w:rPr>
          <w:sz w:val="24"/>
          <w:szCs w:val="24"/>
        </w:rPr>
      </w:pPr>
      <w:r w:rsidRPr="001D5FF3">
        <w:rPr>
          <w:sz w:val="24"/>
          <w:szCs w:val="24"/>
        </w:rPr>
        <w:t>S vegetacijskog gledišta tu su zastupljene zajednice: Carpino betuli-Quercetum roboris typicum i Genisto elate-Quercetum roboris caricetosum remote. Starost hrastovih stabala iznosi 150-300 godina, prsni promjer kreće im se od 70 do 200 cm,</w:t>
      </w:r>
      <w:r w:rsidR="00D0598A">
        <w:rPr>
          <w:sz w:val="24"/>
          <w:szCs w:val="24"/>
        </w:rPr>
        <w:t xml:space="preserve"> dok u visinu dosežu i do 40 m.</w:t>
      </w:r>
    </w:p>
    <w:p w:rsidR="004208B7" w:rsidRDefault="004208B7" w:rsidP="0023126D">
      <w:pPr>
        <w:spacing w:after="0"/>
        <w:jc w:val="both"/>
        <w:rPr>
          <w:sz w:val="24"/>
          <w:szCs w:val="24"/>
        </w:rPr>
      </w:pPr>
    </w:p>
    <w:p w:rsidR="0023126D" w:rsidRPr="001D5FF3" w:rsidRDefault="0023126D" w:rsidP="0023126D">
      <w:pPr>
        <w:spacing w:after="0"/>
        <w:jc w:val="both"/>
        <w:rPr>
          <w:sz w:val="24"/>
          <w:szCs w:val="24"/>
        </w:rPr>
      </w:pPr>
      <w:r w:rsidRPr="001D5FF3">
        <w:rPr>
          <w:sz w:val="24"/>
          <w:szCs w:val="24"/>
        </w:rPr>
        <w:t>Prilikom izmjere</w:t>
      </w:r>
      <w:r w:rsidR="001D5FF3" w:rsidRPr="001D5FF3">
        <w:rPr>
          <w:sz w:val="24"/>
          <w:szCs w:val="24"/>
        </w:rPr>
        <w:t xml:space="preserve"> </w:t>
      </w:r>
      <w:r w:rsidRPr="001D5FF3">
        <w:rPr>
          <w:sz w:val="24"/>
          <w:szCs w:val="24"/>
        </w:rPr>
        <w:t>1954. godine bilo je ukupno 1.560 komada starih hrastova, dok je u 1974. godini ostalo 1.487 komada s totalnom drvnom masom od oko 26.600 m</w:t>
      </w:r>
      <w:r w:rsidRPr="001D5FF3">
        <w:rPr>
          <w:sz w:val="24"/>
          <w:szCs w:val="24"/>
          <w:vertAlign w:val="superscript"/>
        </w:rPr>
        <w:t>3</w:t>
      </w:r>
      <w:r w:rsidRPr="001D5FF3">
        <w:rPr>
          <w:sz w:val="24"/>
          <w:szCs w:val="24"/>
        </w:rPr>
        <w:t>. Pojedini primjerci imaju drvnu masu i više od 50 m</w:t>
      </w:r>
      <w:r w:rsidRPr="001D5FF3">
        <w:rPr>
          <w:sz w:val="24"/>
          <w:szCs w:val="24"/>
          <w:vertAlign w:val="superscript"/>
        </w:rPr>
        <w:t>3</w:t>
      </w:r>
      <w:r w:rsidRPr="001D5FF3">
        <w:rPr>
          <w:sz w:val="24"/>
          <w:szCs w:val="24"/>
        </w:rPr>
        <w:t xml:space="preserve">. </w:t>
      </w:r>
      <w:r w:rsidR="001D5FF3" w:rsidRPr="001D5FF3">
        <w:rPr>
          <w:sz w:val="24"/>
          <w:szCs w:val="24"/>
        </w:rPr>
        <w:t>Prašnik predstavlja jedinu</w:t>
      </w:r>
      <w:r w:rsidRPr="001D5FF3">
        <w:rPr>
          <w:sz w:val="24"/>
          <w:szCs w:val="24"/>
        </w:rPr>
        <w:t xml:space="preserve"> sačuvana šuma starih hrastika Slavonije i stoga je vrlo interesantna za prirodoslovna istraživanja i proučavanja.</w:t>
      </w:r>
    </w:p>
    <w:p w:rsidR="0023126D" w:rsidRDefault="001D5FF3" w:rsidP="004208B7">
      <w:pPr>
        <w:spacing w:after="0" w:line="240" w:lineRule="auto"/>
        <w:jc w:val="both"/>
        <w:rPr>
          <w:sz w:val="24"/>
          <w:szCs w:val="24"/>
        </w:rPr>
      </w:pPr>
      <w:r>
        <w:rPr>
          <w:noProof/>
          <w:lang w:eastAsia="hr-HR"/>
        </w:rPr>
        <w:drawing>
          <wp:anchor distT="0" distB="0" distL="114300" distR="114300" simplePos="0" relativeHeight="251634176" behindDoc="0" locked="0" layoutInCell="1" allowOverlap="1" wp14:anchorId="03DD0DBA" wp14:editId="52645CE7">
            <wp:simplePos x="0" y="0"/>
            <wp:positionH relativeFrom="column">
              <wp:posOffset>3176905</wp:posOffset>
            </wp:positionH>
            <wp:positionV relativeFrom="paragraph">
              <wp:posOffset>388620</wp:posOffset>
            </wp:positionV>
            <wp:extent cx="2653030" cy="3963035"/>
            <wp:effectExtent l="190500" t="190500" r="185420" b="189865"/>
            <wp:wrapSquare wrapText="bothSides"/>
            <wp:docPr id="11" name="Slika 11" descr="http://www.monumentaltrees.com/db/10/600/1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monumentaltrees.com/db/10/600/10709.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53030" cy="39630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0226C7">
        <w:rPr>
          <w:noProof/>
          <w:lang w:eastAsia="hr-HR"/>
        </w:rPr>
        <w:drawing>
          <wp:anchor distT="0" distB="0" distL="114300" distR="114300" simplePos="0" relativeHeight="251633152" behindDoc="0" locked="0" layoutInCell="1" allowOverlap="1" wp14:anchorId="6F4CFCEE" wp14:editId="77902FB1">
            <wp:simplePos x="0" y="0"/>
            <wp:positionH relativeFrom="column">
              <wp:posOffset>100330</wp:posOffset>
            </wp:positionH>
            <wp:positionV relativeFrom="paragraph">
              <wp:posOffset>389255</wp:posOffset>
            </wp:positionV>
            <wp:extent cx="2905200" cy="3988800"/>
            <wp:effectExtent l="190500" t="190500" r="180975" b="183515"/>
            <wp:wrapSquare wrapText="bothSides"/>
            <wp:docPr id="10" name="Slika 10" descr="http://domivrt.vecernji.hr/media/cache/a5/37/a5373229d87835256b6c1e6e849a77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omivrt.vecernji.hr/media/cache/a5/37/a5373229d87835256b6c1e6e849a770e.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05200" cy="3988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23126D" w:rsidRDefault="0023126D" w:rsidP="00165A15">
      <w:pPr>
        <w:spacing w:after="0"/>
        <w:jc w:val="both"/>
        <w:rPr>
          <w:sz w:val="24"/>
          <w:szCs w:val="24"/>
        </w:rPr>
      </w:pPr>
    </w:p>
    <w:p w:rsidR="000226C7" w:rsidRPr="004208B7" w:rsidRDefault="00007019" w:rsidP="00165A15">
      <w:pPr>
        <w:spacing w:after="0"/>
        <w:jc w:val="both"/>
        <w:rPr>
          <w:i/>
          <w:color w:val="FF0000"/>
        </w:rPr>
      </w:pPr>
      <w:r>
        <w:rPr>
          <w:i/>
          <w:color w:val="FF0000"/>
        </w:rPr>
        <w:t xml:space="preserve">    </w:t>
      </w:r>
      <w:r w:rsidR="00BF4C4A" w:rsidRPr="00124F25">
        <w:rPr>
          <w:i/>
        </w:rPr>
        <w:t>Fotografija</w:t>
      </w:r>
      <w:r w:rsidR="003F7A35">
        <w:rPr>
          <w:i/>
        </w:rPr>
        <w:t xml:space="preserve"> 10</w:t>
      </w:r>
      <w:r w:rsidR="004208B7" w:rsidRPr="00124F25">
        <w:rPr>
          <w:i/>
        </w:rPr>
        <w:t>: Info tabla na ulazu u šumu Prašnik</w:t>
      </w:r>
      <w:r>
        <w:rPr>
          <w:i/>
          <w:color w:val="FF0000"/>
        </w:rPr>
        <w:tab/>
        <w:t xml:space="preserve">   </w:t>
      </w:r>
      <w:r w:rsidR="00BF4C4A" w:rsidRPr="00124F25">
        <w:rPr>
          <w:i/>
        </w:rPr>
        <w:t>Fotografija</w:t>
      </w:r>
      <w:r w:rsidR="003F7A35">
        <w:rPr>
          <w:i/>
        </w:rPr>
        <w:t xml:space="preserve"> 11</w:t>
      </w:r>
      <w:r w:rsidR="00F27B67" w:rsidRPr="00124F25">
        <w:rPr>
          <w:i/>
        </w:rPr>
        <w:t>: Primjerak hrastovog stabla</w:t>
      </w:r>
    </w:p>
    <w:p w:rsidR="000226C7" w:rsidRDefault="000226C7" w:rsidP="00165A15">
      <w:pPr>
        <w:spacing w:after="0"/>
        <w:jc w:val="both"/>
        <w:rPr>
          <w:sz w:val="24"/>
          <w:szCs w:val="24"/>
        </w:rPr>
      </w:pPr>
    </w:p>
    <w:p w:rsidR="0023126D" w:rsidRDefault="0023126D" w:rsidP="00165A15">
      <w:pPr>
        <w:spacing w:after="0"/>
        <w:jc w:val="both"/>
        <w:rPr>
          <w:sz w:val="24"/>
          <w:szCs w:val="24"/>
        </w:rPr>
      </w:pPr>
    </w:p>
    <w:p w:rsidR="001C39B9" w:rsidRDefault="001C39B9" w:rsidP="00165A15">
      <w:pPr>
        <w:spacing w:after="0"/>
        <w:jc w:val="both"/>
        <w:rPr>
          <w:sz w:val="24"/>
          <w:szCs w:val="24"/>
        </w:rPr>
      </w:pPr>
    </w:p>
    <w:p w:rsidR="001C39B9" w:rsidRDefault="001C39B9" w:rsidP="00165A15">
      <w:pPr>
        <w:spacing w:after="0"/>
        <w:jc w:val="both"/>
        <w:rPr>
          <w:sz w:val="24"/>
          <w:szCs w:val="24"/>
        </w:rPr>
      </w:pPr>
    </w:p>
    <w:p w:rsidR="001C39B9" w:rsidRDefault="001C39B9" w:rsidP="00165A15">
      <w:pPr>
        <w:spacing w:after="0"/>
        <w:jc w:val="both"/>
        <w:rPr>
          <w:sz w:val="24"/>
          <w:szCs w:val="24"/>
        </w:rPr>
      </w:pPr>
    </w:p>
    <w:p w:rsidR="001C39B9" w:rsidRDefault="001C39B9" w:rsidP="00165A15">
      <w:pPr>
        <w:spacing w:after="0"/>
        <w:jc w:val="both"/>
        <w:rPr>
          <w:sz w:val="24"/>
          <w:szCs w:val="24"/>
        </w:rPr>
      </w:pPr>
    </w:p>
    <w:p w:rsidR="001C39B9" w:rsidRDefault="001C39B9" w:rsidP="00165A15">
      <w:pPr>
        <w:spacing w:after="0"/>
        <w:jc w:val="both"/>
        <w:rPr>
          <w:sz w:val="24"/>
          <w:szCs w:val="24"/>
        </w:rPr>
      </w:pPr>
    </w:p>
    <w:p w:rsidR="001C39B9" w:rsidRDefault="001C39B9" w:rsidP="00165A15">
      <w:pPr>
        <w:spacing w:after="0"/>
        <w:jc w:val="both"/>
        <w:rPr>
          <w:sz w:val="24"/>
          <w:szCs w:val="24"/>
        </w:rPr>
      </w:pPr>
    </w:p>
    <w:p w:rsidR="001C39B9" w:rsidRPr="00165A15" w:rsidRDefault="001C39B9" w:rsidP="00165A15">
      <w:pPr>
        <w:spacing w:after="0"/>
        <w:jc w:val="both"/>
        <w:rPr>
          <w:sz w:val="24"/>
          <w:szCs w:val="24"/>
        </w:rPr>
      </w:pPr>
    </w:p>
    <w:p w:rsidR="00A67180" w:rsidRDefault="00A67180" w:rsidP="006B1139">
      <w:pPr>
        <w:pStyle w:val="Naslov1"/>
        <w:numPr>
          <w:ilvl w:val="0"/>
          <w:numId w:val="1"/>
        </w:numPr>
        <w:tabs>
          <w:tab w:val="left" w:pos="851"/>
        </w:tabs>
        <w:ind w:left="567" w:hanging="567"/>
      </w:pPr>
      <w:bookmarkStart w:id="16" w:name="_Toc456604515"/>
      <w:r>
        <w:t>TURIZAM</w:t>
      </w:r>
      <w:bookmarkEnd w:id="16"/>
    </w:p>
    <w:p w:rsidR="00575FA9" w:rsidRDefault="00575FA9" w:rsidP="00575FA9"/>
    <w:p w:rsidR="00B4675A" w:rsidRPr="00FC64B2" w:rsidRDefault="00575FA9" w:rsidP="00D82A24">
      <w:pPr>
        <w:spacing w:after="0"/>
        <w:jc w:val="both"/>
        <w:rPr>
          <w:sz w:val="24"/>
          <w:szCs w:val="24"/>
        </w:rPr>
      </w:pPr>
      <w:r w:rsidRPr="00575FA9">
        <w:rPr>
          <w:sz w:val="24"/>
          <w:szCs w:val="24"/>
        </w:rPr>
        <w:t xml:space="preserve">Na prostoru </w:t>
      </w:r>
      <w:r w:rsidR="00FC64B2">
        <w:rPr>
          <w:sz w:val="24"/>
          <w:szCs w:val="24"/>
        </w:rPr>
        <w:t xml:space="preserve">općine Stara Gradiška evidentni su potencijali </w:t>
      </w:r>
      <w:r w:rsidRPr="00575FA9">
        <w:rPr>
          <w:sz w:val="24"/>
          <w:szCs w:val="24"/>
        </w:rPr>
        <w:t xml:space="preserve">za razvitak različitih oblika </w:t>
      </w:r>
      <w:r w:rsidR="002D534C">
        <w:rPr>
          <w:sz w:val="24"/>
          <w:szCs w:val="24"/>
        </w:rPr>
        <w:t xml:space="preserve">selektivnog </w:t>
      </w:r>
      <w:r w:rsidR="004030DE" w:rsidRPr="004030DE">
        <w:rPr>
          <w:sz w:val="24"/>
          <w:szCs w:val="24"/>
        </w:rPr>
        <w:t>turizma</w:t>
      </w:r>
      <w:r w:rsidR="004030DE">
        <w:rPr>
          <w:sz w:val="24"/>
          <w:szCs w:val="24"/>
        </w:rPr>
        <w:t xml:space="preserve"> poput </w:t>
      </w:r>
      <w:r w:rsidR="00C70074">
        <w:rPr>
          <w:sz w:val="24"/>
          <w:szCs w:val="24"/>
        </w:rPr>
        <w:t xml:space="preserve">kulturno-povijesnog, </w:t>
      </w:r>
      <w:r w:rsidRPr="00575FA9">
        <w:rPr>
          <w:sz w:val="24"/>
          <w:szCs w:val="24"/>
        </w:rPr>
        <w:t xml:space="preserve">izletničkog i </w:t>
      </w:r>
      <w:r w:rsidR="004030DE">
        <w:rPr>
          <w:sz w:val="24"/>
          <w:szCs w:val="24"/>
        </w:rPr>
        <w:t xml:space="preserve">sportsko </w:t>
      </w:r>
      <w:r w:rsidR="00F27B67">
        <w:rPr>
          <w:sz w:val="24"/>
          <w:szCs w:val="24"/>
        </w:rPr>
        <w:t>–</w:t>
      </w:r>
      <w:r w:rsidR="004030DE">
        <w:rPr>
          <w:sz w:val="24"/>
          <w:szCs w:val="24"/>
        </w:rPr>
        <w:t xml:space="preserve"> </w:t>
      </w:r>
      <w:r w:rsidRPr="00575FA9">
        <w:rPr>
          <w:sz w:val="24"/>
          <w:szCs w:val="24"/>
        </w:rPr>
        <w:t xml:space="preserve">rekreacijskog, lovnog i ribolovnog, </w:t>
      </w:r>
      <w:r w:rsidR="00C70074">
        <w:rPr>
          <w:sz w:val="24"/>
          <w:szCs w:val="24"/>
        </w:rPr>
        <w:t xml:space="preserve">te </w:t>
      </w:r>
      <w:r w:rsidRPr="00575FA9">
        <w:rPr>
          <w:sz w:val="24"/>
          <w:szCs w:val="24"/>
        </w:rPr>
        <w:t xml:space="preserve">ekološkog turizma. </w:t>
      </w:r>
    </w:p>
    <w:p w:rsidR="000A408B" w:rsidRPr="006F010A" w:rsidRDefault="00657BD5" w:rsidP="006F010A">
      <w:pPr>
        <w:pStyle w:val="Naslov1"/>
        <w:rPr>
          <w:sz w:val="26"/>
          <w:szCs w:val="26"/>
        </w:rPr>
      </w:pPr>
      <w:bookmarkStart w:id="17" w:name="_Toc456604516"/>
      <w:r>
        <w:rPr>
          <w:sz w:val="26"/>
          <w:szCs w:val="26"/>
        </w:rPr>
        <w:t>8</w:t>
      </w:r>
      <w:r w:rsidR="006F010A" w:rsidRPr="006F010A">
        <w:rPr>
          <w:sz w:val="26"/>
          <w:szCs w:val="26"/>
        </w:rPr>
        <w:t xml:space="preserve">.1. </w:t>
      </w:r>
      <w:r w:rsidR="006B1182">
        <w:rPr>
          <w:sz w:val="26"/>
          <w:szCs w:val="26"/>
        </w:rPr>
        <w:t xml:space="preserve">Smještajni </w:t>
      </w:r>
      <w:r w:rsidR="006B1139">
        <w:rPr>
          <w:sz w:val="26"/>
          <w:szCs w:val="26"/>
        </w:rPr>
        <w:t xml:space="preserve">i ugostiteljski </w:t>
      </w:r>
      <w:r w:rsidR="006B1182">
        <w:rPr>
          <w:sz w:val="26"/>
          <w:szCs w:val="26"/>
        </w:rPr>
        <w:t>kapaciteti</w:t>
      </w:r>
      <w:bookmarkEnd w:id="17"/>
    </w:p>
    <w:p w:rsidR="006347E3" w:rsidRDefault="006347E3" w:rsidP="00CB64F2"/>
    <w:p w:rsidR="0031649F" w:rsidRDefault="000207F3" w:rsidP="005E725D">
      <w:pPr>
        <w:jc w:val="both"/>
        <w:rPr>
          <w:sz w:val="24"/>
          <w:szCs w:val="24"/>
        </w:rPr>
      </w:pPr>
      <w:r>
        <w:rPr>
          <w:sz w:val="24"/>
          <w:szCs w:val="24"/>
        </w:rPr>
        <w:t>U pogledu kapaciteta</w:t>
      </w:r>
      <w:r w:rsidR="00C70074">
        <w:rPr>
          <w:sz w:val="24"/>
          <w:szCs w:val="24"/>
        </w:rPr>
        <w:t xml:space="preserve"> za prihvat i noćenje potencijalnih turista i posjetitelja</w:t>
      </w:r>
      <w:r>
        <w:rPr>
          <w:sz w:val="24"/>
          <w:szCs w:val="24"/>
        </w:rPr>
        <w:t>, n</w:t>
      </w:r>
      <w:r w:rsidR="00363C2D" w:rsidRPr="00363C2D">
        <w:rPr>
          <w:sz w:val="24"/>
          <w:szCs w:val="24"/>
        </w:rPr>
        <w:t xml:space="preserve">a području općine </w:t>
      </w:r>
      <w:r w:rsidR="00C94A7C">
        <w:rPr>
          <w:sz w:val="24"/>
          <w:szCs w:val="24"/>
        </w:rPr>
        <w:t>Stara Gradiška</w:t>
      </w:r>
      <w:r>
        <w:rPr>
          <w:sz w:val="24"/>
          <w:szCs w:val="24"/>
        </w:rPr>
        <w:t xml:space="preserve"> </w:t>
      </w:r>
      <w:r w:rsidR="005E725D">
        <w:rPr>
          <w:sz w:val="24"/>
          <w:szCs w:val="24"/>
        </w:rPr>
        <w:t>nema regis</w:t>
      </w:r>
      <w:r w:rsidR="00C70074">
        <w:rPr>
          <w:sz w:val="24"/>
          <w:szCs w:val="24"/>
        </w:rPr>
        <w:t xml:space="preserve">triranih smještajnih kapaciteta, dok je od ugostiteljskih kapaciteta registriran tek jedan objekt i to </w:t>
      </w:r>
      <w:r w:rsidR="00CB69F4">
        <w:rPr>
          <w:sz w:val="24"/>
          <w:szCs w:val="24"/>
        </w:rPr>
        <w:t>restoran „Složna braća“</w:t>
      </w:r>
      <w:r w:rsidR="00C70074">
        <w:rPr>
          <w:sz w:val="24"/>
          <w:szCs w:val="24"/>
        </w:rPr>
        <w:t xml:space="preserve"> u naselju Novi Varoš</w:t>
      </w:r>
      <w:r w:rsidR="00CB69F4">
        <w:rPr>
          <w:sz w:val="24"/>
          <w:szCs w:val="24"/>
        </w:rPr>
        <w:t>.</w:t>
      </w:r>
    </w:p>
    <w:p w:rsidR="00B4675A" w:rsidRDefault="00B4675A" w:rsidP="005E725D">
      <w:pPr>
        <w:jc w:val="both"/>
        <w:rPr>
          <w:sz w:val="24"/>
          <w:szCs w:val="24"/>
        </w:rPr>
      </w:pPr>
      <w:r w:rsidRPr="00B4675A">
        <w:rPr>
          <w:noProof/>
          <w:sz w:val="24"/>
          <w:szCs w:val="24"/>
          <w:lang w:eastAsia="hr-HR"/>
        </w:rPr>
        <w:drawing>
          <wp:anchor distT="0" distB="0" distL="114300" distR="114300" simplePos="0" relativeHeight="251688448" behindDoc="0" locked="0" layoutInCell="1" allowOverlap="1" wp14:anchorId="7D213394" wp14:editId="7DC4A4DB">
            <wp:simplePos x="0" y="0"/>
            <wp:positionH relativeFrom="column">
              <wp:posOffset>948055</wp:posOffset>
            </wp:positionH>
            <wp:positionV relativeFrom="paragraph">
              <wp:posOffset>330835</wp:posOffset>
            </wp:positionV>
            <wp:extent cx="3841200" cy="2160000"/>
            <wp:effectExtent l="152400" t="152400" r="368935" b="354965"/>
            <wp:wrapSquare wrapText="bothSides"/>
            <wp:docPr id="13" name="Slika 13" descr="D:\MIHAELA2\STARA GRADISKA\Strateski razvojni program\fotke\slozna br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HAELA2\STARA GRADISKA\Strateski razvojni program\fotke\slozna brac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841200" cy="216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B4675A" w:rsidRDefault="00B4675A" w:rsidP="00B4675A">
      <w:pPr>
        <w:jc w:val="center"/>
        <w:rPr>
          <w:sz w:val="24"/>
          <w:szCs w:val="24"/>
        </w:rPr>
      </w:pPr>
    </w:p>
    <w:p w:rsidR="00B4675A" w:rsidRDefault="00B4675A" w:rsidP="005E725D">
      <w:pPr>
        <w:jc w:val="both"/>
        <w:rPr>
          <w:sz w:val="24"/>
          <w:szCs w:val="24"/>
        </w:rPr>
      </w:pPr>
    </w:p>
    <w:p w:rsidR="00B4675A" w:rsidRDefault="00B4675A" w:rsidP="005E725D">
      <w:pPr>
        <w:jc w:val="both"/>
        <w:rPr>
          <w:sz w:val="24"/>
          <w:szCs w:val="24"/>
        </w:rPr>
      </w:pPr>
    </w:p>
    <w:p w:rsidR="00B4675A" w:rsidRDefault="00B4675A" w:rsidP="005E725D">
      <w:pPr>
        <w:jc w:val="both"/>
        <w:rPr>
          <w:sz w:val="24"/>
          <w:szCs w:val="24"/>
        </w:rPr>
      </w:pPr>
    </w:p>
    <w:p w:rsidR="00B4675A" w:rsidRDefault="00B4675A" w:rsidP="005E725D">
      <w:pPr>
        <w:jc w:val="both"/>
        <w:rPr>
          <w:sz w:val="24"/>
          <w:szCs w:val="24"/>
        </w:rPr>
      </w:pPr>
    </w:p>
    <w:p w:rsidR="00B4675A" w:rsidRDefault="00B4675A" w:rsidP="005E725D">
      <w:pPr>
        <w:jc w:val="both"/>
        <w:rPr>
          <w:sz w:val="24"/>
          <w:szCs w:val="24"/>
        </w:rPr>
      </w:pPr>
    </w:p>
    <w:p w:rsidR="00B4675A" w:rsidRDefault="00B4675A" w:rsidP="005E725D">
      <w:pPr>
        <w:jc w:val="both"/>
        <w:rPr>
          <w:sz w:val="24"/>
          <w:szCs w:val="24"/>
        </w:rPr>
      </w:pPr>
    </w:p>
    <w:p w:rsidR="00B4675A" w:rsidRDefault="006F3454" w:rsidP="006F3454">
      <w:pPr>
        <w:spacing w:after="0"/>
        <w:jc w:val="both"/>
        <w:rPr>
          <w:sz w:val="24"/>
          <w:szCs w:val="24"/>
        </w:rPr>
      </w:pPr>
      <w:r>
        <w:rPr>
          <w:sz w:val="24"/>
          <w:szCs w:val="24"/>
        </w:rPr>
        <w:tab/>
      </w:r>
      <w:r>
        <w:rPr>
          <w:sz w:val="24"/>
          <w:szCs w:val="24"/>
        </w:rPr>
        <w:tab/>
      </w:r>
    </w:p>
    <w:p w:rsidR="006F3454" w:rsidRDefault="006F3454" w:rsidP="006F3454">
      <w:pPr>
        <w:spacing w:after="0"/>
        <w:jc w:val="both"/>
        <w:rPr>
          <w:i/>
          <w:color w:val="FF0000"/>
        </w:rPr>
      </w:pPr>
      <w:r>
        <w:rPr>
          <w:sz w:val="24"/>
          <w:szCs w:val="24"/>
        </w:rPr>
        <w:tab/>
      </w:r>
      <w:r>
        <w:rPr>
          <w:sz w:val="24"/>
          <w:szCs w:val="24"/>
        </w:rPr>
        <w:tab/>
      </w:r>
      <w:r>
        <w:rPr>
          <w:sz w:val="24"/>
          <w:szCs w:val="24"/>
        </w:rPr>
        <w:tab/>
      </w:r>
      <w:r>
        <w:rPr>
          <w:sz w:val="24"/>
          <w:szCs w:val="24"/>
        </w:rPr>
        <w:tab/>
      </w:r>
      <w:r w:rsidRPr="00124F25">
        <w:rPr>
          <w:i/>
        </w:rPr>
        <w:t>Fotografija</w:t>
      </w:r>
      <w:r w:rsidR="003F7A35">
        <w:rPr>
          <w:i/>
        </w:rPr>
        <w:t xml:space="preserve"> 12</w:t>
      </w:r>
      <w:r w:rsidRPr="00124F25">
        <w:rPr>
          <w:i/>
        </w:rPr>
        <w:t>: Restoran „Složna braća“</w:t>
      </w:r>
    </w:p>
    <w:p w:rsidR="006F3454" w:rsidRPr="006F3454" w:rsidRDefault="006F3454" w:rsidP="006F3454">
      <w:pPr>
        <w:spacing w:after="0"/>
        <w:jc w:val="both"/>
        <w:rPr>
          <w:i/>
        </w:rPr>
      </w:pPr>
    </w:p>
    <w:p w:rsidR="006347E3" w:rsidRPr="00DE218F" w:rsidRDefault="00657BD5" w:rsidP="00DE218F">
      <w:pPr>
        <w:pStyle w:val="Naslov1"/>
        <w:rPr>
          <w:sz w:val="26"/>
          <w:szCs w:val="26"/>
        </w:rPr>
      </w:pPr>
      <w:bookmarkStart w:id="18" w:name="_Toc456604517"/>
      <w:r>
        <w:rPr>
          <w:sz w:val="26"/>
          <w:szCs w:val="26"/>
        </w:rPr>
        <w:t>8</w:t>
      </w:r>
      <w:r w:rsidR="00FE3271">
        <w:rPr>
          <w:sz w:val="26"/>
          <w:szCs w:val="26"/>
        </w:rPr>
        <w:t>.2</w:t>
      </w:r>
      <w:r w:rsidR="006B1139">
        <w:rPr>
          <w:sz w:val="26"/>
          <w:szCs w:val="26"/>
        </w:rPr>
        <w:t xml:space="preserve">. </w:t>
      </w:r>
      <w:r w:rsidR="00855960">
        <w:rPr>
          <w:sz w:val="26"/>
          <w:szCs w:val="26"/>
        </w:rPr>
        <w:t>T</w:t>
      </w:r>
      <w:r w:rsidR="00BE658F">
        <w:rPr>
          <w:sz w:val="26"/>
          <w:szCs w:val="26"/>
        </w:rPr>
        <w:t>uristička infrastruktura</w:t>
      </w:r>
      <w:bookmarkEnd w:id="18"/>
    </w:p>
    <w:p w:rsidR="006347E3" w:rsidRDefault="006347E3" w:rsidP="00CB64F2"/>
    <w:p w:rsidR="001C39B9" w:rsidRDefault="00855960" w:rsidP="00005E75">
      <w:pPr>
        <w:jc w:val="both"/>
        <w:rPr>
          <w:sz w:val="24"/>
          <w:szCs w:val="24"/>
        </w:rPr>
      </w:pPr>
      <w:r w:rsidRPr="00855960">
        <w:rPr>
          <w:sz w:val="24"/>
          <w:szCs w:val="24"/>
        </w:rPr>
        <w:t xml:space="preserve">U pogledu stupnja izgrađenosti turističke infrastrukture, postojeće stanje na području općine Stara Gradiška daleko je od zadovoljavajućeg, posebice kada se uzmu u obzir potencijali kojima ovo područje  raspolaže. S obzirom da je područje općine tijekom Domovinskog rata bilo okupirano, a stanovništvo prognano iz svojih domova, u poslijeratnom razdoblju oskudna financijska sredstva bila su primarno usmjerena ka izgradnji osnovne komunalne, prometne i društvene infrastrukture. </w:t>
      </w:r>
    </w:p>
    <w:p w:rsidR="006F3454" w:rsidRDefault="00855960" w:rsidP="00005E75">
      <w:pPr>
        <w:jc w:val="both"/>
        <w:rPr>
          <w:sz w:val="24"/>
          <w:szCs w:val="24"/>
        </w:rPr>
      </w:pPr>
      <w:r w:rsidRPr="00855960">
        <w:rPr>
          <w:sz w:val="24"/>
          <w:szCs w:val="24"/>
        </w:rPr>
        <w:lastRenderedPageBreak/>
        <w:t>S druge strane, minski sumnjiva područja, depopulacija i nedovoljna zainteresiranost postojećih gospodarskih subjekata, ali i lokalnog stanovništva</w:t>
      </w:r>
      <w:r>
        <w:rPr>
          <w:sz w:val="24"/>
          <w:szCs w:val="24"/>
        </w:rPr>
        <w:t xml:space="preserve"> za bavljenje turističkim djelatnostima,</w:t>
      </w:r>
      <w:r w:rsidRPr="00855960">
        <w:rPr>
          <w:sz w:val="24"/>
          <w:szCs w:val="24"/>
        </w:rPr>
        <w:t xml:space="preserve"> rezultirala je činjenicom da na području općine trenutno nema funkcionalnih turističkih objekata kao niti infrastrukture u vidu tematskih i biciklističkih staza, izletišta i ostale turističke infrastrukture</w:t>
      </w:r>
      <w:r>
        <w:rPr>
          <w:sz w:val="24"/>
          <w:szCs w:val="24"/>
        </w:rPr>
        <w:t xml:space="preserve"> nužne za pozicioniranje</w:t>
      </w:r>
      <w:r w:rsidR="00BE1808">
        <w:rPr>
          <w:sz w:val="24"/>
          <w:szCs w:val="24"/>
        </w:rPr>
        <w:t xml:space="preserve"> na turističkom tržištu</w:t>
      </w:r>
      <w:r w:rsidRPr="00855960">
        <w:rPr>
          <w:sz w:val="24"/>
          <w:szCs w:val="24"/>
        </w:rPr>
        <w:t xml:space="preserve">. </w:t>
      </w:r>
    </w:p>
    <w:p w:rsidR="00FC64B2" w:rsidRDefault="00BE1808" w:rsidP="00005E75">
      <w:pPr>
        <w:jc w:val="both"/>
        <w:rPr>
          <w:sz w:val="24"/>
          <w:szCs w:val="24"/>
        </w:rPr>
      </w:pPr>
      <w:r>
        <w:rPr>
          <w:sz w:val="24"/>
          <w:szCs w:val="24"/>
        </w:rPr>
        <w:t xml:space="preserve">Kako </w:t>
      </w:r>
      <w:r w:rsidR="00855960">
        <w:rPr>
          <w:sz w:val="24"/>
          <w:szCs w:val="24"/>
        </w:rPr>
        <w:t xml:space="preserve">područje općine </w:t>
      </w:r>
      <w:r>
        <w:rPr>
          <w:sz w:val="24"/>
          <w:szCs w:val="24"/>
        </w:rPr>
        <w:t>Stara Gradiška svojim odlikama prirodnog prostora i bogatstvom kulturno-povijesne baštine čini kvalitetnu osnovu za razvoj turističkih proizvoda koji su i Strategijom razvoja hrvatskog turizma do 2020. godine prepoznati kao proizvodi s izraženom perspektivom razvoja (cikloturizam, ruralni turizam, ekoturizam, gastronomija i enologija), postojeće resurse potrebno je aktivirati i razvijati turizam kao jednu od temeljnih strateških odrednica gospodarstva na području općine.</w:t>
      </w:r>
    </w:p>
    <w:p w:rsidR="00855960" w:rsidRPr="00855960" w:rsidRDefault="00BE1808" w:rsidP="00005E75">
      <w:pPr>
        <w:jc w:val="both"/>
        <w:rPr>
          <w:sz w:val="24"/>
          <w:szCs w:val="24"/>
        </w:rPr>
      </w:pPr>
      <w:r>
        <w:rPr>
          <w:sz w:val="24"/>
          <w:szCs w:val="24"/>
        </w:rPr>
        <w:t xml:space="preserve">Jedna od potencijalnih lokacija za razvoj </w:t>
      </w:r>
      <w:r w:rsidR="00855960">
        <w:rPr>
          <w:sz w:val="24"/>
          <w:szCs w:val="24"/>
        </w:rPr>
        <w:t xml:space="preserve">infrastrukture </w:t>
      </w:r>
      <w:r>
        <w:rPr>
          <w:sz w:val="24"/>
          <w:szCs w:val="24"/>
        </w:rPr>
        <w:t xml:space="preserve">bez koje </w:t>
      </w:r>
      <w:r w:rsidR="00855960">
        <w:rPr>
          <w:sz w:val="24"/>
          <w:szCs w:val="24"/>
        </w:rPr>
        <w:t xml:space="preserve">nije moguće turističko aktiviranje </w:t>
      </w:r>
      <w:r>
        <w:rPr>
          <w:sz w:val="24"/>
          <w:szCs w:val="24"/>
        </w:rPr>
        <w:t xml:space="preserve">područja općine </w:t>
      </w:r>
      <w:r w:rsidR="00855960">
        <w:rPr>
          <w:sz w:val="24"/>
          <w:szCs w:val="24"/>
        </w:rPr>
        <w:t>Stara Gradiška</w:t>
      </w:r>
      <w:r>
        <w:rPr>
          <w:sz w:val="24"/>
          <w:szCs w:val="24"/>
        </w:rPr>
        <w:t xml:space="preserve"> je i prirodni rukavac Strug smješten na području naselja Gornji Varoš koji obuhvaća površinu od 11,5 ha, a proteže se u duljini od 2,5 km.</w:t>
      </w:r>
      <w:r w:rsidR="00C822FB">
        <w:rPr>
          <w:sz w:val="24"/>
          <w:szCs w:val="24"/>
        </w:rPr>
        <w:t xml:space="preserve"> Uz navedeni rukavac Općina Stara Gradiška posjeduje zemljište površine 1,5 ha koje je </w:t>
      </w:r>
      <w:r>
        <w:rPr>
          <w:sz w:val="24"/>
          <w:szCs w:val="24"/>
        </w:rPr>
        <w:t xml:space="preserve"> izuzetno </w:t>
      </w:r>
      <w:r w:rsidR="00C822FB">
        <w:rPr>
          <w:sz w:val="24"/>
          <w:szCs w:val="24"/>
        </w:rPr>
        <w:t>pogodno</w:t>
      </w:r>
      <w:r>
        <w:rPr>
          <w:sz w:val="24"/>
          <w:szCs w:val="24"/>
        </w:rPr>
        <w:t xml:space="preserve"> za razvoj infrastrukture vezane uz </w:t>
      </w:r>
      <w:r w:rsidR="00C822FB">
        <w:rPr>
          <w:sz w:val="24"/>
          <w:szCs w:val="24"/>
        </w:rPr>
        <w:t>sportsko-rekreacijski turizam. S obzirom da je navedena lokacija poznata kao odredište sportskih ribolovaca, daljnja ulaganja potrebno je usmjeriti ka izgradnji turističkih objekata za ribolovce, izgradnji dokova sa tradicionalnim drvenim čamcima, ali i cjelokupnog uređenja i opremanja površine u funkciji turističkog izletišta.</w:t>
      </w:r>
    </w:p>
    <w:p w:rsidR="005E7FEB" w:rsidRPr="005E725D" w:rsidRDefault="00C822FB" w:rsidP="00B91A06">
      <w:pPr>
        <w:jc w:val="both"/>
        <w:rPr>
          <w:color w:val="FF0000"/>
          <w:sz w:val="24"/>
          <w:szCs w:val="24"/>
        </w:rPr>
      </w:pPr>
      <w:r w:rsidRPr="00C822FB">
        <w:rPr>
          <w:sz w:val="24"/>
          <w:szCs w:val="24"/>
        </w:rPr>
        <w:t xml:space="preserve">Od postojećih objekata koje je potrebno turistički aktivirati, svakako treba istaknuti nekadašnji objekt poštanskog ureda </w:t>
      </w:r>
      <w:r w:rsidR="00005E75" w:rsidRPr="00C822FB">
        <w:rPr>
          <w:sz w:val="24"/>
          <w:szCs w:val="24"/>
        </w:rPr>
        <w:t xml:space="preserve">u </w:t>
      </w:r>
      <w:r w:rsidRPr="00C822FB">
        <w:rPr>
          <w:sz w:val="24"/>
          <w:szCs w:val="24"/>
        </w:rPr>
        <w:t>naselju Uskoci</w:t>
      </w:r>
      <w:r w:rsidR="00005E75" w:rsidRPr="00C822FB">
        <w:rPr>
          <w:sz w:val="24"/>
          <w:szCs w:val="24"/>
        </w:rPr>
        <w:t xml:space="preserve"> </w:t>
      </w:r>
      <w:r w:rsidRPr="00C822FB">
        <w:rPr>
          <w:sz w:val="24"/>
          <w:szCs w:val="24"/>
        </w:rPr>
        <w:t xml:space="preserve">koji datira iz </w:t>
      </w:r>
      <w:r w:rsidR="00005E75" w:rsidRPr="00C822FB">
        <w:rPr>
          <w:sz w:val="24"/>
          <w:szCs w:val="24"/>
        </w:rPr>
        <w:t>trid</w:t>
      </w:r>
      <w:r w:rsidRPr="00C822FB">
        <w:rPr>
          <w:sz w:val="24"/>
          <w:szCs w:val="24"/>
        </w:rPr>
        <w:t xml:space="preserve">esetih godina prošlog stoljeća, a nalazi se </w:t>
      </w:r>
      <w:r w:rsidR="00005E75" w:rsidRPr="00C822FB">
        <w:rPr>
          <w:sz w:val="24"/>
          <w:szCs w:val="24"/>
        </w:rPr>
        <w:t xml:space="preserve">nedaleko od </w:t>
      </w:r>
      <w:r w:rsidR="00D14908">
        <w:rPr>
          <w:sz w:val="24"/>
          <w:szCs w:val="24"/>
        </w:rPr>
        <w:t>planiranog izletišta</w:t>
      </w:r>
      <w:r w:rsidR="00005E75" w:rsidRPr="00C822FB">
        <w:rPr>
          <w:sz w:val="24"/>
          <w:szCs w:val="24"/>
        </w:rPr>
        <w:t>.</w:t>
      </w:r>
      <w:r w:rsidR="00005E75" w:rsidRPr="00005E75">
        <w:rPr>
          <w:color w:val="FF0000"/>
          <w:sz w:val="24"/>
          <w:szCs w:val="24"/>
        </w:rPr>
        <w:t xml:space="preserve">  </w:t>
      </w:r>
      <w:r w:rsidRPr="00BF4C4A">
        <w:rPr>
          <w:sz w:val="24"/>
          <w:szCs w:val="24"/>
        </w:rPr>
        <w:t>Adaptacijom i uređenjem navedenog objekta osigurao bi se prostor u kojemu bi se formirao informativni-turistički punkt kao sastavni dio managementa izletišta</w:t>
      </w:r>
      <w:r w:rsidR="00D14908" w:rsidRPr="00BF4C4A">
        <w:rPr>
          <w:sz w:val="24"/>
          <w:szCs w:val="24"/>
        </w:rPr>
        <w:t>, ali i uredila postava lokalnog muzeja na temu ribarstva</w:t>
      </w:r>
      <w:r w:rsidRPr="00BF4C4A">
        <w:rPr>
          <w:sz w:val="24"/>
          <w:szCs w:val="24"/>
        </w:rPr>
        <w:t>.</w:t>
      </w:r>
    </w:p>
    <w:p w:rsidR="003620D4" w:rsidRPr="005E7FEB" w:rsidRDefault="003620D4" w:rsidP="00B91A06">
      <w:pPr>
        <w:jc w:val="both"/>
        <w:rPr>
          <w:sz w:val="24"/>
          <w:szCs w:val="24"/>
        </w:rPr>
      </w:pPr>
      <w:r w:rsidRPr="003620D4">
        <w:rPr>
          <w:sz w:val="24"/>
          <w:szCs w:val="24"/>
        </w:rPr>
        <w:t>S obzirom da se na području općine Stara Gradiška nalazi posebni rezervat šumske vegetacije Prašnik koji je godinama bio nedostupan za turističke aktivnosti zbog miniranosti dijelova šume, svakako je potrebno usmjeriti napore ka turističkom aktiviranju ov</w:t>
      </w:r>
      <w:r w:rsidR="005E7FEB">
        <w:rPr>
          <w:sz w:val="24"/>
          <w:szCs w:val="24"/>
        </w:rPr>
        <w:t xml:space="preserve">og iznimnog prirodnog resursa. </w:t>
      </w:r>
    </w:p>
    <w:p w:rsidR="002A4241" w:rsidRPr="003620D4" w:rsidRDefault="003620D4" w:rsidP="00B91A06">
      <w:pPr>
        <w:jc w:val="both"/>
        <w:rPr>
          <w:sz w:val="24"/>
          <w:szCs w:val="24"/>
        </w:rPr>
      </w:pPr>
      <w:r w:rsidRPr="003620D4">
        <w:rPr>
          <w:sz w:val="24"/>
          <w:szCs w:val="24"/>
        </w:rPr>
        <w:t xml:space="preserve">Kako se rezervat nalazi pod upravljanjem Javne ustanove za upravljanje zaštićenim dijelovima prirode Brodsko posavske županije – Natura Slavonica, te da unutar samog rezervata nije dozvoljeno izvođenje bilo kakvih radova, ulaganja u turističku infrastrukturu moguća su neposredno uz sami rezervat. </w:t>
      </w:r>
      <w:r>
        <w:rPr>
          <w:sz w:val="24"/>
          <w:szCs w:val="24"/>
        </w:rPr>
        <w:t>Navedeno se prije svega odnosi na izgradnju objekta informativno-turističkog punkta koji bi se sadržajno sastojao od prostora koji bi bio u funkciji zaprimanja manjih grupa turista s ciljem pružanja informacija i održavanja edukativnih predavanja, sanitarnih čvorova, te prikladno uređenim okolišem objekta.</w:t>
      </w:r>
    </w:p>
    <w:p w:rsidR="001C39B9" w:rsidRDefault="001C39B9" w:rsidP="00475620">
      <w:pPr>
        <w:jc w:val="both"/>
        <w:rPr>
          <w:sz w:val="24"/>
          <w:szCs w:val="24"/>
        </w:rPr>
      </w:pPr>
    </w:p>
    <w:p w:rsidR="001C39B9" w:rsidRDefault="001C39B9" w:rsidP="00475620">
      <w:pPr>
        <w:jc w:val="both"/>
        <w:rPr>
          <w:sz w:val="24"/>
          <w:szCs w:val="24"/>
        </w:rPr>
      </w:pPr>
    </w:p>
    <w:p w:rsidR="00475620" w:rsidRPr="00D14908" w:rsidRDefault="003620D4" w:rsidP="00475620">
      <w:pPr>
        <w:jc w:val="both"/>
        <w:rPr>
          <w:sz w:val="24"/>
          <w:szCs w:val="24"/>
        </w:rPr>
      </w:pPr>
      <w:r w:rsidRPr="00D14908">
        <w:rPr>
          <w:sz w:val="24"/>
          <w:szCs w:val="24"/>
        </w:rPr>
        <w:t xml:space="preserve">Također, unutar samog rezervata potrebno je postaviti </w:t>
      </w:r>
      <w:r w:rsidR="00D14908" w:rsidRPr="00D14908">
        <w:rPr>
          <w:sz w:val="24"/>
          <w:szCs w:val="24"/>
        </w:rPr>
        <w:t xml:space="preserve">višejezične </w:t>
      </w:r>
      <w:r w:rsidRPr="00D14908">
        <w:rPr>
          <w:sz w:val="24"/>
          <w:szCs w:val="24"/>
        </w:rPr>
        <w:t>interpretacijske sadržaje u vidu info panela koji će pružiti osnovne informacije o samom rezervatu, te karakteristikama flore i faune u</w:t>
      </w:r>
      <w:r w:rsidR="00475620" w:rsidRPr="00D14908">
        <w:rPr>
          <w:sz w:val="24"/>
          <w:szCs w:val="24"/>
        </w:rPr>
        <w:t>nutar rezervata</w:t>
      </w:r>
      <w:r w:rsidR="00D14908" w:rsidRPr="00D14908">
        <w:rPr>
          <w:sz w:val="24"/>
          <w:szCs w:val="24"/>
        </w:rPr>
        <w:t>. Navedene interpretacijske sadržaje potrebno je izraditi u skladu s prirodnim okruženjem, kako se ne bi narušio sklad u prostoru.</w:t>
      </w:r>
      <w:r w:rsidR="00475620" w:rsidRPr="00D14908">
        <w:rPr>
          <w:sz w:val="24"/>
          <w:szCs w:val="24"/>
        </w:rPr>
        <w:t xml:space="preserve"> </w:t>
      </w:r>
    </w:p>
    <w:p w:rsidR="00FC64B2" w:rsidRPr="005E7FEB" w:rsidRDefault="00D14908" w:rsidP="0031649F">
      <w:pPr>
        <w:jc w:val="both"/>
        <w:rPr>
          <w:sz w:val="24"/>
          <w:szCs w:val="24"/>
        </w:rPr>
      </w:pPr>
      <w:r w:rsidRPr="00D14908">
        <w:rPr>
          <w:sz w:val="24"/>
          <w:szCs w:val="24"/>
        </w:rPr>
        <w:t>Od ostale turističke infrastrukture, svakako je potrebno uspostaviti sustav turističkog obilježavanja sadržaja turističke ponude na području općine postavljanjem smeđe signalizacije i interpretacijskih panela pored svih značajnijih objekata i sadržaja.</w:t>
      </w:r>
    </w:p>
    <w:p w:rsidR="000A408B" w:rsidRDefault="00657BD5" w:rsidP="00657BD5">
      <w:pPr>
        <w:pStyle w:val="Naslov1"/>
        <w:ind w:left="360"/>
      </w:pPr>
      <w:bookmarkStart w:id="19" w:name="_Toc456604518"/>
      <w:r>
        <w:t xml:space="preserve">9. </w:t>
      </w:r>
      <w:r w:rsidR="00210490">
        <w:t>PRIRODNI</w:t>
      </w:r>
      <w:r w:rsidR="00D13CDD">
        <w:t xml:space="preserve"> </w:t>
      </w:r>
      <w:r w:rsidR="00210490">
        <w:t>RESURSI</w:t>
      </w:r>
      <w:bookmarkEnd w:id="19"/>
    </w:p>
    <w:p w:rsidR="00210490" w:rsidRDefault="00210490" w:rsidP="005D46B1">
      <w:pPr>
        <w:jc w:val="both"/>
        <w:rPr>
          <w:sz w:val="24"/>
          <w:szCs w:val="24"/>
        </w:rPr>
      </w:pPr>
    </w:p>
    <w:p w:rsidR="00CB69F4" w:rsidRDefault="00BA2230" w:rsidP="00EC72F7">
      <w:pPr>
        <w:spacing w:after="0"/>
        <w:jc w:val="both"/>
        <w:rPr>
          <w:bCs/>
          <w:sz w:val="24"/>
          <w:szCs w:val="24"/>
        </w:rPr>
      </w:pPr>
      <w:r w:rsidRPr="00CB69F4">
        <w:rPr>
          <w:sz w:val="24"/>
          <w:szCs w:val="24"/>
        </w:rPr>
        <w:t xml:space="preserve">Na području općine </w:t>
      </w:r>
      <w:r w:rsidR="00C94A7C" w:rsidRPr="00CB69F4">
        <w:rPr>
          <w:sz w:val="24"/>
          <w:szCs w:val="24"/>
        </w:rPr>
        <w:t>Stara Gradiška</w:t>
      </w:r>
      <w:r w:rsidRPr="00CB69F4">
        <w:rPr>
          <w:sz w:val="24"/>
          <w:szCs w:val="24"/>
        </w:rPr>
        <w:t xml:space="preserve"> evidentirani su prirodni potencijali koji imaju veliki značaj i koje je potrebno očuvati i uskladiti s ljudskim djelovanjem kako bi se maksimalno zaštitila priroda. </w:t>
      </w:r>
      <w:r w:rsidR="00CB69F4" w:rsidRPr="00CB69F4">
        <w:rPr>
          <w:sz w:val="24"/>
          <w:szCs w:val="24"/>
        </w:rPr>
        <w:t>R</w:t>
      </w:r>
      <w:r w:rsidR="00254B18" w:rsidRPr="00CB69F4">
        <w:rPr>
          <w:sz w:val="24"/>
          <w:szCs w:val="24"/>
        </w:rPr>
        <w:t>ubni</w:t>
      </w:r>
      <w:r w:rsidR="00CB69F4" w:rsidRPr="00CB69F4">
        <w:rPr>
          <w:sz w:val="24"/>
          <w:szCs w:val="24"/>
        </w:rPr>
        <w:t>,</w:t>
      </w:r>
      <w:r w:rsidR="00254B18" w:rsidRPr="00CB69F4">
        <w:rPr>
          <w:sz w:val="24"/>
          <w:szCs w:val="24"/>
        </w:rPr>
        <w:t xml:space="preserve"> južni dio prostora općine, obuhvaća dio područja parka prirode “Lonjsko polje”, </w:t>
      </w:r>
      <w:r w:rsidR="00CB69F4" w:rsidRPr="00CB69F4">
        <w:rPr>
          <w:sz w:val="24"/>
          <w:szCs w:val="24"/>
        </w:rPr>
        <w:t xml:space="preserve"> </w:t>
      </w:r>
      <w:r w:rsidR="00254B18" w:rsidRPr="00CB69F4">
        <w:rPr>
          <w:bCs/>
          <w:sz w:val="24"/>
          <w:szCs w:val="24"/>
        </w:rPr>
        <w:t>sa najvišom razinom zaštite prirodnih i krajobraznih vrijednosti</w:t>
      </w:r>
      <w:r w:rsidR="00CB69F4" w:rsidRPr="00CB69F4">
        <w:rPr>
          <w:bCs/>
          <w:sz w:val="24"/>
          <w:szCs w:val="24"/>
        </w:rPr>
        <w:t>.</w:t>
      </w:r>
      <w:r w:rsidR="009F26F4">
        <w:rPr>
          <w:bCs/>
          <w:sz w:val="24"/>
          <w:szCs w:val="24"/>
        </w:rPr>
        <w:t xml:space="preserve"> Veličina zaštićenog područja </w:t>
      </w:r>
      <w:r w:rsidR="00254B18" w:rsidRPr="00CB69F4">
        <w:rPr>
          <w:bCs/>
          <w:sz w:val="24"/>
          <w:szCs w:val="24"/>
        </w:rPr>
        <w:t>Parka prirode unutar prostora općine Stara Gradiška iznosi 1.538,75  ha.</w:t>
      </w:r>
      <w:r w:rsidR="00254B18" w:rsidRPr="00254B18">
        <w:rPr>
          <w:bCs/>
          <w:sz w:val="24"/>
          <w:szCs w:val="24"/>
        </w:rPr>
        <w:t xml:space="preserve"> </w:t>
      </w:r>
    </w:p>
    <w:p w:rsidR="00CB69F4" w:rsidRDefault="00CB69F4" w:rsidP="00EC72F7">
      <w:pPr>
        <w:spacing w:after="0"/>
        <w:jc w:val="both"/>
        <w:rPr>
          <w:bCs/>
          <w:sz w:val="24"/>
          <w:szCs w:val="24"/>
        </w:rPr>
      </w:pPr>
    </w:p>
    <w:p w:rsidR="009F26F4" w:rsidRDefault="00254B18" w:rsidP="00EC72F7">
      <w:pPr>
        <w:spacing w:after="0"/>
        <w:jc w:val="both"/>
        <w:rPr>
          <w:bCs/>
          <w:sz w:val="24"/>
          <w:szCs w:val="24"/>
        </w:rPr>
      </w:pPr>
      <w:r w:rsidRPr="00CB69F4">
        <w:rPr>
          <w:bCs/>
          <w:sz w:val="24"/>
          <w:szCs w:val="24"/>
        </w:rPr>
        <w:t>Park prirode Lonjsko polje, sa svojom površinom od 50.650 ha</w:t>
      </w:r>
      <w:r w:rsidR="00CB69F4">
        <w:rPr>
          <w:bCs/>
          <w:sz w:val="24"/>
          <w:szCs w:val="24"/>
        </w:rPr>
        <w:t xml:space="preserve">, najveće je </w:t>
      </w:r>
      <w:r w:rsidRPr="00CB69F4">
        <w:rPr>
          <w:bCs/>
          <w:sz w:val="24"/>
          <w:szCs w:val="24"/>
        </w:rPr>
        <w:t>zaštićeno močvarno</w:t>
      </w:r>
      <w:r w:rsidR="00CB69F4">
        <w:rPr>
          <w:bCs/>
          <w:sz w:val="24"/>
          <w:szCs w:val="24"/>
        </w:rPr>
        <w:t xml:space="preserve"> područje </w:t>
      </w:r>
      <w:r w:rsidRPr="00CB69F4">
        <w:rPr>
          <w:bCs/>
          <w:sz w:val="24"/>
          <w:szCs w:val="24"/>
        </w:rPr>
        <w:t>ne samo u Republici Hrvatskoj</w:t>
      </w:r>
      <w:r w:rsidR="00CB69F4">
        <w:rPr>
          <w:bCs/>
          <w:sz w:val="24"/>
          <w:szCs w:val="24"/>
        </w:rPr>
        <w:t xml:space="preserve">, već i u </w:t>
      </w:r>
      <w:r w:rsidRPr="00CB69F4">
        <w:rPr>
          <w:bCs/>
          <w:sz w:val="24"/>
          <w:szCs w:val="24"/>
        </w:rPr>
        <w:t>cijelom dunavskom porječju. Čine ga tri polja: </w:t>
      </w:r>
      <w:r w:rsidRPr="00CB69F4">
        <w:rPr>
          <w:bCs/>
          <w:iCs/>
          <w:sz w:val="24"/>
          <w:szCs w:val="24"/>
        </w:rPr>
        <w:t>Lonjsko</w:t>
      </w:r>
      <w:r w:rsidRPr="00CB69F4">
        <w:rPr>
          <w:bCs/>
          <w:sz w:val="24"/>
          <w:szCs w:val="24"/>
        </w:rPr>
        <w:t>, </w:t>
      </w:r>
      <w:r w:rsidRPr="00CB69F4">
        <w:rPr>
          <w:bCs/>
          <w:iCs/>
          <w:sz w:val="24"/>
          <w:szCs w:val="24"/>
        </w:rPr>
        <w:t>Mokro</w:t>
      </w:r>
      <w:r w:rsidRPr="00CB69F4">
        <w:rPr>
          <w:bCs/>
          <w:sz w:val="24"/>
          <w:szCs w:val="24"/>
        </w:rPr>
        <w:t> i </w:t>
      </w:r>
      <w:r w:rsidRPr="00CB69F4">
        <w:rPr>
          <w:bCs/>
          <w:iCs/>
          <w:sz w:val="24"/>
          <w:szCs w:val="24"/>
        </w:rPr>
        <w:t>Poganovo</w:t>
      </w:r>
      <w:r w:rsidRPr="00CB69F4">
        <w:rPr>
          <w:bCs/>
          <w:sz w:val="24"/>
          <w:szCs w:val="24"/>
        </w:rPr>
        <w:t>.</w:t>
      </w:r>
      <w:r w:rsidR="00EC72F7" w:rsidRPr="00CB69F4">
        <w:rPr>
          <w:bCs/>
          <w:sz w:val="24"/>
          <w:szCs w:val="24"/>
        </w:rPr>
        <w:t xml:space="preserve"> </w:t>
      </w:r>
      <w:r w:rsidRPr="00CB69F4">
        <w:rPr>
          <w:bCs/>
          <w:sz w:val="24"/>
          <w:szCs w:val="24"/>
        </w:rPr>
        <w:t xml:space="preserve">Ubraja se među najugroženije močvarne dijelove u svijetu, iako </w:t>
      </w:r>
      <w:r w:rsidR="000F0219">
        <w:rPr>
          <w:bCs/>
          <w:sz w:val="24"/>
          <w:szCs w:val="24"/>
        </w:rPr>
        <w:t>je pod zaštitom Ramsarske konvencije</w:t>
      </w:r>
      <w:r w:rsidRPr="00CB69F4">
        <w:rPr>
          <w:bCs/>
          <w:sz w:val="24"/>
          <w:szCs w:val="24"/>
        </w:rPr>
        <w:t>.</w:t>
      </w:r>
      <w:r w:rsidR="009F26F4">
        <w:rPr>
          <w:bCs/>
          <w:sz w:val="24"/>
          <w:szCs w:val="24"/>
        </w:rPr>
        <w:t xml:space="preserve"> </w:t>
      </w:r>
      <w:r w:rsidR="009F26F4" w:rsidRPr="009F26F4">
        <w:rPr>
          <w:bCs/>
          <w:sz w:val="24"/>
          <w:szCs w:val="24"/>
        </w:rPr>
        <w:t>Osobita vrijednost parka su dva ornitološka rezervata</w:t>
      </w:r>
      <w:r w:rsidR="000F0219">
        <w:rPr>
          <w:bCs/>
          <w:sz w:val="24"/>
          <w:szCs w:val="24"/>
        </w:rPr>
        <w:t>:</w:t>
      </w:r>
      <w:r w:rsidR="009F26F4" w:rsidRPr="009F26F4">
        <w:rPr>
          <w:bCs/>
          <w:sz w:val="24"/>
          <w:szCs w:val="24"/>
        </w:rPr>
        <w:t xml:space="preserve"> Krapje Dol i Rakita. Zbog prirodnih značajka i važnosti za populacije europskih vrsta ptica PP Lonjsko polje uvršteno je i na Popis ornitološki važnih područja (IBA).</w:t>
      </w:r>
      <w:r w:rsidR="009F26F4">
        <w:rPr>
          <w:bCs/>
          <w:sz w:val="24"/>
          <w:szCs w:val="24"/>
        </w:rPr>
        <w:t xml:space="preserve"> </w:t>
      </w:r>
      <w:r w:rsidR="009F26F4" w:rsidRPr="009F26F4">
        <w:rPr>
          <w:bCs/>
          <w:sz w:val="24"/>
          <w:szCs w:val="24"/>
        </w:rPr>
        <w:t>Ovo veliko, nizinsko, poplavno područje rijeke Save, s pritocima Lonjom, Strugom, Pakrom Ilovom, Trebežom, Česmom i mnogim manjim pritocima čini ovaj prirodni krajolik jednim od najvrednijih močvarnih područja u Europi.</w:t>
      </w:r>
      <w:r w:rsidR="009F26F4">
        <w:rPr>
          <w:bCs/>
          <w:sz w:val="24"/>
          <w:szCs w:val="24"/>
        </w:rPr>
        <w:t xml:space="preserve"> </w:t>
      </w:r>
    </w:p>
    <w:p w:rsidR="000F0219" w:rsidRDefault="000F0219" w:rsidP="00EC72F7">
      <w:pPr>
        <w:spacing w:after="0"/>
        <w:jc w:val="both"/>
        <w:rPr>
          <w:bCs/>
          <w:sz w:val="24"/>
          <w:szCs w:val="24"/>
        </w:rPr>
      </w:pPr>
    </w:p>
    <w:p w:rsidR="000F0219" w:rsidRDefault="000F0219" w:rsidP="000F0219">
      <w:pPr>
        <w:spacing w:after="0"/>
        <w:jc w:val="center"/>
        <w:rPr>
          <w:bCs/>
          <w:sz w:val="24"/>
          <w:szCs w:val="24"/>
        </w:rPr>
      </w:pPr>
      <w:r>
        <w:rPr>
          <w:noProof/>
          <w:lang w:eastAsia="hr-HR"/>
        </w:rPr>
        <w:lastRenderedPageBreak/>
        <w:drawing>
          <wp:inline distT="0" distB="0" distL="0" distR="0" wp14:anchorId="41D67745" wp14:editId="5BAA64A3">
            <wp:extent cx="5155200" cy="2901600"/>
            <wp:effectExtent l="190500" t="190500" r="198120" b="184785"/>
            <wp:docPr id="30" name="Slika 30" descr="https://markosepat.files.wordpress.com/2012/09/pp-lonjsko-polje-svibanj-2010-013.jpg?w=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markosepat.files.wordpress.com/2012/09/pp-lonjsko-polje-svibanj-2010-013.jpg?w=59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5200" cy="2901600"/>
                    </a:xfrm>
                    <a:prstGeom prst="rect">
                      <a:avLst/>
                    </a:prstGeom>
                    <a:ln>
                      <a:noFill/>
                    </a:ln>
                    <a:effectLst>
                      <a:outerShdw blurRad="190500" algn="tl" rotWithShape="0">
                        <a:srgbClr val="000000">
                          <a:alpha val="70000"/>
                        </a:srgbClr>
                      </a:outerShdw>
                    </a:effectLst>
                  </pic:spPr>
                </pic:pic>
              </a:graphicData>
            </a:graphic>
          </wp:inline>
        </w:drawing>
      </w:r>
    </w:p>
    <w:p w:rsidR="009F26F4" w:rsidRPr="00124F25" w:rsidRDefault="00BF4C4A" w:rsidP="00BF4C4A">
      <w:pPr>
        <w:spacing w:after="0"/>
        <w:jc w:val="center"/>
        <w:rPr>
          <w:bCs/>
          <w:i/>
        </w:rPr>
      </w:pPr>
      <w:r w:rsidRPr="00124F25">
        <w:rPr>
          <w:bCs/>
          <w:i/>
        </w:rPr>
        <w:t>Fotografija</w:t>
      </w:r>
      <w:r w:rsidR="003F7A35">
        <w:rPr>
          <w:bCs/>
          <w:i/>
        </w:rPr>
        <w:t xml:space="preserve"> 13</w:t>
      </w:r>
      <w:r w:rsidRPr="00124F25">
        <w:rPr>
          <w:bCs/>
          <w:i/>
        </w:rPr>
        <w:t>: Park prirode Lonjsko polje</w:t>
      </w:r>
    </w:p>
    <w:p w:rsidR="00005E75" w:rsidRDefault="00005E75" w:rsidP="009F26F4">
      <w:pPr>
        <w:spacing w:after="0"/>
        <w:jc w:val="both"/>
        <w:rPr>
          <w:bCs/>
          <w:sz w:val="24"/>
          <w:szCs w:val="24"/>
        </w:rPr>
      </w:pPr>
    </w:p>
    <w:p w:rsidR="00FC64B2" w:rsidRDefault="00FC64B2" w:rsidP="009F26F4">
      <w:pPr>
        <w:spacing w:after="0"/>
        <w:jc w:val="both"/>
        <w:rPr>
          <w:bCs/>
          <w:sz w:val="24"/>
          <w:szCs w:val="24"/>
        </w:rPr>
      </w:pPr>
    </w:p>
    <w:p w:rsidR="009F26F4" w:rsidRPr="009F26F4" w:rsidRDefault="000F0219" w:rsidP="009F26F4">
      <w:pPr>
        <w:spacing w:after="0"/>
        <w:jc w:val="both"/>
        <w:rPr>
          <w:bCs/>
          <w:sz w:val="24"/>
          <w:szCs w:val="24"/>
        </w:rPr>
      </w:pPr>
      <w:r>
        <w:rPr>
          <w:bCs/>
          <w:sz w:val="24"/>
          <w:szCs w:val="24"/>
        </w:rPr>
        <w:t>U parku obitava više od 230</w:t>
      </w:r>
      <w:r w:rsidR="009F26F4" w:rsidRPr="009F26F4">
        <w:rPr>
          <w:bCs/>
          <w:sz w:val="24"/>
          <w:szCs w:val="24"/>
        </w:rPr>
        <w:t xml:space="preserve"> vrsta ptica, od</w:t>
      </w:r>
      <w:r>
        <w:rPr>
          <w:bCs/>
          <w:sz w:val="24"/>
          <w:szCs w:val="24"/>
        </w:rPr>
        <w:t xml:space="preserve"> kojih 170 gnjezdarica. Uoč</w:t>
      </w:r>
      <w:r w:rsidR="009F26F4" w:rsidRPr="009F26F4">
        <w:rPr>
          <w:bCs/>
          <w:sz w:val="24"/>
          <w:szCs w:val="24"/>
        </w:rPr>
        <w:t>ene su dvij</w:t>
      </w:r>
      <w:r>
        <w:rPr>
          <w:bCs/>
          <w:sz w:val="24"/>
          <w:szCs w:val="24"/>
        </w:rPr>
        <w:t>e vrste sa popisa svjetski ugroženih vrsta: orao š</w:t>
      </w:r>
      <w:r w:rsidR="009F26F4" w:rsidRPr="009F26F4">
        <w:rPr>
          <w:bCs/>
          <w:sz w:val="24"/>
          <w:szCs w:val="24"/>
        </w:rPr>
        <w:t>tekavac (Haliaet</w:t>
      </w:r>
      <w:r>
        <w:rPr>
          <w:bCs/>
          <w:sz w:val="24"/>
          <w:szCs w:val="24"/>
        </w:rPr>
        <w:t>us albicilla) i prdavac prepelič</w:t>
      </w:r>
      <w:r w:rsidR="009F26F4" w:rsidRPr="009F26F4">
        <w:rPr>
          <w:bCs/>
          <w:sz w:val="24"/>
          <w:szCs w:val="24"/>
        </w:rPr>
        <w:t>ar (Crex crex</w:t>
      </w:r>
      <w:r>
        <w:rPr>
          <w:bCs/>
          <w:sz w:val="24"/>
          <w:szCs w:val="24"/>
        </w:rPr>
        <w:t>), te oko 30 vrsta koje su ugrož</w:t>
      </w:r>
      <w:r w:rsidR="009F26F4" w:rsidRPr="009F26F4">
        <w:rPr>
          <w:bCs/>
          <w:sz w:val="24"/>
          <w:szCs w:val="24"/>
        </w:rPr>
        <w:t>ene u europskim razmjerima: crna roda (Ciconia nigra), orao klik</w:t>
      </w:r>
      <w:r>
        <w:rPr>
          <w:bCs/>
          <w:sz w:val="24"/>
          <w:szCs w:val="24"/>
        </w:rPr>
        <w:t>taš (Aquila pomarina), žlič</w:t>
      </w:r>
      <w:r w:rsidR="009F26F4" w:rsidRPr="009F26F4">
        <w:rPr>
          <w:bCs/>
          <w:sz w:val="24"/>
          <w:szCs w:val="24"/>
        </w:rPr>
        <w:t>arka (Platalea leucordia) i dr.</w:t>
      </w:r>
    </w:p>
    <w:p w:rsidR="009F26F4" w:rsidRDefault="009F26F4" w:rsidP="009F26F4">
      <w:pPr>
        <w:spacing w:after="0"/>
        <w:jc w:val="both"/>
        <w:rPr>
          <w:bCs/>
          <w:sz w:val="24"/>
          <w:szCs w:val="24"/>
        </w:rPr>
      </w:pPr>
    </w:p>
    <w:p w:rsidR="009F26F4" w:rsidRPr="009F26F4" w:rsidRDefault="000F0219" w:rsidP="009F26F4">
      <w:pPr>
        <w:spacing w:after="0"/>
        <w:jc w:val="both"/>
        <w:rPr>
          <w:bCs/>
          <w:sz w:val="24"/>
          <w:szCs w:val="24"/>
        </w:rPr>
      </w:pPr>
      <w:r>
        <w:rPr>
          <w:bCs/>
          <w:sz w:val="24"/>
          <w:szCs w:val="24"/>
        </w:rPr>
        <w:t>Žlicarka na lokalitetu orintološ</w:t>
      </w:r>
      <w:r w:rsidR="009F26F4" w:rsidRPr="009F26F4">
        <w:rPr>
          <w:bCs/>
          <w:sz w:val="24"/>
          <w:szCs w:val="24"/>
        </w:rPr>
        <w:t>kog rezervata "Krapje dol"</w:t>
      </w:r>
      <w:r>
        <w:rPr>
          <w:bCs/>
          <w:sz w:val="24"/>
          <w:szCs w:val="24"/>
        </w:rPr>
        <w:t xml:space="preserve"> ima koloniju od oko 200 pari, što č</w:t>
      </w:r>
      <w:r w:rsidR="009F26F4" w:rsidRPr="009F26F4">
        <w:rPr>
          <w:bCs/>
          <w:sz w:val="24"/>
          <w:szCs w:val="24"/>
        </w:rPr>
        <w:t>ini 10% sveukupne europske populacije ove vrst</w:t>
      </w:r>
      <w:r>
        <w:rPr>
          <w:bCs/>
          <w:sz w:val="24"/>
          <w:szCs w:val="24"/>
        </w:rPr>
        <w:t>e. U Krapje dolu gnijezde se još i mala bijela č</w:t>
      </w:r>
      <w:r w:rsidR="009F26F4" w:rsidRPr="009F26F4">
        <w:rPr>
          <w:bCs/>
          <w:sz w:val="24"/>
          <w:szCs w:val="24"/>
        </w:rPr>
        <w:t>aplja (Eg</w:t>
      </w:r>
      <w:r>
        <w:rPr>
          <w:bCs/>
          <w:sz w:val="24"/>
          <w:szCs w:val="24"/>
        </w:rPr>
        <w:t>retta garzetta), velika bijela čaplja (Egretta alba), č</w:t>
      </w:r>
      <w:r w:rsidR="009F26F4" w:rsidRPr="009F26F4">
        <w:rPr>
          <w:bCs/>
          <w:sz w:val="24"/>
          <w:szCs w:val="24"/>
        </w:rPr>
        <w:t>aplja danguba (Ardea purpurea) i gak kvakavac (Nycticorax nycti</w:t>
      </w:r>
      <w:r>
        <w:rPr>
          <w:bCs/>
          <w:sz w:val="24"/>
          <w:szCs w:val="24"/>
        </w:rPr>
        <w:t>corax). Lonjsko polje obitavalište je i jedne od najveć</w:t>
      </w:r>
      <w:r w:rsidR="009F26F4" w:rsidRPr="009F26F4">
        <w:rPr>
          <w:bCs/>
          <w:sz w:val="24"/>
          <w:szCs w:val="24"/>
        </w:rPr>
        <w:t xml:space="preserve">ih koncentracija bijelih </w:t>
      </w:r>
      <w:r>
        <w:rPr>
          <w:bCs/>
          <w:sz w:val="24"/>
          <w:szCs w:val="24"/>
        </w:rPr>
        <w:t>roda (Ciconia ciconia); 1988. godine</w:t>
      </w:r>
      <w:r w:rsidR="009F26F4" w:rsidRPr="009F26F4">
        <w:rPr>
          <w:bCs/>
          <w:sz w:val="24"/>
          <w:szCs w:val="24"/>
        </w:rPr>
        <w:t xml:space="preserve"> izbrojeno je 580 parova, </w:t>
      </w:r>
      <w:r>
        <w:rPr>
          <w:bCs/>
          <w:sz w:val="24"/>
          <w:szCs w:val="24"/>
        </w:rPr>
        <w:t>od čega 51 par u selu Čigoc, pa je 1944. godine Čigoc proglaš</w:t>
      </w:r>
      <w:r w:rsidR="009F26F4" w:rsidRPr="009F26F4">
        <w:rPr>
          <w:bCs/>
          <w:sz w:val="24"/>
          <w:szCs w:val="24"/>
        </w:rPr>
        <w:t>en europskim selom rode.</w:t>
      </w:r>
    </w:p>
    <w:p w:rsidR="009F26F4" w:rsidRPr="009F26F4" w:rsidRDefault="009F26F4" w:rsidP="009F26F4">
      <w:pPr>
        <w:spacing w:after="0"/>
        <w:jc w:val="both"/>
        <w:rPr>
          <w:bCs/>
          <w:sz w:val="24"/>
          <w:szCs w:val="24"/>
        </w:rPr>
      </w:pPr>
    </w:p>
    <w:p w:rsidR="00254B18" w:rsidRPr="00CB69F4" w:rsidRDefault="009F26F4" w:rsidP="00EC72F7">
      <w:pPr>
        <w:spacing w:after="0"/>
        <w:jc w:val="both"/>
        <w:rPr>
          <w:bCs/>
          <w:sz w:val="24"/>
          <w:szCs w:val="24"/>
        </w:rPr>
      </w:pPr>
      <w:r w:rsidRPr="009F26F4">
        <w:rPr>
          <w:bCs/>
          <w:sz w:val="24"/>
          <w:szCs w:val="24"/>
        </w:rPr>
        <w:t>Poplavne šume prekrivaju ok</w:t>
      </w:r>
      <w:r w:rsidR="000F0219">
        <w:rPr>
          <w:bCs/>
          <w:sz w:val="24"/>
          <w:szCs w:val="24"/>
        </w:rPr>
        <w:t>o 60% površine Lonjskog polja, d</w:t>
      </w:r>
      <w:r w:rsidRPr="009F26F4">
        <w:rPr>
          <w:bCs/>
          <w:sz w:val="24"/>
          <w:szCs w:val="24"/>
        </w:rPr>
        <w:t>už potoka i pritoka Save prostiru se i vlažne livade (pokrivaju oko 30% površine), ali se one gradnjom kanala sve više melioriraju i pretvaraju u polja odnosno oranice. Na poljoprivredne površine otpada najmanji dio, oko 10% Lonjskog polja.</w:t>
      </w:r>
    </w:p>
    <w:p w:rsidR="00254B18" w:rsidRPr="00254B18" w:rsidRDefault="00254B18" w:rsidP="00B358F1">
      <w:pPr>
        <w:spacing w:after="0"/>
        <w:jc w:val="both"/>
        <w:rPr>
          <w:bCs/>
          <w:sz w:val="24"/>
          <w:szCs w:val="24"/>
        </w:rPr>
      </w:pPr>
    </w:p>
    <w:p w:rsidR="001C39B9" w:rsidRDefault="009F26F4" w:rsidP="009F26F4">
      <w:pPr>
        <w:spacing w:after="0"/>
        <w:jc w:val="both"/>
        <w:rPr>
          <w:rFonts w:cs="Times New Roman"/>
          <w:sz w:val="24"/>
          <w:szCs w:val="24"/>
        </w:rPr>
      </w:pPr>
      <w:r w:rsidRPr="009F26F4">
        <w:rPr>
          <w:rFonts w:cs="Times New Roman"/>
          <w:sz w:val="24"/>
          <w:szCs w:val="24"/>
        </w:rPr>
        <w:t>Obzi</w:t>
      </w:r>
      <w:r w:rsidR="000F0219">
        <w:rPr>
          <w:rFonts w:cs="Times New Roman"/>
          <w:sz w:val="24"/>
          <w:szCs w:val="24"/>
        </w:rPr>
        <w:t>rom na vlažnost staniš</w:t>
      </w:r>
      <w:r w:rsidRPr="009F26F4">
        <w:rPr>
          <w:rFonts w:cs="Times New Roman"/>
          <w:sz w:val="24"/>
          <w:szCs w:val="24"/>
        </w:rPr>
        <w:t>ta ra</w:t>
      </w:r>
      <w:r w:rsidR="000F0219">
        <w:rPr>
          <w:rFonts w:cs="Times New Roman"/>
          <w:sz w:val="24"/>
          <w:szCs w:val="24"/>
        </w:rPr>
        <w:t>zvijeno je nekoliko razlicitih šumskih zajednica. Rebrasta uzvišenja na ravnici, koja č</w:t>
      </w:r>
      <w:r w:rsidRPr="009F26F4">
        <w:rPr>
          <w:rFonts w:cs="Times New Roman"/>
          <w:sz w:val="24"/>
          <w:szCs w:val="24"/>
        </w:rPr>
        <w:t>itavom terenu</w:t>
      </w:r>
      <w:r w:rsidR="000F0219">
        <w:rPr>
          <w:rFonts w:cs="Times New Roman"/>
          <w:sz w:val="24"/>
          <w:szCs w:val="24"/>
        </w:rPr>
        <w:t xml:space="preserve"> daju blago valoviti izgled, već</w:t>
      </w:r>
      <w:r w:rsidRPr="009F26F4">
        <w:rPr>
          <w:rFonts w:cs="Times New Roman"/>
          <w:sz w:val="24"/>
          <w:szCs w:val="24"/>
        </w:rPr>
        <w:t>im su dijelom izvan dohva</w:t>
      </w:r>
      <w:r w:rsidR="000F0219">
        <w:rPr>
          <w:rFonts w:cs="Times New Roman"/>
          <w:sz w:val="24"/>
          <w:szCs w:val="24"/>
        </w:rPr>
        <w:t>ta poplavnih voda i obrasla su šumom hrasta lužnjaka i obič</w:t>
      </w:r>
      <w:r w:rsidRPr="009F26F4">
        <w:rPr>
          <w:rFonts w:cs="Times New Roman"/>
          <w:sz w:val="24"/>
          <w:szCs w:val="24"/>
        </w:rPr>
        <w:t>nog graba (</w:t>
      </w:r>
      <w:r w:rsidRPr="009F26F4">
        <w:rPr>
          <w:rFonts w:cs="Times New Roman"/>
          <w:i/>
          <w:iCs/>
          <w:sz w:val="24"/>
          <w:szCs w:val="24"/>
        </w:rPr>
        <w:t>Carpino betuli-Quercetum roboris typicum</w:t>
      </w:r>
      <w:r w:rsidRPr="009F26F4">
        <w:rPr>
          <w:rFonts w:cs="Times New Roman"/>
          <w:sz w:val="24"/>
          <w:szCs w:val="24"/>
        </w:rPr>
        <w:t xml:space="preserve">). </w:t>
      </w:r>
      <w:r w:rsidR="000F0219">
        <w:rPr>
          <w:rFonts w:cs="Times New Roman"/>
          <w:sz w:val="24"/>
          <w:szCs w:val="24"/>
        </w:rPr>
        <w:t>Na nizim, češć</w:t>
      </w:r>
      <w:r w:rsidRPr="009F26F4">
        <w:rPr>
          <w:rFonts w:cs="Times New Roman"/>
          <w:sz w:val="24"/>
          <w:szCs w:val="24"/>
        </w:rPr>
        <w:t>e pla</w:t>
      </w:r>
      <w:r w:rsidR="000F0219">
        <w:rPr>
          <w:rFonts w:cs="Times New Roman"/>
          <w:sz w:val="24"/>
          <w:szCs w:val="24"/>
        </w:rPr>
        <w:t>vljenim terenima, razvijena je šuma hrasta lužnjaka s velikom ž</w:t>
      </w:r>
      <w:r w:rsidRPr="009F26F4">
        <w:rPr>
          <w:rFonts w:cs="Times New Roman"/>
          <w:sz w:val="24"/>
          <w:szCs w:val="24"/>
        </w:rPr>
        <w:t>utilovkom (</w:t>
      </w:r>
      <w:r w:rsidRPr="009F26F4">
        <w:rPr>
          <w:rFonts w:cs="Times New Roman"/>
          <w:i/>
          <w:iCs/>
          <w:sz w:val="24"/>
          <w:szCs w:val="24"/>
        </w:rPr>
        <w:t>Genisto elatae-Quercetum roboris</w:t>
      </w:r>
      <w:r w:rsidRPr="009F26F4">
        <w:rPr>
          <w:rFonts w:cs="Times New Roman"/>
          <w:sz w:val="24"/>
          <w:szCs w:val="24"/>
        </w:rPr>
        <w:t xml:space="preserve">). </w:t>
      </w:r>
      <w:r w:rsidR="00BF4C4A">
        <w:rPr>
          <w:rFonts w:cs="Times New Roman"/>
          <w:sz w:val="24"/>
          <w:szCs w:val="24"/>
        </w:rPr>
        <w:t xml:space="preserve"> </w:t>
      </w:r>
    </w:p>
    <w:p w:rsidR="001C39B9" w:rsidRDefault="001C39B9" w:rsidP="009F26F4">
      <w:pPr>
        <w:spacing w:after="0"/>
        <w:jc w:val="both"/>
        <w:rPr>
          <w:rFonts w:cs="Times New Roman"/>
          <w:sz w:val="24"/>
          <w:szCs w:val="24"/>
        </w:rPr>
      </w:pPr>
    </w:p>
    <w:p w:rsidR="001C39B9" w:rsidRDefault="001C39B9" w:rsidP="009F26F4">
      <w:pPr>
        <w:spacing w:after="0"/>
        <w:jc w:val="both"/>
        <w:rPr>
          <w:rFonts w:cs="Times New Roman"/>
          <w:sz w:val="24"/>
          <w:szCs w:val="24"/>
        </w:rPr>
      </w:pPr>
    </w:p>
    <w:p w:rsidR="009F26F4" w:rsidRDefault="000F0219" w:rsidP="009F26F4">
      <w:pPr>
        <w:spacing w:after="0"/>
        <w:jc w:val="both"/>
        <w:rPr>
          <w:rFonts w:cs="Times New Roman"/>
          <w:sz w:val="24"/>
          <w:szCs w:val="24"/>
        </w:rPr>
      </w:pPr>
      <w:r>
        <w:rPr>
          <w:rFonts w:cs="Times New Roman"/>
          <w:sz w:val="24"/>
          <w:szCs w:val="24"/>
        </w:rPr>
        <w:t>U zarašćivanju i izdizanju močvarnih površina, važ</w:t>
      </w:r>
      <w:r w:rsidR="009F26F4" w:rsidRPr="009F26F4">
        <w:rPr>
          <w:rFonts w:cs="Times New Roman"/>
          <w:sz w:val="24"/>
          <w:szCs w:val="24"/>
        </w:rPr>
        <w:t>nu ulogu ima zajednica crne johe s trsljikom (</w:t>
      </w:r>
      <w:r w:rsidR="009F26F4" w:rsidRPr="009F26F4">
        <w:rPr>
          <w:rFonts w:cs="Times New Roman"/>
          <w:i/>
          <w:iCs/>
          <w:sz w:val="24"/>
          <w:szCs w:val="24"/>
        </w:rPr>
        <w:t>Frangulo-Alnetum glutinosae</w:t>
      </w:r>
      <w:r w:rsidR="009F26F4" w:rsidRPr="009F26F4">
        <w:rPr>
          <w:rFonts w:cs="Times New Roman"/>
          <w:sz w:val="24"/>
          <w:szCs w:val="24"/>
        </w:rPr>
        <w:t xml:space="preserve">). </w:t>
      </w:r>
      <w:r>
        <w:rPr>
          <w:rFonts w:cs="Times New Roman"/>
          <w:sz w:val="24"/>
          <w:szCs w:val="24"/>
        </w:rPr>
        <w:t>Najniž</w:t>
      </w:r>
      <w:r w:rsidR="009F26F4" w:rsidRPr="009F26F4">
        <w:rPr>
          <w:rFonts w:cs="Times New Roman"/>
          <w:sz w:val="24"/>
          <w:szCs w:val="24"/>
        </w:rPr>
        <w:t>i dijelovi Parka, koji su izvrgnuti stalnim i dugotrajnim pop</w:t>
      </w:r>
      <w:r>
        <w:rPr>
          <w:rFonts w:cs="Times New Roman"/>
          <w:sz w:val="24"/>
          <w:szCs w:val="24"/>
        </w:rPr>
        <w:t>lavnim i podzemnim vodama, površ</w:t>
      </w:r>
      <w:r w:rsidR="009F26F4" w:rsidRPr="009F26F4">
        <w:rPr>
          <w:rFonts w:cs="Times New Roman"/>
          <w:sz w:val="24"/>
          <w:szCs w:val="24"/>
        </w:rPr>
        <w:t>ine na ko</w:t>
      </w:r>
      <w:r>
        <w:rPr>
          <w:rFonts w:cs="Times New Roman"/>
          <w:sz w:val="24"/>
          <w:szCs w:val="24"/>
        </w:rPr>
        <w:t>jima voda dugo stagnira i dostiž</w:t>
      </w:r>
      <w:r w:rsidR="009F26F4" w:rsidRPr="009F26F4">
        <w:rPr>
          <w:rFonts w:cs="Times New Roman"/>
          <w:sz w:val="24"/>
          <w:szCs w:val="24"/>
        </w:rPr>
        <w:t>e visinu i preko dva metra, pripadaju zajednici poljskog jasena s kasnim drijemovcem (</w:t>
      </w:r>
      <w:r w:rsidR="009F26F4" w:rsidRPr="009F26F4">
        <w:rPr>
          <w:rFonts w:cs="Times New Roman"/>
          <w:i/>
          <w:iCs/>
          <w:sz w:val="24"/>
          <w:szCs w:val="24"/>
        </w:rPr>
        <w:t>Leucoio-Fraxinetum angustifoliae</w:t>
      </w:r>
      <w:r w:rsidR="009F26F4" w:rsidRPr="009F26F4">
        <w:rPr>
          <w:rFonts w:cs="Times New Roman"/>
          <w:sz w:val="24"/>
          <w:szCs w:val="24"/>
        </w:rPr>
        <w:t xml:space="preserve">). </w:t>
      </w:r>
    </w:p>
    <w:p w:rsidR="000F0219" w:rsidRDefault="000F0219" w:rsidP="009F26F4">
      <w:pPr>
        <w:spacing w:after="0"/>
        <w:jc w:val="both"/>
        <w:rPr>
          <w:rFonts w:cs="Times New Roman"/>
          <w:sz w:val="24"/>
          <w:szCs w:val="24"/>
        </w:rPr>
      </w:pPr>
    </w:p>
    <w:p w:rsidR="009F26F4" w:rsidRDefault="00C87B48" w:rsidP="00893405">
      <w:pPr>
        <w:spacing w:after="0"/>
        <w:jc w:val="both"/>
        <w:rPr>
          <w:rFonts w:cs="Times New Roman"/>
          <w:sz w:val="24"/>
          <w:szCs w:val="24"/>
        </w:rPr>
      </w:pPr>
      <w:hyperlink r:id="rId37" w:history="1"/>
      <w:r w:rsidR="000F0219">
        <w:rPr>
          <w:rFonts w:cs="Times New Roman"/>
          <w:sz w:val="24"/>
          <w:szCs w:val="24"/>
        </w:rPr>
        <w:t>Velike površ</w:t>
      </w:r>
      <w:r w:rsidR="009F26F4" w:rsidRPr="009F26F4">
        <w:rPr>
          <w:rFonts w:cs="Times New Roman"/>
          <w:sz w:val="24"/>
          <w:szCs w:val="24"/>
        </w:rPr>
        <w:t>ine Lonjskog polja prekrivene su veget</w:t>
      </w:r>
      <w:r w:rsidR="000F0219">
        <w:rPr>
          <w:rFonts w:cs="Times New Roman"/>
          <w:sz w:val="24"/>
          <w:szCs w:val="24"/>
        </w:rPr>
        <w:t>acijom poplavnih i vlaž</w:t>
      </w:r>
      <w:r w:rsidR="009F26F4" w:rsidRPr="009F26F4">
        <w:rPr>
          <w:rFonts w:cs="Times New Roman"/>
          <w:sz w:val="24"/>
          <w:szCs w:val="24"/>
        </w:rPr>
        <w:t>nih travnjaka. Povrsine tih travnjaka uglavnom pripadaju zajednicama rebrastog i lisicjeg sasa (</w:t>
      </w:r>
      <w:r w:rsidR="009F26F4" w:rsidRPr="009F26F4">
        <w:rPr>
          <w:rFonts w:cs="Times New Roman"/>
          <w:i/>
          <w:iCs/>
          <w:sz w:val="24"/>
          <w:szCs w:val="24"/>
        </w:rPr>
        <w:t>Caricetum tricostato-vulpinae</w:t>
      </w:r>
      <w:r w:rsidR="009F26F4" w:rsidRPr="009F26F4">
        <w:rPr>
          <w:rFonts w:cs="Times New Roman"/>
          <w:sz w:val="24"/>
          <w:szCs w:val="24"/>
        </w:rPr>
        <w:t>), ostrobridne sasike (</w:t>
      </w:r>
      <w:r w:rsidR="009F26F4" w:rsidRPr="009F26F4">
        <w:rPr>
          <w:rFonts w:cs="Times New Roman"/>
          <w:i/>
          <w:iCs/>
          <w:sz w:val="24"/>
          <w:szCs w:val="24"/>
        </w:rPr>
        <w:t>Caricetum gracilis</w:t>
      </w:r>
      <w:r w:rsidR="009F26F4" w:rsidRPr="009F26F4">
        <w:rPr>
          <w:rFonts w:cs="Times New Roman"/>
          <w:sz w:val="24"/>
          <w:szCs w:val="24"/>
        </w:rPr>
        <w:t>) i zajednici plavina goleme gustocvjetne zlatnice (</w:t>
      </w:r>
      <w:r w:rsidR="009F26F4" w:rsidRPr="009F26F4">
        <w:rPr>
          <w:rFonts w:cs="Times New Roman"/>
          <w:i/>
          <w:iCs/>
          <w:sz w:val="24"/>
          <w:szCs w:val="24"/>
        </w:rPr>
        <w:t>Solidaginetum serotinae-canadensis</w:t>
      </w:r>
      <w:r w:rsidR="009F26F4" w:rsidRPr="009F26F4">
        <w:rPr>
          <w:rFonts w:cs="Times New Roman"/>
          <w:sz w:val="24"/>
          <w:szCs w:val="24"/>
        </w:rPr>
        <w:t>).</w:t>
      </w:r>
      <w:r w:rsidR="009F26F4" w:rsidRPr="009F26F4">
        <w:rPr>
          <w:rFonts w:cs="Times New Roman"/>
          <w:sz w:val="24"/>
          <w:szCs w:val="24"/>
        </w:rPr>
        <w:br/>
        <w:t>Travnjacke povrsine koje nisu pod direktnim utjecajem poplava pripadaju zajednicama busike (</w:t>
      </w:r>
      <w:r w:rsidR="009F26F4" w:rsidRPr="009F26F4">
        <w:rPr>
          <w:rFonts w:cs="Times New Roman"/>
          <w:i/>
          <w:iCs/>
          <w:sz w:val="24"/>
          <w:szCs w:val="24"/>
        </w:rPr>
        <w:t>Deschampsietum ceaspitosae</w:t>
      </w:r>
      <w:r w:rsidR="009F26F4" w:rsidRPr="009F26F4">
        <w:rPr>
          <w:rFonts w:cs="Times New Roman"/>
          <w:sz w:val="24"/>
          <w:szCs w:val="24"/>
        </w:rPr>
        <w:t>) i uspravnog oviska i krstaca (</w:t>
      </w:r>
      <w:r w:rsidR="009F26F4" w:rsidRPr="009F26F4">
        <w:rPr>
          <w:rFonts w:cs="Times New Roman"/>
          <w:i/>
          <w:iCs/>
          <w:sz w:val="24"/>
          <w:szCs w:val="24"/>
        </w:rPr>
        <w:t>Bromo-Cynosuretum cristati</w:t>
      </w:r>
      <w:r w:rsidR="006F3454">
        <w:rPr>
          <w:rFonts w:cs="Times New Roman"/>
          <w:sz w:val="24"/>
          <w:szCs w:val="24"/>
        </w:rPr>
        <w:t xml:space="preserve">).  </w:t>
      </w:r>
      <w:r w:rsidR="009F26F4" w:rsidRPr="009F26F4">
        <w:rPr>
          <w:rFonts w:cs="Times New Roman"/>
          <w:sz w:val="24"/>
          <w:szCs w:val="24"/>
        </w:rPr>
        <w:t>Mrtvi rukavci, jarci i bare obrasli su vegetacijom kopnenog trscaka s rancicem (</w:t>
      </w:r>
      <w:r w:rsidR="009F26F4" w:rsidRPr="009F26F4">
        <w:rPr>
          <w:rFonts w:cs="Times New Roman"/>
          <w:i/>
          <w:iCs/>
          <w:sz w:val="24"/>
          <w:szCs w:val="24"/>
        </w:rPr>
        <w:t>Scirpo-Phragmitetum</w:t>
      </w:r>
      <w:r w:rsidR="000F0219">
        <w:rPr>
          <w:rFonts w:cs="Times New Roman"/>
          <w:sz w:val="24"/>
          <w:szCs w:val="24"/>
        </w:rPr>
        <w:t>). Na tim područ</w:t>
      </w:r>
      <w:r w:rsidR="009F26F4" w:rsidRPr="009F26F4">
        <w:rPr>
          <w:rFonts w:cs="Times New Roman"/>
          <w:sz w:val="24"/>
          <w:szCs w:val="24"/>
        </w:rPr>
        <w:t>jima dominiraju vrste: trska (</w:t>
      </w:r>
      <w:r w:rsidR="009F26F4" w:rsidRPr="009F26F4">
        <w:rPr>
          <w:rFonts w:cs="Times New Roman"/>
          <w:i/>
          <w:iCs/>
          <w:sz w:val="24"/>
          <w:szCs w:val="24"/>
        </w:rPr>
        <w:t>Phragmites australis</w:t>
      </w:r>
      <w:r w:rsidR="009F26F4" w:rsidRPr="009F26F4">
        <w:rPr>
          <w:rFonts w:cs="Times New Roman"/>
          <w:sz w:val="24"/>
          <w:szCs w:val="24"/>
        </w:rPr>
        <w:t>), rogoz (</w:t>
      </w:r>
      <w:r w:rsidR="009F26F4" w:rsidRPr="009F26F4">
        <w:rPr>
          <w:rFonts w:cs="Times New Roman"/>
          <w:i/>
          <w:iCs/>
          <w:sz w:val="24"/>
          <w:szCs w:val="24"/>
        </w:rPr>
        <w:t>Typha latifolia</w:t>
      </w:r>
      <w:r w:rsidR="009F26F4" w:rsidRPr="009F26F4">
        <w:rPr>
          <w:rFonts w:cs="Times New Roman"/>
          <w:sz w:val="24"/>
          <w:szCs w:val="24"/>
        </w:rPr>
        <w:t>, </w:t>
      </w:r>
      <w:r w:rsidR="009F26F4" w:rsidRPr="009F26F4">
        <w:rPr>
          <w:rFonts w:cs="Times New Roman"/>
          <w:i/>
          <w:iCs/>
          <w:sz w:val="24"/>
          <w:szCs w:val="24"/>
        </w:rPr>
        <w:t>T. angustifolia</w:t>
      </w:r>
      <w:r w:rsidR="009F26F4" w:rsidRPr="009F26F4">
        <w:rPr>
          <w:rFonts w:cs="Times New Roman"/>
          <w:sz w:val="24"/>
          <w:szCs w:val="24"/>
        </w:rPr>
        <w:t>), obicna sasika (</w:t>
      </w:r>
      <w:r w:rsidR="009F26F4" w:rsidRPr="009F26F4">
        <w:rPr>
          <w:rFonts w:cs="Times New Roman"/>
          <w:i/>
          <w:iCs/>
          <w:sz w:val="24"/>
          <w:szCs w:val="24"/>
        </w:rPr>
        <w:t>Scirpus sylvaticus</w:t>
      </w:r>
      <w:r w:rsidR="009F26F4" w:rsidRPr="009F26F4">
        <w:rPr>
          <w:rFonts w:cs="Times New Roman"/>
          <w:sz w:val="24"/>
          <w:szCs w:val="24"/>
        </w:rPr>
        <w:t>), uspravni jezinac (</w:t>
      </w:r>
      <w:r w:rsidR="009F26F4" w:rsidRPr="009F26F4">
        <w:rPr>
          <w:rFonts w:cs="Times New Roman"/>
          <w:i/>
          <w:iCs/>
          <w:sz w:val="24"/>
          <w:szCs w:val="24"/>
        </w:rPr>
        <w:t>Sparganium erectum</w:t>
      </w:r>
      <w:r w:rsidR="009F26F4" w:rsidRPr="009F26F4">
        <w:rPr>
          <w:rFonts w:cs="Times New Roman"/>
          <w:sz w:val="24"/>
          <w:szCs w:val="24"/>
        </w:rPr>
        <w:t>), obicni oblic (</w:t>
      </w:r>
      <w:r w:rsidR="009F26F4" w:rsidRPr="009F26F4">
        <w:rPr>
          <w:rFonts w:cs="Times New Roman"/>
          <w:i/>
          <w:iCs/>
          <w:sz w:val="24"/>
          <w:szCs w:val="24"/>
        </w:rPr>
        <w:t>Schoenoplectus lacustris</w:t>
      </w:r>
      <w:r w:rsidR="009F26F4" w:rsidRPr="009F26F4">
        <w:rPr>
          <w:rFonts w:cs="Times New Roman"/>
          <w:sz w:val="24"/>
          <w:szCs w:val="24"/>
        </w:rPr>
        <w:t>) i dr.</w:t>
      </w:r>
      <w:r w:rsidR="009F26F4" w:rsidRPr="009F26F4">
        <w:rPr>
          <w:rFonts w:cs="Times New Roman"/>
          <w:sz w:val="24"/>
          <w:szCs w:val="24"/>
        </w:rPr>
        <w:br/>
        <w:t>Slobodnu povrsinu dubljih bara i mocvara te ornitoloskog rezervata Krapje Dol prekrivaju pocetkom ljeta cvijetovi lopoca (</w:t>
      </w:r>
      <w:r w:rsidR="009F26F4" w:rsidRPr="009F26F4">
        <w:rPr>
          <w:rFonts w:cs="Times New Roman"/>
          <w:i/>
          <w:iCs/>
          <w:sz w:val="24"/>
          <w:szCs w:val="24"/>
        </w:rPr>
        <w:t>Nymphaea alba</w:t>
      </w:r>
      <w:r w:rsidR="009F26F4" w:rsidRPr="009F26F4">
        <w:rPr>
          <w:rFonts w:cs="Times New Roman"/>
          <w:sz w:val="24"/>
          <w:szCs w:val="24"/>
        </w:rPr>
        <w:t>) i lokvanja (</w:t>
      </w:r>
      <w:r w:rsidR="009F26F4" w:rsidRPr="009F26F4">
        <w:rPr>
          <w:rFonts w:cs="Times New Roman"/>
          <w:i/>
          <w:iCs/>
          <w:sz w:val="24"/>
          <w:szCs w:val="24"/>
        </w:rPr>
        <w:t>Nuphar luteum</w:t>
      </w:r>
      <w:r w:rsidR="009F26F4" w:rsidRPr="009F26F4">
        <w:rPr>
          <w:rFonts w:cs="Times New Roman"/>
          <w:sz w:val="24"/>
          <w:szCs w:val="24"/>
        </w:rPr>
        <w:t>)</w:t>
      </w:r>
      <w:r w:rsidR="006F3454">
        <w:rPr>
          <w:rFonts w:cs="Times New Roman"/>
          <w:sz w:val="24"/>
          <w:szCs w:val="24"/>
        </w:rPr>
        <w:t>.</w:t>
      </w:r>
    </w:p>
    <w:p w:rsidR="000F0219" w:rsidRDefault="000F0219" w:rsidP="00893405">
      <w:pPr>
        <w:spacing w:after="0"/>
        <w:jc w:val="both"/>
        <w:rPr>
          <w:rFonts w:cs="Times New Roman"/>
          <w:sz w:val="24"/>
          <w:szCs w:val="24"/>
        </w:rPr>
      </w:pPr>
    </w:p>
    <w:p w:rsidR="00BF4C4A" w:rsidRDefault="00BF4C4A" w:rsidP="000F0219">
      <w:pPr>
        <w:spacing w:after="0"/>
        <w:jc w:val="both"/>
        <w:rPr>
          <w:rFonts w:cs="Times New Roman"/>
          <w:sz w:val="24"/>
          <w:szCs w:val="24"/>
        </w:rPr>
      </w:pPr>
      <w:r>
        <w:rPr>
          <w:rFonts w:cs="Times New Roman"/>
          <w:sz w:val="24"/>
          <w:szCs w:val="24"/>
        </w:rPr>
        <w:t xml:space="preserve">S obzirom na iznimnu floru i faunu, dijelovi  područja općine pripadaju nacionalnoj ekološkoj mreži čime su stavljeni pod posebnu zaštitu. </w:t>
      </w:r>
      <w:r w:rsidR="00FD3073" w:rsidRPr="00FD3073">
        <w:rPr>
          <w:rFonts w:cs="Times New Roman"/>
          <w:sz w:val="24"/>
          <w:szCs w:val="24"/>
        </w:rPr>
        <w:t>Kao punopravna članica EU, e</w:t>
      </w:r>
      <w:r w:rsidR="003078C7" w:rsidRPr="00FD3073">
        <w:rPr>
          <w:rFonts w:cs="Times New Roman"/>
          <w:sz w:val="24"/>
          <w:szCs w:val="24"/>
        </w:rPr>
        <w:t>kološka mreža Republike Hrvatske</w:t>
      </w:r>
      <w:r w:rsidR="00FD3073" w:rsidRPr="00FD3073">
        <w:rPr>
          <w:rFonts w:cs="Times New Roman"/>
          <w:sz w:val="24"/>
          <w:szCs w:val="24"/>
        </w:rPr>
        <w:t xml:space="preserve"> </w:t>
      </w:r>
      <w:r w:rsidR="003078C7" w:rsidRPr="00FD3073">
        <w:rPr>
          <w:rFonts w:cs="Times New Roman"/>
          <w:sz w:val="24"/>
          <w:szCs w:val="24"/>
        </w:rPr>
        <w:t>predstavlja područja ekološke mr</w:t>
      </w:r>
      <w:r w:rsidR="006B1139" w:rsidRPr="00FD3073">
        <w:rPr>
          <w:rFonts w:cs="Times New Roman"/>
          <w:sz w:val="24"/>
          <w:szCs w:val="24"/>
        </w:rPr>
        <w:t xml:space="preserve">eže Europske unije Natura 2000. </w:t>
      </w:r>
      <w:r w:rsidR="00FD3073" w:rsidRPr="00FD3073">
        <w:rPr>
          <w:rFonts w:cs="Times New Roman"/>
          <w:sz w:val="24"/>
          <w:szCs w:val="24"/>
        </w:rPr>
        <w:t xml:space="preserve">Nacionalna ekološka mreža obuhvaća područja u Hrvatskoj koja su primjenom stručnih kriterija, a na temelju dostupnih podataka ne starijih od 50 godina, utvrđena kao područja važna za očuvanje ili uspostavljanje povoljnog stanja ugroženih i rijetkih stanišnih tipova i/ili divljih svojti na europskoj i nacionalnoj razini. </w:t>
      </w:r>
    </w:p>
    <w:p w:rsidR="00BF4C4A" w:rsidRDefault="00BF4C4A" w:rsidP="000F0219">
      <w:pPr>
        <w:spacing w:after="0"/>
        <w:jc w:val="both"/>
        <w:rPr>
          <w:rFonts w:cs="Times New Roman"/>
          <w:sz w:val="24"/>
          <w:szCs w:val="24"/>
        </w:rPr>
      </w:pPr>
    </w:p>
    <w:p w:rsidR="00AC6C95" w:rsidRPr="000F0219" w:rsidRDefault="003078C7" w:rsidP="000F0219">
      <w:pPr>
        <w:spacing w:after="0"/>
        <w:jc w:val="both"/>
        <w:rPr>
          <w:rFonts w:cs="Times New Roman"/>
          <w:sz w:val="24"/>
          <w:szCs w:val="24"/>
        </w:rPr>
      </w:pPr>
      <w:r w:rsidRPr="00FD3073">
        <w:rPr>
          <w:rFonts w:cs="Times New Roman"/>
          <w:sz w:val="24"/>
          <w:szCs w:val="24"/>
        </w:rPr>
        <w:t>Ekološku mrežu RH čine područja očuvanja značajna za ptice - POP (područja značajna za očuvanje i ostvarivanje povoljnog stanja divljih vrsta ptica od interesa za Europsku uniju, kao i njihovih staništa, te područja značajna za očuvanje migratornih vrsta ptica, a osobito močvarna područja od međunarodne važnosti) i područja očuvanja značajna za vrste i stanišne tipove - POVS (područja značajna za očuvanje i ostvarivanje povoljnog stanja drugih divljih vrsta i njihovih staništa, kao i prirodnih stanišnih tipova od interesa za Europsku uniju</w:t>
      </w:r>
      <w:r w:rsidR="00FD3073" w:rsidRPr="00FD3073">
        <w:rPr>
          <w:rFonts w:cs="Times New Roman"/>
          <w:sz w:val="24"/>
          <w:szCs w:val="24"/>
        </w:rPr>
        <w:t>.</w:t>
      </w:r>
    </w:p>
    <w:p w:rsidR="00AC6C95" w:rsidRDefault="000F0219" w:rsidP="00AE7405">
      <w:pPr>
        <w:jc w:val="center"/>
        <w:rPr>
          <w:i/>
          <w:color w:val="FF0000"/>
        </w:rPr>
      </w:pPr>
      <w:r>
        <w:rPr>
          <w:noProof/>
          <w:lang w:eastAsia="hr-HR"/>
        </w:rPr>
        <w:lastRenderedPageBreak/>
        <w:drawing>
          <wp:anchor distT="0" distB="0" distL="114300" distR="114300" simplePos="0" relativeHeight="251628032" behindDoc="0" locked="0" layoutInCell="1" allowOverlap="1" wp14:anchorId="32E3A180" wp14:editId="61B76EA2">
            <wp:simplePos x="0" y="0"/>
            <wp:positionH relativeFrom="column">
              <wp:posOffset>812800</wp:posOffset>
            </wp:positionH>
            <wp:positionV relativeFrom="paragraph">
              <wp:posOffset>357505</wp:posOffset>
            </wp:positionV>
            <wp:extent cx="3988435" cy="3977640"/>
            <wp:effectExtent l="19050" t="19050" r="12065" b="22860"/>
            <wp:wrapSquare wrapText="bothSides"/>
            <wp:docPr id="44" name="Picture 44" descr="http://www.dzzp.hr/slike_upload/20140311/dzzp20140311115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dzzp.hr/slike_upload/20140311/dzzp20140311115413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988435" cy="397764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rsidR="00AC6C95" w:rsidRDefault="00AC6C95" w:rsidP="00AE7405">
      <w:pPr>
        <w:jc w:val="center"/>
        <w:rPr>
          <w:i/>
          <w:color w:val="FF0000"/>
        </w:rPr>
      </w:pPr>
    </w:p>
    <w:p w:rsidR="00AC6C95" w:rsidRDefault="00AC6C95" w:rsidP="00AE7405">
      <w:pPr>
        <w:jc w:val="center"/>
        <w:rPr>
          <w:i/>
          <w:color w:val="FF0000"/>
        </w:rPr>
      </w:pPr>
    </w:p>
    <w:p w:rsidR="00AC6C95" w:rsidRDefault="00AC6C95" w:rsidP="00AE7405">
      <w:pPr>
        <w:jc w:val="center"/>
        <w:rPr>
          <w:i/>
          <w:color w:val="FF0000"/>
        </w:rPr>
      </w:pPr>
    </w:p>
    <w:p w:rsidR="00AC6C95" w:rsidRDefault="00AC6C95" w:rsidP="00AE7405">
      <w:pPr>
        <w:jc w:val="center"/>
        <w:rPr>
          <w:i/>
          <w:color w:val="FF0000"/>
        </w:rPr>
      </w:pPr>
    </w:p>
    <w:p w:rsidR="009F26F4" w:rsidRDefault="00AC6C95" w:rsidP="00AE7405">
      <w:pPr>
        <w:jc w:val="center"/>
        <w:rPr>
          <w:i/>
          <w:color w:val="FF0000"/>
        </w:rPr>
      </w:pPr>
      <w:r>
        <w:rPr>
          <w:i/>
          <w:color w:val="FF0000"/>
        </w:rPr>
        <w:t xml:space="preserve"> </w:t>
      </w:r>
    </w:p>
    <w:p w:rsidR="009F26F4" w:rsidRDefault="009F26F4"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0F0219" w:rsidRDefault="000F0219" w:rsidP="00AE7405">
      <w:pPr>
        <w:jc w:val="center"/>
        <w:rPr>
          <w:i/>
          <w:color w:val="FF0000"/>
        </w:rPr>
      </w:pPr>
    </w:p>
    <w:p w:rsidR="00A67180" w:rsidRPr="009938E2" w:rsidRDefault="00BF4C4A" w:rsidP="00AE7405">
      <w:pPr>
        <w:jc w:val="center"/>
        <w:rPr>
          <w:i/>
        </w:rPr>
      </w:pPr>
      <w:r w:rsidRPr="009938E2">
        <w:rPr>
          <w:i/>
        </w:rPr>
        <w:t>Fotografija</w:t>
      </w:r>
      <w:r w:rsidR="003F7A35">
        <w:rPr>
          <w:i/>
        </w:rPr>
        <w:t xml:space="preserve"> 14</w:t>
      </w:r>
      <w:r w:rsidR="00AE7405" w:rsidRPr="009938E2">
        <w:rPr>
          <w:i/>
        </w:rPr>
        <w:t xml:space="preserve">: </w:t>
      </w:r>
      <w:r w:rsidR="00B523DA" w:rsidRPr="009938E2">
        <w:rPr>
          <w:i/>
        </w:rPr>
        <w:t>P</w:t>
      </w:r>
      <w:r w:rsidR="00AC6C95" w:rsidRPr="009938E2">
        <w:rPr>
          <w:i/>
        </w:rPr>
        <w:t>rikaz NATURA područja u Republici Hrvatskoj</w:t>
      </w:r>
    </w:p>
    <w:p w:rsidR="005E725D" w:rsidRDefault="005E725D" w:rsidP="005D46B1">
      <w:pPr>
        <w:jc w:val="both"/>
        <w:rPr>
          <w:sz w:val="24"/>
          <w:szCs w:val="24"/>
        </w:rPr>
      </w:pPr>
    </w:p>
    <w:p w:rsidR="00254B18" w:rsidRPr="00674C93" w:rsidRDefault="00F736C3" w:rsidP="005D46B1">
      <w:pPr>
        <w:jc w:val="both"/>
        <w:rPr>
          <w:color w:val="FF0000"/>
          <w:sz w:val="24"/>
          <w:szCs w:val="24"/>
        </w:rPr>
      </w:pPr>
      <w:r w:rsidRPr="00B91154">
        <w:rPr>
          <w:sz w:val="24"/>
          <w:szCs w:val="24"/>
        </w:rPr>
        <w:t xml:space="preserve">Na području općine </w:t>
      </w:r>
      <w:r w:rsidR="00C94A7C" w:rsidRPr="00B91154">
        <w:rPr>
          <w:sz w:val="24"/>
          <w:szCs w:val="24"/>
        </w:rPr>
        <w:t>Stara Gradiška</w:t>
      </w:r>
      <w:r w:rsidRPr="00B91154">
        <w:rPr>
          <w:sz w:val="24"/>
          <w:szCs w:val="24"/>
        </w:rPr>
        <w:t xml:space="preserve"> dio koji pripada ekološkoj mreži obuhvaća </w:t>
      </w:r>
      <w:r w:rsidR="006F3454" w:rsidRPr="00B91154">
        <w:rPr>
          <w:sz w:val="24"/>
          <w:szCs w:val="24"/>
        </w:rPr>
        <w:t>dio područja</w:t>
      </w:r>
      <w:r w:rsidRPr="00B91154">
        <w:rPr>
          <w:sz w:val="24"/>
          <w:szCs w:val="24"/>
        </w:rPr>
        <w:t xml:space="preserve"> </w:t>
      </w:r>
      <w:r w:rsidR="00B91154" w:rsidRPr="00B91154">
        <w:rPr>
          <w:sz w:val="24"/>
          <w:szCs w:val="24"/>
        </w:rPr>
        <w:t xml:space="preserve">Lonjskog polja - </w:t>
      </w:r>
      <w:r w:rsidRPr="00B91154">
        <w:rPr>
          <w:sz w:val="24"/>
          <w:szCs w:val="24"/>
        </w:rPr>
        <w:t>ident</w:t>
      </w:r>
      <w:r w:rsidR="00F41247" w:rsidRPr="00B91154">
        <w:rPr>
          <w:sz w:val="24"/>
          <w:szCs w:val="24"/>
        </w:rPr>
        <w:t>ifikacijski broj područja HR2000416</w:t>
      </w:r>
      <w:r w:rsidR="00B91154" w:rsidRPr="00B91154">
        <w:rPr>
          <w:sz w:val="24"/>
          <w:szCs w:val="24"/>
        </w:rPr>
        <w:t>,</w:t>
      </w:r>
      <w:r w:rsidR="00A01275" w:rsidRPr="00B91154">
        <w:rPr>
          <w:sz w:val="24"/>
          <w:szCs w:val="24"/>
        </w:rPr>
        <w:t xml:space="preserve"> </w:t>
      </w:r>
      <w:r w:rsidR="00F41247" w:rsidRPr="00B91154">
        <w:rPr>
          <w:sz w:val="24"/>
          <w:szCs w:val="24"/>
        </w:rPr>
        <w:t>te Donji Varoš kod Okučana</w:t>
      </w:r>
      <w:r w:rsidR="00B91154" w:rsidRPr="00B91154">
        <w:rPr>
          <w:sz w:val="24"/>
          <w:szCs w:val="24"/>
        </w:rPr>
        <w:t xml:space="preserve"> - </w:t>
      </w:r>
      <w:r w:rsidRPr="00B91154">
        <w:rPr>
          <w:sz w:val="24"/>
          <w:szCs w:val="24"/>
        </w:rPr>
        <w:t>id</w:t>
      </w:r>
      <w:r w:rsidR="00F41247" w:rsidRPr="00B91154">
        <w:rPr>
          <w:sz w:val="24"/>
          <w:szCs w:val="24"/>
        </w:rPr>
        <w:t>entifikacijski broj područja HR2</w:t>
      </w:r>
      <w:r w:rsidRPr="00B91154">
        <w:rPr>
          <w:sz w:val="24"/>
          <w:szCs w:val="24"/>
        </w:rPr>
        <w:t>000</w:t>
      </w:r>
      <w:r w:rsidR="00F41247" w:rsidRPr="00B91154">
        <w:rPr>
          <w:sz w:val="24"/>
          <w:szCs w:val="24"/>
        </w:rPr>
        <w:t>830</w:t>
      </w:r>
      <w:r w:rsidR="00B91154" w:rsidRPr="00B91154">
        <w:rPr>
          <w:sz w:val="24"/>
          <w:szCs w:val="24"/>
        </w:rPr>
        <w:t>.</w:t>
      </w:r>
      <w:r w:rsidR="00BB0288" w:rsidRPr="00803B56">
        <w:rPr>
          <w:sz w:val="24"/>
          <w:szCs w:val="24"/>
          <w:highlight w:val="yellow"/>
        </w:rPr>
        <w:t xml:space="preserve"> </w:t>
      </w:r>
    </w:p>
    <w:p w:rsidR="00657BD5" w:rsidRDefault="00D17066" w:rsidP="00674C93">
      <w:pPr>
        <w:jc w:val="both"/>
        <w:rPr>
          <w:sz w:val="24"/>
          <w:szCs w:val="24"/>
        </w:rPr>
      </w:pPr>
      <w:r w:rsidRPr="008144DC">
        <w:rPr>
          <w:sz w:val="24"/>
          <w:szCs w:val="24"/>
        </w:rPr>
        <w:t>Uz Prašnik i Park prirode Lonjsko polje, jedan od najznačajnijih prirodnih resura čini i rijeka Sava, te ostale vodne površine na području općine</w:t>
      </w:r>
      <w:r w:rsidR="00BF4C4A">
        <w:rPr>
          <w:sz w:val="24"/>
          <w:szCs w:val="24"/>
        </w:rPr>
        <w:t>.</w:t>
      </w:r>
      <w:r w:rsidRPr="008144DC">
        <w:rPr>
          <w:sz w:val="24"/>
          <w:szCs w:val="24"/>
        </w:rPr>
        <w:t xml:space="preserve"> </w:t>
      </w:r>
      <w:r w:rsidR="00674C93" w:rsidRPr="008144DC">
        <w:rPr>
          <w:sz w:val="24"/>
          <w:szCs w:val="24"/>
        </w:rPr>
        <w:t>Prostor općine Stara Gradiška pripada vodnom području sliva Save čija veličina u Republici Hrvatskoj iznosi oko 23.300 km</w:t>
      </w:r>
      <w:r w:rsidR="00674C93" w:rsidRPr="00BF4C4A">
        <w:rPr>
          <w:sz w:val="24"/>
          <w:szCs w:val="24"/>
          <w:vertAlign w:val="superscript"/>
        </w:rPr>
        <w:t>2</w:t>
      </w:r>
      <w:r w:rsidR="00674C93" w:rsidRPr="008144DC">
        <w:rPr>
          <w:sz w:val="24"/>
          <w:szCs w:val="24"/>
        </w:rPr>
        <w:t>. Unutar ovog prostora definirane su manje cjeline-slivna područja.</w:t>
      </w:r>
      <w:r w:rsidRPr="008144DC">
        <w:rPr>
          <w:sz w:val="24"/>
          <w:szCs w:val="24"/>
        </w:rPr>
        <w:t xml:space="preserve"> Rijeka Sava omeđuje općinu </w:t>
      </w:r>
      <w:r w:rsidR="008144DC">
        <w:rPr>
          <w:sz w:val="24"/>
          <w:szCs w:val="24"/>
        </w:rPr>
        <w:t>s juž</w:t>
      </w:r>
      <w:r w:rsidRPr="008144DC">
        <w:rPr>
          <w:sz w:val="24"/>
          <w:szCs w:val="24"/>
        </w:rPr>
        <w:t>n</w:t>
      </w:r>
      <w:r w:rsidR="008144DC">
        <w:rPr>
          <w:sz w:val="24"/>
          <w:szCs w:val="24"/>
        </w:rPr>
        <w:t>e</w:t>
      </w:r>
      <w:r w:rsidRPr="008144DC">
        <w:rPr>
          <w:sz w:val="24"/>
          <w:szCs w:val="24"/>
        </w:rPr>
        <w:t xml:space="preserve"> strane i čini prirodnu granicu sa susjednom BiH. </w:t>
      </w:r>
      <w:r w:rsidR="008144DC" w:rsidRPr="008144DC">
        <w:rPr>
          <w:sz w:val="24"/>
          <w:szCs w:val="24"/>
        </w:rPr>
        <w:t xml:space="preserve">Sava </w:t>
      </w:r>
      <w:r w:rsidRPr="008144DC">
        <w:rPr>
          <w:sz w:val="24"/>
          <w:szCs w:val="24"/>
        </w:rPr>
        <w:t xml:space="preserve">ima tipični kišno-snježni režim koji karakterizira glavni maksimum u ožujku, a sekundarni u prosincu. Sava je plovna čitavim svojim tokom u dužini 13,8 km. </w:t>
      </w:r>
      <w:r w:rsidR="008144DC" w:rsidRPr="008144DC">
        <w:rPr>
          <w:sz w:val="24"/>
          <w:szCs w:val="24"/>
        </w:rPr>
        <w:t>Ravničarsko-prisavsko područje općine dijelom je ugroženo plavljenjem kod visokih razina vodotoka Save. Kao zaštita od poplava realiziran je dijelom kanal Lonja-Strug i uspostavljena retencija koja zauzima jugozapadni dio općine na području između Save i vodotoka M. Strug odnosno budućeg</w:t>
      </w:r>
      <w:r w:rsidR="005E725D">
        <w:rPr>
          <w:sz w:val="24"/>
          <w:szCs w:val="24"/>
        </w:rPr>
        <w:t xml:space="preserve"> produženja kanala Lonja-Strug.</w:t>
      </w:r>
    </w:p>
    <w:p w:rsidR="001C39B9" w:rsidRDefault="001C39B9" w:rsidP="00674C93">
      <w:pPr>
        <w:jc w:val="both"/>
        <w:rPr>
          <w:sz w:val="24"/>
          <w:szCs w:val="24"/>
        </w:rPr>
      </w:pPr>
    </w:p>
    <w:p w:rsidR="001C39B9" w:rsidRDefault="001C39B9" w:rsidP="00674C93">
      <w:pPr>
        <w:jc w:val="both"/>
        <w:rPr>
          <w:sz w:val="24"/>
          <w:szCs w:val="24"/>
        </w:rPr>
      </w:pPr>
    </w:p>
    <w:p w:rsidR="001C39B9" w:rsidRDefault="001C39B9" w:rsidP="00674C93">
      <w:pPr>
        <w:jc w:val="both"/>
        <w:rPr>
          <w:sz w:val="24"/>
          <w:szCs w:val="24"/>
        </w:rPr>
      </w:pPr>
    </w:p>
    <w:p w:rsidR="00427AC2" w:rsidRPr="00BF4C4A" w:rsidRDefault="008144DC" w:rsidP="00674C93">
      <w:pPr>
        <w:jc w:val="both"/>
        <w:rPr>
          <w:sz w:val="24"/>
          <w:szCs w:val="24"/>
        </w:rPr>
      </w:pPr>
      <w:r w:rsidRPr="00BF4C4A">
        <w:rPr>
          <w:sz w:val="24"/>
          <w:szCs w:val="24"/>
        </w:rPr>
        <w:t>Ostale vodne površine na području općine prikazane su u tabeli koja slijedi:</w:t>
      </w:r>
    </w:p>
    <w:tbl>
      <w:tblPr>
        <w:tblStyle w:val="Reetkatablice"/>
        <w:tblW w:w="9747" w:type="dxa"/>
        <w:tblLayout w:type="fixed"/>
        <w:tblLook w:val="04A0" w:firstRow="1" w:lastRow="0" w:firstColumn="1" w:lastColumn="0" w:noHBand="0" w:noVBand="1"/>
      </w:tblPr>
      <w:tblGrid>
        <w:gridCol w:w="675"/>
        <w:gridCol w:w="1560"/>
        <w:gridCol w:w="2835"/>
        <w:gridCol w:w="2976"/>
        <w:gridCol w:w="1701"/>
      </w:tblGrid>
      <w:tr w:rsidR="00B8502D" w:rsidRPr="00C826AF" w:rsidTr="005E725D">
        <w:tc>
          <w:tcPr>
            <w:tcW w:w="675" w:type="dxa"/>
          </w:tcPr>
          <w:p w:rsidR="00B8502D" w:rsidRPr="00C826AF" w:rsidRDefault="00B8502D" w:rsidP="004C4C9E">
            <w:pPr>
              <w:jc w:val="center"/>
              <w:rPr>
                <w:b/>
              </w:rPr>
            </w:pPr>
            <w:r w:rsidRPr="00C826AF">
              <w:rPr>
                <w:b/>
              </w:rPr>
              <w:t>R.br.</w:t>
            </w:r>
          </w:p>
        </w:tc>
        <w:tc>
          <w:tcPr>
            <w:tcW w:w="1560" w:type="dxa"/>
          </w:tcPr>
          <w:p w:rsidR="00B8502D" w:rsidRPr="00C826AF" w:rsidRDefault="00B8502D" w:rsidP="004C4C9E">
            <w:pPr>
              <w:jc w:val="center"/>
              <w:rPr>
                <w:b/>
              </w:rPr>
            </w:pPr>
            <w:r w:rsidRPr="00C826AF">
              <w:rPr>
                <w:b/>
              </w:rPr>
              <w:t>Naziv izvorišta</w:t>
            </w:r>
          </w:p>
        </w:tc>
        <w:tc>
          <w:tcPr>
            <w:tcW w:w="2835" w:type="dxa"/>
          </w:tcPr>
          <w:p w:rsidR="00B8502D" w:rsidRPr="00C826AF" w:rsidRDefault="00B8502D" w:rsidP="004C4C9E">
            <w:pPr>
              <w:jc w:val="center"/>
              <w:rPr>
                <w:b/>
              </w:rPr>
            </w:pPr>
            <w:r w:rsidRPr="00C826AF">
              <w:rPr>
                <w:b/>
              </w:rPr>
              <w:t>Lokacija</w:t>
            </w:r>
          </w:p>
        </w:tc>
        <w:tc>
          <w:tcPr>
            <w:tcW w:w="2976" w:type="dxa"/>
          </w:tcPr>
          <w:p w:rsidR="00B8502D" w:rsidRPr="00C826AF" w:rsidRDefault="00B8502D" w:rsidP="004C4C9E">
            <w:pPr>
              <w:jc w:val="center"/>
              <w:rPr>
                <w:b/>
              </w:rPr>
            </w:pPr>
            <w:r w:rsidRPr="00C826AF">
              <w:rPr>
                <w:b/>
              </w:rPr>
              <w:t>Kapacitet vode</w:t>
            </w:r>
          </w:p>
        </w:tc>
        <w:tc>
          <w:tcPr>
            <w:tcW w:w="1701" w:type="dxa"/>
          </w:tcPr>
          <w:p w:rsidR="00B8502D" w:rsidRPr="00C826AF" w:rsidRDefault="00B8502D" w:rsidP="004C4C9E">
            <w:pPr>
              <w:jc w:val="center"/>
              <w:rPr>
                <w:b/>
              </w:rPr>
            </w:pPr>
            <w:r w:rsidRPr="00C826AF">
              <w:rPr>
                <w:b/>
              </w:rPr>
              <w:t>Ukupna dužina (km)</w:t>
            </w:r>
          </w:p>
        </w:tc>
      </w:tr>
      <w:tr w:rsidR="00B8502D" w:rsidRPr="00C826AF" w:rsidTr="005E725D">
        <w:tc>
          <w:tcPr>
            <w:tcW w:w="675" w:type="dxa"/>
          </w:tcPr>
          <w:p w:rsidR="00B8502D" w:rsidRPr="00C826AF" w:rsidRDefault="00B8502D" w:rsidP="005D46B1">
            <w:pPr>
              <w:jc w:val="both"/>
            </w:pPr>
            <w:r w:rsidRPr="00C826AF">
              <w:t>1.</w:t>
            </w:r>
          </w:p>
        </w:tc>
        <w:tc>
          <w:tcPr>
            <w:tcW w:w="1560" w:type="dxa"/>
          </w:tcPr>
          <w:p w:rsidR="00B8502D" w:rsidRPr="00C826AF" w:rsidRDefault="00B8502D" w:rsidP="005D46B1">
            <w:pPr>
              <w:jc w:val="both"/>
            </w:pPr>
            <w:r w:rsidRPr="00C826AF">
              <w:t>Rijeka Sava</w:t>
            </w:r>
          </w:p>
        </w:tc>
        <w:tc>
          <w:tcPr>
            <w:tcW w:w="2835" w:type="dxa"/>
          </w:tcPr>
          <w:p w:rsidR="00B8502D" w:rsidRPr="00C826AF" w:rsidRDefault="00B8502D" w:rsidP="00C826AF">
            <w:pPr>
              <w:jc w:val="center"/>
            </w:pPr>
            <w:r w:rsidRPr="00C826AF">
              <w:t>Protječe južnom granicom područja općine</w:t>
            </w:r>
          </w:p>
        </w:tc>
        <w:tc>
          <w:tcPr>
            <w:tcW w:w="2976" w:type="dxa"/>
          </w:tcPr>
          <w:p w:rsidR="00B8502D" w:rsidRPr="00C826AF" w:rsidRDefault="00B8502D" w:rsidP="00C826AF">
            <w:pPr>
              <w:jc w:val="center"/>
            </w:pPr>
            <w:r w:rsidRPr="00C826AF">
              <w:t>Tekuća voda u neograničenim količinama</w:t>
            </w:r>
          </w:p>
        </w:tc>
        <w:tc>
          <w:tcPr>
            <w:tcW w:w="1701" w:type="dxa"/>
          </w:tcPr>
          <w:p w:rsidR="00B8502D" w:rsidRPr="00C826AF" w:rsidRDefault="00B8502D" w:rsidP="00C826AF">
            <w:pPr>
              <w:jc w:val="center"/>
            </w:pPr>
            <w:r w:rsidRPr="00C826AF">
              <w:t>od km</w:t>
            </w:r>
          </w:p>
          <w:p w:rsidR="00B8502D" w:rsidRPr="00C826AF" w:rsidRDefault="00B8502D" w:rsidP="00C826AF">
            <w:pPr>
              <w:jc w:val="center"/>
            </w:pPr>
            <w:r w:rsidRPr="00C826AF">
              <w:t>468+400 do</w:t>
            </w:r>
          </w:p>
          <w:p w:rsidR="00B8502D" w:rsidRPr="00C826AF" w:rsidRDefault="00B8502D" w:rsidP="00C826AF">
            <w:pPr>
              <w:jc w:val="center"/>
            </w:pPr>
            <w:r w:rsidRPr="00C826AF">
              <w:t>km 482+200</w:t>
            </w:r>
          </w:p>
          <w:p w:rsidR="00B8502D" w:rsidRPr="00C826AF" w:rsidRDefault="00B8502D" w:rsidP="00C826AF">
            <w:pPr>
              <w:jc w:val="center"/>
            </w:pPr>
            <w:r w:rsidRPr="00C826AF">
              <w:t>u dužini od</w:t>
            </w:r>
          </w:p>
          <w:p w:rsidR="00B8502D" w:rsidRPr="00C826AF" w:rsidRDefault="00B8502D" w:rsidP="00C826AF">
            <w:pPr>
              <w:jc w:val="center"/>
              <w:rPr>
                <w:b/>
                <w:u w:val="single"/>
              </w:rPr>
            </w:pPr>
            <w:r w:rsidRPr="00C826AF">
              <w:t>13,80km</w:t>
            </w:r>
          </w:p>
        </w:tc>
      </w:tr>
      <w:tr w:rsidR="00B8502D" w:rsidRPr="00C826AF" w:rsidTr="005E725D">
        <w:tc>
          <w:tcPr>
            <w:tcW w:w="675" w:type="dxa"/>
          </w:tcPr>
          <w:p w:rsidR="00B8502D" w:rsidRPr="00C826AF" w:rsidRDefault="00B8502D" w:rsidP="005D46B1">
            <w:pPr>
              <w:jc w:val="both"/>
            </w:pPr>
            <w:r w:rsidRPr="00C826AF">
              <w:t>2.</w:t>
            </w:r>
          </w:p>
        </w:tc>
        <w:tc>
          <w:tcPr>
            <w:tcW w:w="1560" w:type="dxa"/>
          </w:tcPr>
          <w:p w:rsidR="00B8502D" w:rsidRPr="00C826AF" w:rsidRDefault="00B8502D" w:rsidP="005D46B1">
            <w:pPr>
              <w:jc w:val="both"/>
            </w:pPr>
            <w:r w:rsidRPr="00C826AF">
              <w:t>Odteretni kanal Lonja – Strug</w:t>
            </w:r>
          </w:p>
        </w:tc>
        <w:tc>
          <w:tcPr>
            <w:tcW w:w="2835" w:type="dxa"/>
          </w:tcPr>
          <w:p w:rsidR="00B8502D" w:rsidRPr="00C826AF" w:rsidRDefault="00B8502D" w:rsidP="00C826AF">
            <w:pPr>
              <w:jc w:val="center"/>
            </w:pPr>
            <w:r w:rsidRPr="00C826AF">
              <w:t>Nalazi se na južnom i zapadnom dijelu područja općine</w:t>
            </w:r>
          </w:p>
        </w:tc>
        <w:tc>
          <w:tcPr>
            <w:tcW w:w="2976" w:type="dxa"/>
          </w:tcPr>
          <w:p w:rsidR="00B8502D" w:rsidRPr="00C826AF" w:rsidRDefault="00B8502D" w:rsidP="00C826AF">
            <w:pPr>
              <w:jc w:val="center"/>
            </w:pPr>
            <w:r w:rsidRPr="00C826AF">
              <w:t>Stajaća voda čije gibanje</w:t>
            </w:r>
          </w:p>
          <w:p w:rsidR="00B8502D" w:rsidRPr="00C826AF" w:rsidRDefault="00B8502D" w:rsidP="00C826AF">
            <w:pPr>
              <w:jc w:val="center"/>
            </w:pPr>
            <w:r w:rsidRPr="00C826AF">
              <w:t>ovisi o visini vodostaja u</w:t>
            </w:r>
          </w:p>
          <w:p w:rsidR="00B8502D" w:rsidRPr="00C826AF" w:rsidRDefault="00B8502D" w:rsidP="00C826AF">
            <w:pPr>
              <w:jc w:val="center"/>
            </w:pPr>
            <w:r w:rsidRPr="00C826AF">
              <w:t>kanalima i vodotocima</w:t>
            </w:r>
          </w:p>
          <w:p w:rsidR="00B8502D" w:rsidRPr="00C826AF" w:rsidRDefault="00B8502D" w:rsidP="00C826AF">
            <w:pPr>
              <w:jc w:val="center"/>
              <w:rPr>
                <w:b/>
                <w:u w:val="single"/>
              </w:rPr>
            </w:pPr>
            <w:r w:rsidRPr="00C826AF">
              <w:t>koje odterećuje.</w:t>
            </w:r>
          </w:p>
        </w:tc>
        <w:tc>
          <w:tcPr>
            <w:tcW w:w="1701" w:type="dxa"/>
          </w:tcPr>
          <w:p w:rsidR="00B8502D" w:rsidRPr="00C826AF" w:rsidRDefault="00B8502D" w:rsidP="00C826AF">
            <w:pPr>
              <w:jc w:val="center"/>
            </w:pPr>
            <w:r w:rsidRPr="00C826AF">
              <w:t>dužina</w:t>
            </w:r>
          </w:p>
          <w:p w:rsidR="00B8502D" w:rsidRPr="00C826AF" w:rsidRDefault="00B8502D" w:rsidP="00C826AF">
            <w:pPr>
              <w:jc w:val="center"/>
            </w:pPr>
            <w:r w:rsidRPr="00C826AF">
              <w:t>kanala 5,10</w:t>
            </w:r>
          </w:p>
          <w:p w:rsidR="00B8502D" w:rsidRPr="00C826AF" w:rsidRDefault="00B8502D" w:rsidP="00C826AF">
            <w:pPr>
              <w:jc w:val="center"/>
              <w:rPr>
                <w:b/>
                <w:u w:val="single"/>
              </w:rPr>
            </w:pPr>
            <w:r w:rsidRPr="00C826AF">
              <w:t>km</w:t>
            </w:r>
          </w:p>
        </w:tc>
      </w:tr>
      <w:tr w:rsidR="00B8502D" w:rsidRPr="00C826AF" w:rsidTr="005E725D">
        <w:tc>
          <w:tcPr>
            <w:tcW w:w="675" w:type="dxa"/>
          </w:tcPr>
          <w:p w:rsidR="00B8502D" w:rsidRPr="00C826AF" w:rsidRDefault="00B8502D" w:rsidP="005D46B1">
            <w:pPr>
              <w:jc w:val="both"/>
            </w:pPr>
            <w:r w:rsidRPr="00C826AF">
              <w:t>3.</w:t>
            </w:r>
          </w:p>
        </w:tc>
        <w:tc>
          <w:tcPr>
            <w:tcW w:w="1560" w:type="dxa"/>
          </w:tcPr>
          <w:p w:rsidR="00B8502D" w:rsidRPr="00C826AF" w:rsidRDefault="00B8502D" w:rsidP="005D46B1">
            <w:pPr>
              <w:jc w:val="both"/>
            </w:pPr>
            <w:r w:rsidRPr="00C826AF">
              <w:t>Rukavac Strug</w:t>
            </w:r>
          </w:p>
        </w:tc>
        <w:tc>
          <w:tcPr>
            <w:tcW w:w="2835" w:type="dxa"/>
          </w:tcPr>
          <w:p w:rsidR="00B8502D" w:rsidRPr="00C826AF" w:rsidRDefault="00B8502D" w:rsidP="00C826AF">
            <w:pPr>
              <w:jc w:val="center"/>
            </w:pPr>
            <w:r w:rsidRPr="00C826AF">
              <w:t>Nalazi se na jugozapadnom dijelu općine</w:t>
            </w:r>
          </w:p>
        </w:tc>
        <w:tc>
          <w:tcPr>
            <w:tcW w:w="2976" w:type="dxa"/>
          </w:tcPr>
          <w:p w:rsidR="00B8502D" w:rsidRPr="00C826AF" w:rsidRDefault="00B8502D" w:rsidP="00C826AF">
            <w:pPr>
              <w:jc w:val="center"/>
            </w:pPr>
            <w:r w:rsidRPr="00C826AF">
              <w:t>Stajaća voda u neograničenim količinama</w:t>
            </w:r>
          </w:p>
        </w:tc>
        <w:tc>
          <w:tcPr>
            <w:tcW w:w="1701" w:type="dxa"/>
          </w:tcPr>
          <w:p w:rsidR="00B8502D" w:rsidRPr="00C826AF" w:rsidRDefault="00C10510" w:rsidP="00C826AF">
            <w:pPr>
              <w:jc w:val="center"/>
            </w:pPr>
            <w:r>
              <w:t>2</w:t>
            </w:r>
            <w:r w:rsidR="00B8502D" w:rsidRPr="00C826AF">
              <w:t>,50 km</w:t>
            </w:r>
          </w:p>
        </w:tc>
      </w:tr>
      <w:tr w:rsidR="00B8502D" w:rsidRPr="00C826AF" w:rsidTr="005E725D">
        <w:tc>
          <w:tcPr>
            <w:tcW w:w="675" w:type="dxa"/>
          </w:tcPr>
          <w:p w:rsidR="00B8502D" w:rsidRPr="00C826AF" w:rsidRDefault="00B8502D" w:rsidP="005D46B1">
            <w:pPr>
              <w:jc w:val="both"/>
            </w:pPr>
            <w:r w:rsidRPr="00C826AF">
              <w:t>4.</w:t>
            </w:r>
          </w:p>
        </w:tc>
        <w:tc>
          <w:tcPr>
            <w:tcW w:w="1560" w:type="dxa"/>
          </w:tcPr>
          <w:p w:rsidR="00B8502D" w:rsidRPr="00C826AF" w:rsidRDefault="00B8502D" w:rsidP="005D46B1">
            <w:pPr>
              <w:jc w:val="both"/>
            </w:pPr>
            <w:r w:rsidRPr="00C826AF">
              <w:t>Kanal Mali Strug</w:t>
            </w:r>
          </w:p>
        </w:tc>
        <w:tc>
          <w:tcPr>
            <w:tcW w:w="2835" w:type="dxa"/>
          </w:tcPr>
          <w:p w:rsidR="00B8502D" w:rsidRPr="00C826AF" w:rsidRDefault="00B8502D" w:rsidP="00C826AF">
            <w:pPr>
              <w:jc w:val="center"/>
            </w:pPr>
            <w:r w:rsidRPr="00C826AF">
              <w:t>Protječe jugozapadnim i zapadnim dijelom općine</w:t>
            </w:r>
          </w:p>
        </w:tc>
        <w:tc>
          <w:tcPr>
            <w:tcW w:w="2976" w:type="dxa"/>
          </w:tcPr>
          <w:p w:rsidR="00B8502D" w:rsidRPr="00C826AF" w:rsidRDefault="00B8502D" w:rsidP="00C826AF">
            <w:pPr>
              <w:jc w:val="center"/>
            </w:pPr>
            <w:r w:rsidRPr="00C826AF">
              <w:t>Stajaća voda čija količina</w:t>
            </w:r>
          </w:p>
          <w:p w:rsidR="00B8502D" w:rsidRPr="00C826AF" w:rsidRDefault="00B8502D" w:rsidP="00C826AF">
            <w:pPr>
              <w:jc w:val="center"/>
            </w:pPr>
            <w:r w:rsidRPr="00C826AF">
              <w:t>ovisi o visini vodostaja</w:t>
            </w:r>
          </w:p>
          <w:p w:rsidR="00B8502D" w:rsidRPr="00C826AF" w:rsidRDefault="00B8502D" w:rsidP="00C826AF">
            <w:pPr>
              <w:jc w:val="center"/>
            </w:pPr>
            <w:r w:rsidRPr="00C826AF">
              <w:t>rijeke Save, odnosno o</w:t>
            </w:r>
          </w:p>
          <w:p w:rsidR="00B8502D" w:rsidRPr="00C826AF" w:rsidRDefault="00B8502D" w:rsidP="00C826AF">
            <w:pPr>
              <w:jc w:val="center"/>
            </w:pPr>
            <w:r w:rsidRPr="00C826AF">
              <w:t>količini padalina na</w:t>
            </w:r>
          </w:p>
          <w:p w:rsidR="00B8502D" w:rsidRPr="00C826AF" w:rsidRDefault="00B8502D" w:rsidP="00C826AF">
            <w:pPr>
              <w:jc w:val="center"/>
            </w:pPr>
            <w:r w:rsidRPr="00C826AF">
              <w:t>području Općine.</w:t>
            </w:r>
          </w:p>
          <w:p w:rsidR="00B8502D" w:rsidRPr="00C826AF" w:rsidRDefault="00B8502D" w:rsidP="00C826AF">
            <w:pPr>
              <w:jc w:val="center"/>
            </w:pPr>
            <w:r w:rsidRPr="00C826AF">
              <w:t>Nalazi se na području</w:t>
            </w:r>
          </w:p>
          <w:p w:rsidR="00B8502D" w:rsidRPr="00C826AF" w:rsidRDefault="00B8502D" w:rsidP="00C826AF">
            <w:pPr>
              <w:jc w:val="center"/>
              <w:rPr>
                <w:b/>
                <w:u w:val="single"/>
              </w:rPr>
            </w:pPr>
            <w:r w:rsidRPr="00C826AF">
              <w:t>naselja Gornji Varoš</w:t>
            </w:r>
          </w:p>
        </w:tc>
        <w:tc>
          <w:tcPr>
            <w:tcW w:w="1701" w:type="dxa"/>
          </w:tcPr>
          <w:p w:rsidR="00B8502D" w:rsidRPr="00C826AF" w:rsidRDefault="00B8502D" w:rsidP="00C826AF">
            <w:pPr>
              <w:jc w:val="center"/>
            </w:pPr>
            <w:r w:rsidRPr="00C826AF">
              <w:t>7,00 km</w:t>
            </w:r>
          </w:p>
        </w:tc>
      </w:tr>
      <w:tr w:rsidR="004C4C9E" w:rsidRPr="00C826AF" w:rsidTr="005E725D">
        <w:trPr>
          <w:trHeight w:val="1308"/>
        </w:trPr>
        <w:tc>
          <w:tcPr>
            <w:tcW w:w="675" w:type="dxa"/>
          </w:tcPr>
          <w:p w:rsidR="00B8502D" w:rsidRPr="00C826AF" w:rsidRDefault="00B8502D" w:rsidP="005D46B1">
            <w:pPr>
              <w:jc w:val="both"/>
            </w:pPr>
            <w:r w:rsidRPr="00C826AF">
              <w:t>5.</w:t>
            </w:r>
          </w:p>
        </w:tc>
        <w:tc>
          <w:tcPr>
            <w:tcW w:w="1560" w:type="dxa"/>
          </w:tcPr>
          <w:p w:rsidR="00B8502D" w:rsidRPr="00C826AF" w:rsidRDefault="00B8502D" w:rsidP="005D46B1">
            <w:pPr>
              <w:jc w:val="both"/>
            </w:pPr>
            <w:r w:rsidRPr="00C826AF">
              <w:t>Kanal Veliki Strug</w:t>
            </w:r>
          </w:p>
        </w:tc>
        <w:tc>
          <w:tcPr>
            <w:tcW w:w="2835" w:type="dxa"/>
          </w:tcPr>
          <w:p w:rsidR="00B8502D" w:rsidRPr="00C826AF" w:rsidRDefault="00B8502D" w:rsidP="00C826AF">
            <w:pPr>
              <w:jc w:val="center"/>
            </w:pPr>
            <w:r w:rsidRPr="00C826AF">
              <w:t>Protječe zapadnim dijelom općine</w:t>
            </w:r>
          </w:p>
        </w:tc>
        <w:tc>
          <w:tcPr>
            <w:tcW w:w="2976" w:type="dxa"/>
          </w:tcPr>
          <w:p w:rsidR="00B8502D" w:rsidRPr="00C826AF" w:rsidRDefault="00B8502D" w:rsidP="00C826AF">
            <w:pPr>
              <w:jc w:val="center"/>
            </w:pPr>
            <w:r w:rsidRPr="00C826AF">
              <w:t>Stajaća voda čija količina</w:t>
            </w:r>
          </w:p>
          <w:p w:rsidR="00B8502D" w:rsidRPr="00C826AF" w:rsidRDefault="00B8502D" w:rsidP="00C826AF">
            <w:pPr>
              <w:jc w:val="center"/>
            </w:pPr>
            <w:r w:rsidRPr="00C826AF">
              <w:t>ovisi o visini vodostaja</w:t>
            </w:r>
          </w:p>
          <w:p w:rsidR="00B8502D" w:rsidRPr="00C826AF" w:rsidRDefault="00B8502D" w:rsidP="00C826AF">
            <w:pPr>
              <w:jc w:val="center"/>
            </w:pPr>
            <w:r w:rsidRPr="00C826AF">
              <w:t>rijeke Save, odnosno o</w:t>
            </w:r>
          </w:p>
          <w:p w:rsidR="00B8502D" w:rsidRPr="00C826AF" w:rsidRDefault="00B8502D" w:rsidP="00C826AF">
            <w:pPr>
              <w:jc w:val="center"/>
            </w:pPr>
            <w:r w:rsidRPr="00C826AF">
              <w:t>količini padalina na</w:t>
            </w:r>
          </w:p>
          <w:p w:rsidR="00B8502D" w:rsidRPr="00C826AF" w:rsidRDefault="00B8502D" w:rsidP="00C826AF">
            <w:pPr>
              <w:jc w:val="center"/>
            </w:pPr>
            <w:r w:rsidRPr="00C826AF">
              <w:t>području sa kojega kanal</w:t>
            </w:r>
          </w:p>
          <w:p w:rsidR="00B8502D" w:rsidRPr="00C826AF" w:rsidRDefault="00B8502D" w:rsidP="00C826AF">
            <w:pPr>
              <w:jc w:val="center"/>
              <w:rPr>
                <w:b/>
                <w:u w:val="single"/>
              </w:rPr>
            </w:pPr>
            <w:r w:rsidRPr="00C826AF">
              <w:t>odvodi vodu.</w:t>
            </w:r>
          </w:p>
        </w:tc>
        <w:tc>
          <w:tcPr>
            <w:tcW w:w="1701" w:type="dxa"/>
          </w:tcPr>
          <w:p w:rsidR="00B8502D" w:rsidRPr="00C826AF" w:rsidRDefault="00B8502D" w:rsidP="00C826AF">
            <w:pPr>
              <w:jc w:val="center"/>
            </w:pPr>
            <w:r w:rsidRPr="00C826AF">
              <w:t>4,63 km</w:t>
            </w:r>
          </w:p>
        </w:tc>
      </w:tr>
    </w:tbl>
    <w:p w:rsidR="00427AC2" w:rsidRPr="005E7FEB" w:rsidRDefault="00C826AF" w:rsidP="005D46B1">
      <w:pPr>
        <w:jc w:val="both"/>
        <w:rPr>
          <w:i/>
          <w:sz w:val="20"/>
          <w:szCs w:val="20"/>
        </w:rPr>
      </w:pPr>
      <w:r w:rsidRPr="005E7FEB">
        <w:rPr>
          <w:i/>
          <w:sz w:val="20"/>
          <w:szCs w:val="20"/>
        </w:rPr>
        <w:t>Izvor podataka: PPUO</w:t>
      </w:r>
      <w:r w:rsidR="002A6DD2">
        <w:rPr>
          <w:i/>
          <w:sz w:val="20"/>
          <w:szCs w:val="20"/>
        </w:rPr>
        <w:t xml:space="preserve"> Stara Gradiška</w:t>
      </w:r>
    </w:p>
    <w:p w:rsidR="00657BD5" w:rsidRDefault="00657BD5" w:rsidP="005D46B1">
      <w:pPr>
        <w:jc w:val="both"/>
        <w:rPr>
          <w:i/>
          <w:color w:val="FF0000"/>
          <w:sz w:val="20"/>
          <w:szCs w:val="20"/>
        </w:rPr>
      </w:pPr>
    </w:p>
    <w:p w:rsidR="00E33EF2" w:rsidRDefault="00E33EF2"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1C39B9" w:rsidRDefault="001C39B9" w:rsidP="005D46B1">
      <w:pPr>
        <w:jc w:val="both"/>
        <w:rPr>
          <w:i/>
          <w:color w:val="FF0000"/>
          <w:sz w:val="20"/>
          <w:szCs w:val="20"/>
        </w:rPr>
      </w:pPr>
    </w:p>
    <w:p w:rsidR="00EC36EA" w:rsidRDefault="00657BD5" w:rsidP="00657BD5">
      <w:pPr>
        <w:pStyle w:val="Naslov1"/>
        <w:ind w:left="360"/>
      </w:pPr>
      <w:bookmarkStart w:id="20" w:name="_Toc456604519"/>
      <w:r>
        <w:t xml:space="preserve">10. </w:t>
      </w:r>
      <w:r w:rsidR="00AB1A7E">
        <w:t>KULTURNO – POVIJESNA BAŠTINA</w:t>
      </w:r>
      <w:bookmarkEnd w:id="20"/>
    </w:p>
    <w:p w:rsidR="000C66B2" w:rsidRDefault="000C66B2" w:rsidP="00EC36EA">
      <w:pPr>
        <w:jc w:val="both"/>
        <w:rPr>
          <w:sz w:val="24"/>
          <w:szCs w:val="24"/>
        </w:rPr>
      </w:pPr>
    </w:p>
    <w:p w:rsidR="003647C6" w:rsidRDefault="00EC72F7" w:rsidP="0019296F">
      <w:pPr>
        <w:jc w:val="both"/>
        <w:rPr>
          <w:sz w:val="24"/>
          <w:szCs w:val="24"/>
        </w:rPr>
      </w:pPr>
      <w:r>
        <w:rPr>
          <w:sz w:val="24"/>
          <w:szCs w:val="24"/>
        </w:rPr>
        <w:t xml:space="preserve">Prema podacima Ministarstva kulture Republike Hrvatske, </w:t>
      </w:r>
      <w:r w:rsidR="00427AC2">
        <w:rPr>
          <w:sz w:val="24"/>
          <w:szCs w:val="24"/>
        </w:rPr>
        <w:t xml:space="preserve">u registar kulturnih dobara upisana su </w:t>
      </w:r>
      <w:r>
        <w:rPr>
          <w:sz w:val="24"/>
          <w:szCs w:val="24"/>
        </w:rPr>
        <w:t xml:space="preserve">četiri nepokretna </w:t>
      </w:r>
      <w:r w:rsidR="0019296F" w:rsidRPr="00EC72F7">
        <w:rPr>
          <w:sz w:val="24"/>
          <w:szCs w:val="24"/>
        </w:rPr>
        <w:t>kulturna dobra</w:t>
      </w:r>
      <w:r w:rsidR="00427AC2">
        <w:rPr>
          <w:sz w:val="24"/>
          <w:szCs w:val="24"/>
        </w:rPr>
        <w:t xml:space="preserve"> s područja općine i to</w:t>
      </w:r>
      <w:r w:rsidR="0019296F" w:rsidRPr="00EC72F7">
        <w:rPr>
          <w:sz w:val="24"/>
          <w:szCs w:val="24"/>
        </w:rPr>
        <w:t xml:space="preserve">: </w:t>
      </w:r>
    </w:p>
    <w:p w:rsidR="00E33EF2" w:rsidRPr="00EC72F7" w:rsidRDefault="00E33EF2" w:rsidP="0019296F">
      <w:pPr>
        <w:jc w:val="both"/>
        <w:rPr>
          <w:sz w:val="24"/>
          <w:szCs w:val="24"/>
        </w:rPr>
      </w:pPr>
    </w:p>
    <w:p w:rsidR="00EC72F7" w:rsidRPr="00427AC2" w:rsidRDefault="0019296F" w:rsidP="00443BA2">
      <w:pPr>
        <w:pStyle w:val="Odlomakpopisa"/>
        <w:numPr>
          <w:ilvl w:val="0"/>
          <w:numId w:val="38"/>
        </w:numPr>
        <w:jc w:val="both"/>
        <w:rPr>
          <w:b/>
          <w:sz w:val="24"/>
          <w:szCs w:val="24"/>
        </w:rPr>
      </w:pPr>
      <w:r w:rsidRPr="00427AC2">
        <w:rPr>
          <w:b/>
          <w:sz w:val="24"/>
          <w:szCs w:val="24"/>
        </w:rPr>
        <w:t>arheol</w:t>
      </w:r>
      <w:r w:rsidR="00EC72F7" w:rsidRPr="00427AC2">
        <w:rPr>
          <w:b/>
          <w:sz w:val="24"/>
          <w:szCs w:val="24"/>
        </w:rPr>
        <w:t>oško nalazišta „Bajir“</w:t>
      </w:r>
    </w:p>
    <w:p w:rsidR="00D14908" w:rsidRDefault="00EC72F7" w:rsidP="00EC72F7">
      <w:pPr>
        <w:jc w:val="both"/>
        <w:rPr>
          <w:sz w:val="24"/>
          <w:szCs w:val="24"/>
        </w:rPr>
      </w:pPr>
      <w:r w:rsidRPr="00EC72F7">
        <w:rPr>
          <w:sz w:val="24"/>
          <w:szCs w:val="24"/>
        </w:rPr>
        <w:t>Nalazište je smješteno oko 1 km sjeverozapadno od mjesta Gređani, na blagom uzvišenju oko 150 m promjera. Radi se o najvećoj kasnobrončanodobnoj nekropoli grupe Gređani u Slavoniji. Zaštitnim istr</w:t>
      </w:r>
      <w:r w:rsidR="00D14908">
        <w:rPr>
          <w:sz w:val="24"/>
          <w:szCs w:val="24"/>
        </w:rPr>
        <w:t>aživanja 1974/75 i 1984. godine</w:t>
      </w:r>
      <w:r w:rsidRPr="00EC72F7">
        <w:rPr>
          <w:sz w:val="24"/>
          <w:szCs w:val="24"/>
        </w:rPr>
        <w:t xml:space="preserve"> istražen je velik dio nekropole s paljevinskim grobovima unutar kojih se nalaze raznovrsni keramički grobni prilozi. </w:t>
      </w:r>
    </w:p>
    <w:p w:rsidR="003647C6" w:rsidRDefault="00EC72F7" w:rsidP="00EC72F7">
      <w:pPr>
        <w:jc w:val="both"/>
        <w:rPr>
          <w:sz w:val="24"/>
          <w:szCs w:val="24"/>
        </w:rPr>
      </w:pPr>
      <w:r w:rsidRPr="00EC72F7">
        <w:rPr>
          <w:sz w:val="24"/>
          <w:szCs w:val="24"/>
        </w:rPr>
        <w:t>Među urnama razlikuju se tri tipa: bikonična posuda izvijenog oboda, konična posuda s uvučenim obodom te poluloptasta posuda s horizontalno odsječenim i malo naglašenim obodom. Ukop u svim grobovima bio je podjednak: na dno grobne jame položene su spaljene kosti koje su poklopljene urnom, a uokolo su nabacani razbijeni keramički prilozi.</w:t>
      </w:r>
    </w:p>
    <w:p w:rsidR="00E33EF2" w:rsidRPr="00EC72F7" w:rsidRDefault="00E33EF2" w:rsidP="00EC72F7">
      <w:pPr>
        <w:jc w:val="both"/>
        <w:rPr>
          <w:sz w:val="24"/>
          <w:szCs w:val="24"/>
        </w:rPr>
      </w:pPr>
    </w:p>
    <w:p w:rsidR="00EC72F7" w:rsidRPr="00427AC2" w:rsidRDefault="00EC72F7" w:rsidP="00443BA2">
      <w:pPr>
        <w:pStyle w:val="Odlomakpopisa"/>
        <w:numPr>
          <w:ilvl w:val="0"/>
          <w:numId w:val="38"/>
        </w:numPr>
        <w:jc w:val="both"/>
        <w:rPr>
          <w:b/>
          <w:sz w:val="24"/>
          <w:szCs w:val="24"/>
        </w:rPr>
      </w:pPr>
      <w:r w:rsidRPr="00427AC2">
        <w:rPr>
          <w:b/>
          <w:sz w:val="24"/>
          <w:szCs w:val="24"/>
        </w:rPr>
        <w:t xml:space="preserve">arheološko nalazište </w:t>
      </w:r>
      <w:r w:rsidR="0019296F" w:rsidRPr="00427AC2">
        <w:rPr>
          <w:b/>
          <w:sz w:val="24"/>
          <w:szCs w:val="24"/>
        </w:rPr>
        <w:t xml:space="preserve">„Jelavi“ </w:t>
      </w:r>
    </w:p>
    <w:p w:rsidR="00EC72F7" w:rsidRDefault="00EC72F7" w:rsidP="00EC72F7">
      <w:pPr>
        <w:jc w:val="both"/>
        <w:rPr>
          <w:sz w:val="24"/>
          <w:szCs w:val="24"/>
        </w:rPr>
      </w:pPr>
      <w:r w:rsidRPr="00EC72F7">
        <w:rPr>
          <w:sz w:val="24"/>
          <w:szCs w:val="24"/>
        </w:rPr>
        <w:t>Prapovijesno naselje smješteno je na velikoj lesnoj gredi istočno od seoskog groblja u Gređanima. Po površini nalazišta nalaze se ulomci keramike, zatim dijelovi razorenog sloja kućišta s primjesom pljeve i ostacima šiblja. Analizom nađene keramike može se pretpostaviti da je naselje egzistiralo u kasnom brončanom dobu i početkom željeznog doba</w:t>
      </w:r>
      <w:r>
        <w:rPr>
          <w:sz w:val="24"/>
          <w:szCs w:val="24"/>
        </w:rPr>
        <w:t>.</w:t>
      </w:r>
    </w:p>
    <w:p w:rsidR="00E33EF2" w:rsidRDefault="00E33EF2" w:rsidP="00EC72F7">
      <w:pPr>
        <w:jc w:val="both"/>
        <w:rPr>
          <w:sz w:val="24"/>
          <w:szCs w:val="24"/>
        </w:rPr>
      </w:pPr>
    </w:p>
    <w:p w:rsidR="00E33EF2" w:rsidRPr="00E33EF2" w:rsidRDefault="00E33EF2" w:rsidP="00E33EF2">
      <w:pPr>
        <w:pStyle w:val="Odlomakpopisa"/>
        <w:numPr>
          <w:ilvl w:val="0"/>
          <w:numId w:val="72"/>
        </w:numPr>
        <w:jc w:val="both"/>
        <w:rPr>
          <w:b/>
          <w:sz w:val="24"/>
          <w:szCs w:val="24"/>
        </w:rPr>
      </w:pPr>
      <w:r w:rsidRPr="00E33EF2">
        <w:rPr>
          <w:b/>
          <w:sz w:val="24"/>
          <w:szCs w:val="24"/>
        </w:rPr>
        <w:t>Tvrđava - Logor</w:t>
      </w:r>
    </w:p>
    <w:p w:rsidR="001C6694" w:rsidRDefault="00502A37" w:rsidP="00D47CC5">
      <w:pPr>
        <w:jc w:val="both"/>
        <w:rPr>
          <w:bCs/>
          <w:sz w:val="24"/>
          <w:szCs w:val="24"/>
        </w:rPr>
      </w:pPr>
      <w:r w:rsidRPr="009C1FFD">
        <w:rPr>
          <w:bCs/>
          <w:sz w:val="24"/>
          <w:szCs w:val="24"/>
        </w:rPr>
        <w:t xml:space="preserve">Nekadašnja tvrđava </w:t>
      </w:r>
      <w:r w:rsidR="00D47CC5" w:rsidRPr="009C1FFD">
        <w:rPr>
          <w:bCs/>
          <w:sz w:val="24"/>
          <w:szCs w:val="24"/>
        </w:rPr>
        <w:t xml:space="preserve">u </w:t>
      </w:r>
      <w:r w:rsidR="00D47CC5" w:rsidRPr="00BF4C4A">
        <w:rPr>
          <w:bCs/>
          <w:sz w:val="24"/>
          <w:szCs w:val="24"/>
        </w:rPr>
        <w:t>Staroj</w:t>
      </w:r>
      <w:r w:rsidR="00D47CC5" w:rsidRPr="009C1FFD">
        <w:rPr>
          <w:bCs/>
          <w:sz w:val="24"/>
          <w:szCs w:val="24"/>
        </w:rPr>
        <w:t xml:space="preserve"> Gradiški </w:t>
      </w:r>
      <w:r w:rsidRPr="009C1FFD">
        <w:rPr>
          <w:bCs/>
          <w:sz w:val="24"/>
          <w:szCs w:val="24"/>
        </w:rPr>
        <w:t>izgrađena je za vrijeme austrijske vladavi</w:t>
      </w:r>
      <w:r w:rsidR="00D47CC5" w:rsidRPr="009C1FFD">
        <w:rPr>
          <w:bCs/>
          <w:sz w:val="24"/>
          <w:szCs w:val="24"/>
        </w:rPr>
        <w:t>ne dinastije Habsburg (18. st.).</w:t>
      </w:r>
      <w:r w:rsidRPr="009C1FFD">
        <w:rPr>
          <w:bCs/>
          <w:sz w:val="24"/>
          <w:szCs w:val="24"/>
        </w:rPr>
        <w:t xml:space="preserve"> koja je </w:t>
      </w:r>
      <w:r w:rsidRPr="005E725D">
        <w:rPr>
          <w:bCs/>
          <w:sz w:val="24"/>
          <w:szCs w:val="24"/>
        </w:rPr>
        <w:t>potom</w:t>
      </w:r>
      <w:r w:rsidRPr="009C1FFD">
        <w:rPr>
          <w:bCs/>
          <w:sz w:val="24"/>
          <w:szCs w:val="24"/>
        </w:rPr>
        <w:t xml:space="preserve"> bila prenamijenjena </w:t>
      </w:r>
      <w:r w:rsidR="00D14908" w:rsidRPr="009C1FFD">
        <w:rPr>
          <w:bCs/>
          <w:sz w:val="24"/>
          <w:szCs w:val="24"/>
        </w:rPr>
        <w:t xml:space="preserve">u </w:t>
      </w:r>
      <w:r w:rsidRPr="009C1FFD">
        <w:rPr>
          <w:bCs/>
          <w:sz w:val="24"/>
          <w:szCs w:val="24"/>
        </w:rPr>
        <w:t xml:space="preserve">zloglasni zatvor i koncentracijski logor tijekom Drugog svjetskog rata, te </w:t>
      </w:r>
      <w:r w:rsidR="00D14908" w:rsidRPr="009C1FFD">
        <w:rPr>
          <w:bCs/>
          <w:sz w:val="24"/>
          <w:szCs w:val="24"/>
        </w:rPr>
        <w:t xml:space="preserve">zatim </w:t>
      </w:r>
      <w:r w:rsidRPr="009C1FFD">
        <w:rPr>
          <w:bCs/>
          <w:sz w:val="24"/>
          <w:szCs w:val="24"/>
        </w:rPr>
        <w:t xml:space="preserve">zatvor </w:t>
      </w:r>
      <w:r w:rsidRPr="003647C6">
        <w:rPr>
          <w:bCs/>
          <w:sz w:val="24"/>
          <w:szCs w:val="24"/>
        </w:rPr>
        <w:t>bivše</w:t>
      </w:r>
      <w:r w:rsidRPr="009C1FFD">
        <w:rPr>
          <w:bCs/>
          <w:sz w:val="24"/>
          <w:szCs w:val="24"/>
        </w:rPr>
        <w:t xml:space="preserve"> SFRJ u koji su</w:t>
      </w:r>
      <w:r w:rsidR="00D34F04">
        <w:rPr>
          <w:bCs/>
          <w:sz w:val="24"/>
          <w:szCs w:val="24"/>
        </w:rPr>
        <w:t>, između ostalih,</w:t>
      </w:r>
      <w:r w:rsidRPr="009C1FFD">
        <w:rPr>
          <w:bCs/>
          <w:sz w:val="24"/>
          <w:szCs w:val="24"/>
        </w:rPr>
        <w:t xml:space="preserve"> zatvarani politički zatvorenici. </w:t>
      </w:r>
      <w:r w:rsidR="00D14908" w:rsidRPr="009C1FFD">
        <w:rPr>
          <w:bCs/>
          <w:sz w:val="24"/>
          <w:szCs w:val="24"/>
        </w:rPr>
        <w:t>Ponovno, tijekom Domovinskog rata, tvrđava biva pretvorena u zarobljenički logor u kojemu su zatvoreni i zlostavljani brojni Hrvati s područja Zapadne Slavonije i nesrpsko stanovništvo iz sjeverozapadnog dijela Bosne i Hercegovine</w:t>
      </w:r>
      <w:r w:rsidR="009C1FFD" w:rsidRPr="009C1FFD">
        <w:rPr>
          <w:bCs/>
          <w:sz w:val="24"/>
          <w:szCs w:val="24"/>
        </w:rPr>
        <w:t xml:space="preserve">, kao i srpski vojni bjegunci. </w:t>
      </w:r>
    </w:p>
    <w:p w:rsidR="00E33EF2" w:rsidRDefault="00E33EF2" w:rsidP="00D47CC5">
      <w:pPr>
        <w:jc w:val="both"/>
        <w:rPr>
          <w:bCs/>
          <w:sz w:val="24"/>
          <w:szCs w:val="24"/>
        </w:rPr>
      </w:pPr>
    </w:p>
    <w:p w:rsidR="00E33EF2" w:rsidRDefault="00E33EF2" w:rsidP="00D47CC5">
      <w:pPr>
        <w:jc w:val="both"/>
        <w:rPr>
          <w:bCs/>
          <w:sz w:val="24"/>
          <w:szCs w:val="24"/>
        </w:rPr>
      </w:pPr>
    </w:p>
    <w:p w:rsidR="00E33EF2" w:rsidRDefault="00E33EF2" w:rsidP="00D47CC5">
      <w:pPr>
        <w:jc w:val="both"/>
        <w:rPr>
          <w:bCs/>
          <w:sz w:val="24"/>
          <w:szCs w:val="24"/>
        </w:rPr>
      </w:pPr>
    </w:p>
    <w:p w:rsidR="00E33EF2" w:rsidRDefault="00B91154" w:rsidP="00D47CC5">
      <w:pPr>
        <w:jc w:val="both"/>
        <w:rPr>
          <w:bCs/>
          <w:sz w:val="24"/>
          <w:szCs w:val="24"/>
        </w:rPr>
      </w:pPr>
      <w:r w:rsidRPr="009C1FFD">
        <w:rPr>
          <w:noProof/>
          <w:sz w:val="24"/>
          <w:szCs w:val="24"/>
          <w:lang w:eastAsia="hr-HR"/>
        </w:rPr>
        <w:drawing>
          <wp:anchor distT="0" distB="0" distL="114300" distR="114300" simplePos="0" relativeHeight="251635200" behindDoc="0" locked="0" layoutInCell="1" allowOverlap="1" wp14:anchorId="72CAB257" wp14:editId="6528A7AB">
            <wp:simplePos x="0" y="0"/>
            <wp:positionH relativeFrom="column">
              <wp:posOffset>911860</wp:posOffset>
            </wp:positionH>
            <wp:positionV relativeFrom="paragraph">
              <wp:posOffset>306705</wp:posOffset>
            </wp:positionV>
            <wp:extent cx="3992400" cy="2876400"/>
            <wp:effectExtent l="190500" t="190500" r="179705" b="172085"/>
            <wp:wrapSquare wrapText="bothSides"/>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992400" cy="28764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BF4C4A" w:rsidRDefault="00BF4C4A" w:rsidP="00D47CC5">
      <w:pPr>
        <w:jc w:val="both"/>
        <w:rPr>
          <w:bCs/>
          <w:sz w:val="24"/>
          <w:szCs w:val="24"/>
        </w:rPr>
      </w:pPr>
    </w:p>
    <w:p w:rsidR="00BF4C4A" w:rsidRDefault="00BF4C4A" w:rsidP="00D47CC5">
      <w:pPr>
        <w:jc w:val="both"/>
        <w:rPr>
          <w:bCs/>
          <w:sz w:val="24"/>
          <w:szCs w:val="24"/>
        </w:rPr>
      </w:pPr>
    </w:p>
    <w:p w:rsidR="00BF4C4A" w:rsidRDefault="00BF4C4A" w:rsidP="00D47CC5">
      <w:pPr>
        <w:jc w:val="both"/>
        <w:rPr>
          <w:bCs/>
          <w:sz w:val="24"/>
          <w:szCs w:val="24"/>
        </w:rPr>
      </w:pPr>
    </w:p>
    <w:p w:rsidR="00BF4C4A" w:rsidRDefault="00BF4C4A" w:rsidP="00D47CC5">
      <w:pPr>
        <w:jc w:val="both"/>
        <w:rPr>
          <w:bCs/>
          <w:sz w:val="24"/>
          <w:szCs w:val="24"/>
        </w:rPr>
      </w:pPr>
    </w:p>
    <w:p w:rsidR="001C6694" w:rsidRDefault="001C6694" w:rsidP="00D47CC5">
      <w:pPr>
        <w:jc w:val="both"/>
        <w:rPr>
          <w:bCs/>
          <w:sz w:val="24"/>
          <w:szCs w:val="24"/>
        </w:rPr>
      </w:pPr>
    </w:p>
    <w:p w:rsidR="001C6694" w:rsidRDefault="001C6694" w:rsidP="00D47CC5">
      <w:pPr>
        <w:jc w:val="both"/>
        <w:rPr>
          <w:bCs/>
          <w:sz w:val="24"/>
          <w:szCs w:val="24"/>
        </w:rPr>
      </w:pPr>
    </w:p>
    <w:p w:rsidR="001C6694" w:rsidRDefault="001C6694" w:rsidP="00D47CC5">
      <w:pPr>
        <w:jc w:val="both"/>
        <w:rPr>
          <w:bCs/>
          <w:sz w:val="24"/>
          <w:szCs w:val="24"/>
        </w:rPr>
      </w:pPr>
    </w:p>
    <w:p w:rsidR="001C6694" w:rsidRDefault="001C6694" w:rsidP="00D47CC5">
      <w:pPr>
        <w:jc w:val="both"/>
        <w:rPr>
          <w:bCs/>
          <w:sz w:val="24"/>
          <w:szCs w:val="24"/>
        </w:rPr>
      </w:pPr>
    </w:p>
    <w:p w:rsidR="00BF4C4A" w:rsidRDefault="00BF4C4A" w:rsidP="00BF4C4A">
      <w:pPr>
        <w:jc w:val="center"/>
        <w:rPr>
          <w:bCs/>
          <w:sz w:val="24"/>
          <w:szCs w:val="24"/>
        </w:rPr>
      </w:pPr>
    </w:p>
    <w:p w:rsidR="00BF4C4A" w:rsidRPr="009938E2" w:rsidRDefault="00487227" w:rsidP="00BF4C4A">
      <w:pPr>
        <w:jc w:val="center"/>
        <w:rPr>
          <w:bCs/>
          <w:i/>
        </w:rPr>
      </w:pPr>
      <w:r w:rsidRPr="009938E2">
        <w:rPr>
          <w:bCs/>
          <w:i/>
        </w:rPr>
        <w:t>Fotografija</w:t>
      </w:r>
      <w:r w:rsidR="003F7A35">
        <w:rPr>
          <w:bCs/>
          <w:i/>
        </w:rPr>
        <w:t xml:space="preserve"> 15</w:t>
      </w:r>
      <w:r w:rsidRPr="009938E2">
        <w:rPr>
          <w:bCs/>
          <w:i/>
        </w:rPr>
        <w:t>: Barokna tvrđava u Staroj Gradiški</w:t>
      </w:r>
    </w:p>
    <w:p w:rsidR="007D647C" w:rsidRDefault="007D647C" w:rsidP="00EC72F7">
      <w:pPr>
        <w:jc w:val="both"/>
        <w:rPr>
          <w:bCs/>
          <w:sz w:val="24"/>
          <w:szCs w:val="24"/>
        </w:rPr>
      </w:pPr>
    </w:p>
    <w:p w:rsidR="00005E75" w:rsidRPr="001C6694" w:rsidRDefault="00502A37" w:rsidP="00EC72F7">
      <w:pPr>
        <w:jc w:val="both"/>
        <w:rPr>
          <w:bCs/>
          <w:sz w:val="24"/>
          <w:szCs w:val="24"/>
        </w:rPr>
      </w:pPr>
      <w:r w:rsidRPr="009C1FFD">
        <w:rPr>
          <w:bCs/>
          <w:sz w:val="24"/>
          <w:szCs w:val="24"/>
        </w:rPr>
        <w:t>Barokna tvrđava koja se počela graditi 1715. godine svojim zidinama i bastionima, zvjezdastom strukturom koja je obuhvaćala i civilno naselje pripadala je među najznačajnije i najskladnije g</w:t>
      </w:r>
      <w:r w:rsidR="001C6694">
        <w:rPr>
          <w:bCs/>
          <w:sz w:val="24"/>
          <w:szCs w:val="24"/>
        </w:rPr>
        <w:t>radske jezgre hrvatskog baroka.</w:t>
      </w:r>
    </w:p>
    <w:p w:rsidR="00EC72F7" w:rsidRPr="00B379F2" w:rsidRDefault="00502A37" w:rsidP="00EC72F7">
      <w:pPr>
        <w:jc w:val="both"/>
        <w:rPr>
          <w:sz w:val="24"/>
          <w:szCs w:val="24"/>
        </w:rPr>
      </w:pPr>
      <w:r w:rsidRPr="009C1FFD">
        <w:rPr>
          <w:bCs/>
          <w:sz w:val="24"/>
          <w:szCs w:val="24"/>
        </w:rPr>
        <w:t xml:space="preserve">Danas, tvrđava u Staroj Gradiški nalazi se pod zaštitom Ministarstva kulture Republike Hrvatske kao spomenik kulture nulte kategorije. Od nekadašnje su tvrđave danas ostale još tri zgrade. Sama kaznionica, odnosno časnički paviljon, u vlasništvu je općine Stara Gradiška. </w:t>
      </w:r>
      <w:r w:rsidR="00EC72F7" w:rsidRPr="009C1FFD">
        <w:rPr>
          <w:sz w:val="24"/>
          <w:szCs w:val="24"/>
        </w:rPr>
        <w:t xml:space="preserve">Među preostalim zgradama tvrđave, impozantnim volumenom dominira tzv. "Kula", smještena na jugoistočnom dijelu kompleksa, sačuvane arhitektonske koncepcije i vrijednosti </w:t>
      </w:r>
      <w:r w:rsidR="00434ED0" w:rsidRPr="009C1FFD">
        <w:rPr>
          <w:sz w:val="24"/>
          <w:szCs w:val="24"/>
        </w:rPr>
        <w:t xml:space="preserve">koja se nalazi u vlasništvu </w:t>
      </w:r>
      <w:r w:rsidR="00D9577B">
        <w:rPr>
          <w:sz w:val="24"/>
          <w:szCs w:val="24"/>
        </w:rPr>
        <w:t>Javne ustanove</w:t>
      </w:r>
      <w:r w:rsidR="00C10510" w:rsidRPr="001C6694">
        <w:rPr>
          <w:sz w:val="24"/>
          <w:szCs w:val="24"/>
        </w:rPr>
        <w:t xml:space="preserve"> – spomen područje </w:t>
      </w:r>
      <w:r w:rsidR="00434ED0" w:rsidRPr="001C6694">
        <w:rPr>
          <w:sz w:val="24"/>
          <w:szCs w:val="24"/>
        </w:rPr>
        <w:t xml:space="preserve">Jasenovac, </w:t>
      </w:r>
      <w:r w:rsidR="00EC72F7" w:rsidRPr="009C1FFD">
        <w:rPr>
          <w:sz w:val="24"/>
          <w:szCs w:val="24"/>
        </w:rPr>
        <w:t>te dio kurtina s ulaznim vratima</w:t>
      </w:r>
      <w:r w:rsidR="00434ED0" w:rsidRPr="009C1FFD">
        <w:rPr>
          <w:sz w:val="24"/>
          <w:szCs w:val="24"/>
        </w:rPr>
        <w:t xml:space="preserve"> u vlasništvu Općine Stara Gradiška</w:t>
      </w:r>
      <w:r w:rsidR="00EC72F7" w:rsidRPr="009C1FFD">
        <w:rPr>
          <w:sz w:val="24"/>
          <w:szCs w:val="24"/>
        </w:rPr>
        <w:t>.</w:t>
      </w:r>
      <w:r w:rsidR="00EC72F7" w:rsidRPr="00B379F2">
        <w:rPr>
          <w:sz w:val="24"/>
          <w:szCs w:val="24"/>
        </w:rPr>
        <w:t xml:space="preserve"> </w:t>
      </w:r>
    </w:p>
    <w:p w:rsidR="00487227" w:rsidRDefault="008144DC" w:rsidP="009C1FFD">
      <w:pPr>
        <w:jc w:val="both"/>
        <w:rPr>
          <w:bCs/>
          <w:sz w:val="24"/>
          <w:szCs w:val="24"/>
        </w:rPr>
      </w:pPr>
      <w:r w:rsidRPr="00D47CC5">
        <w:rPr>
          <w:bCs/>
          <w:sz w:val="24"/>
          <w:szCs w:val="24"/>
        </w:rPr>
        <w:t>Istočni dio sjeverne kurtine s kazamatima i gradskim vratima zgrada je pravokutnog tlocrtnog oblika, pribliţnih dimenzija 53,5m sa 23,5m. Ukupna površina zgrade iznosi oko 1</w:t>
      </w:r>
      <w:r w:rsidR="00D47CC5" w:rsidRPr="00D47CC5">
        <w:rPr>
          <w:bCs/>
          <w:sz w:val="24"/>
          <w:szCs w:val="24"/>
        </w:rPr>
        <w:t>.</w:t>
      </w:r>
      <w:r w:rsidRPr="00D47CC5">
        <w:rPr>
          <w:bCs/>
          <w:sz w:val="24"/>
          <w:szCs w:val="24"/>
        </w:rPr>
        <w:t>255m</w:t>
      </w:r>
      <w:r w:rsidRPr="00D47CC5">
        <w:rPr>
          <w:bCs/>
          <w:sz w:val="24"/>
          <w:szCs w:val="24"/>
          <w:vertAlign w:val="superscript"/>
        </w:rPr>
        <w:t>2</w:t>
      </w:r>
      <w:r w:rsidRPr="00D47CC5">
        <w:rPr>
          <w:bCs/>
          <w:sz w:val="24"/>
          <w:szCs w:val="24"/>
        </w:rPr>
        <w:t>. Ovu cjelinu čini osam pravokutnih kazamata i natkriveni, danas sa sjeverne strane zazidani, prolaz - gradska vrata. Ove jedinice dimenzija su oko 5m sa 20m, tj. površine oko 100</w:t>
      </w:r>
      <w:r w:rsidR="00D47CC5" w:rsidRPr="00D47CC5">
        <w:rPr>
          <w:bCs/>
          <w:sz w:val="24"/>
          <w:szCs w:val="24"/>
        </w:rPr>
        <w:t xml:space="preserve"> </w:t>
      </w:r>
      <w:r w:rsidRPr="00D47CC5">
        <w:rPr>
          <w:bCs/>
          <w:sz w:val="24"/>
          <w:szCs w:val="24"/>
        </w:rPr>
        <w:t>m</w:t>
      </w:r>
      <w:r w:rsidRPr="00D47CC5">
        <w:rPr>
          <w:bCs/>
          <w:sz w:val="24"/>
          <w:szCs w:val="24"/>
          <w:vertAlign w:val="superscript"/>
        </w:rPr>
        <w:t>2</w:t>
      </w:r>
      <w:r w:rsidRPr="00D47CC5">
        <w:rPr>
          <w:bCs/>
          <w:sz w:val="24"/>
          <w:szCs w:val="24"/>
        </w:rPr>
        <w:t xml:space="preserve">. Danas samo tri istočna kazamata imaju stara drvena ulazna vrata izrađena u izvornome stilu. </w:t>
      </w:r>
    </w:p>
    <w:p w:rsidR="00487227" w:rsidRDefault="00487227" w:rsidP="009C1FFD">
      <w:pPr>
        <w:jc w:val="both"/>
        <w:rPr>
          <w:bCs/>
          <w:sz w:val="24"/>
          <w:szCs w:val="24"/>
        </w:rPr>
      </w:pPr>
    </w:p>
    <w:p w:rsidR="00487227" w:rsidRDefault="00487227" w:rsidP="009C1FFD">
      <w:pPr>
        <w:jc w:val="both"/>
        <w:rPr>
          <w:bCs/>
          <w:sz w:val="24"/>
          <w:szCs w:val="24"/>
        </w:rPr>
      </w:pPr>
    </w:p>
    <w:p w:rsidR="00487227" w:rsidRDefault="00487227" w:rsidP="009C1FFD">
      <w:pPr>
        <w:jc w:val="both"/>
        <w:rPr>
          <w:bCs/>
          <w:sz w:val="24"/>
          <w:szCs w:val="24"/>
        </w:rPr>
      </w:pPr>
    </w:p>
    <w:p w:rsidR="00D47CC5" w:rsidRPr="00487227" w:rsidRDefault="008144DC" w:rsidP="00487227">
      <w:pPr>
        <w:jc w:val="both"/>
        <w:rPr>
          <w:bCs/>
          <w:sz w:val="24"/>
          <w:szCs w:val="24"/>
        </w:rPr>
      </w:pPr>
      <w:r w:rsidRPr="00D47CC5">
        <w:rPr>
          <w:bCs/>
          <w:sz w:val="24"/>
          <w:szCs w:val="24"/>
        </w:rPr>
        <w:lastRenderedPageBreak/>
        <w:t>Ostalim kazamatima prilazi se kroz pregrađene, napo</w:t>
      </w:r>
      <w:r w:rsidR="00D47CC5" w:rsidRPr="00D47CC5">
        <w:rPr>
          <w:bCs/>
          <w:sz w:val="24"/>
          <w:szCs w:val="24"/>
        </w:rPr>
        <w:t>la zazidane otvore, koji su snaž</w:t>
      </w:r>
      <w:r w:rsidRPr="00D47CC5">
        <w:rPr>
          <w:bCs/>
          <w:sz w:val="24"/>
          <w:szCs w:val="24"/>
        </w:rPr>
        <w:t>na degradacija zgrade. Svi kazamati imaju po jedan prozor na sjevernome pročelju. Svod</w:t>
      </w:r>
      <w:r w:rsidR="00D47CC5" w:rsidRPr="00D47CC5">
        <w:rPr>
          <w:bCs/>
          <w:sz w:val="24"/>
          <w:szCs w:val="24"/>
        </w:rPr>
        <w:t>ovi kazamata su bačvasti. Na juž</w:t>
      </w:r>
      <w:r w:rsidRPr="00D47CC5">
        <w:rPr>
          <w:bCs/>
          <w:sz w:val="24"/>
          <w:szCs w:val="24"/>
        </w:rPr>
        <w:t>nome pročelju, ispred prva tri kazamata sa zapadne strane, nalazi se nadstrešnica izgrađena u istome razdobl</w:t>
      </w:r>
      <w:r w:rsidR="00D47CC5" w:rsidRPr="00D47CC5">
        <w:rPr>
          <w:bCs/>
          <w:sz w:val="24"/>
          <w:szCs w:val="24"/>
        </w:rPr>
        <w:t>ju kada i ostatak zgrade. Na juž</w:t>
      </w:r>
      <w:r w:rsidRPr="00D47CC5">
        <w:rPr>
          <w:bCs/>
          <w:sz w:val="24"/>
          <w:szCs w:val="24"/>
        </w:rPr>
        <w:t xml:space="preserve">nome pročelju nalaze se i </w:t>
      </w:r>
      <w:r w:rsidR="00487227">
        <w:rPr>
          <w:bCs/>
          <w:sz w:val="24"/>
          <w:szCs w:val="24"/>
        </w:rPr>
        <w:t>vanjske stube koje vode na krov.</w:t>
      </w:r>
    </w:p>
    <w:p w:rsidR="00C10510" w:rsidRPr="003647C6" w:rsidRDefault="009C1FFD" w:rsidP="003647C6">
      <w:pPr>
        <w:jc w:val="both"/>
        <w:rPr>
          <w:i/>
          <w:color w:val="FF0000"/>
        </w:rPr>
      </w:pPr>
      <w:r w:rsidRPr="009C1FFD">
        <w:rPr>
          <w:bCs/>
          <w:sz w:val="24"/>
          <w:szCs w:val="24"/>
        </w:rPr>
        <w:t xml:space="preserve">Općina Stara Gradiška u suradnji s nadležnim Konzervatorskim odjelom Ministarstva kulture </w:t>
      </w:r>
      <w:r w:rsidR="003647C6">
        <w:rPr>
          <w:bCs/>
          <w:sz w:val="24"/>
          <w:szCs w:val="24"/>
        </w:rPr>
        <w:t xml:space="preserve">proteklih godina </w:t>
      </w:r>
      <w:r w:rsidRPr="009C1FFD">
        <w:rPr>
          <w:bCs/>
          <w:sz w:val="24"/>
          <w:szCs w:val="24"/>
        </w:rPr>
        <w:t>intenzivno je radila na izra</w:t>
      </w:r>
      <w:r w:rsidR="003647C6">
        <w:rPr>
          <w:bCs/>
          <w:sz w:val="24"/>
          <w:szCs w:val="24"/>
        </w:rPr>
        <w:t>di cjelokupne projektno-tehničke</w:t>
      </w:r>
      <w:r w:rsidRPr="009C1FFD">
        <w:rPr>
          <w:bCs/>
          <w:sz w:val="24"/>
          <w:szCs w:val="24"/>
        </w:rPr>
        <w:t xml:space="preserve"> dokumentacije za rekonstrukciju sjeverne kurtine. </w:t>
      </w:r>
    </w:p>
    <w:p w:rsidR="003647C6" w:rsidRDefault="003647C6" w:rsidP="007C5340">
      <w:pPr>
        <w:jc w:val="both"/>
        <w:rPr>
          <w:bCs/>
          <w:sz w:val="24"/>
          <w:szCs w:val="24"/>
        </w:rPr>
      </w:pPr>
      <w:r>
        <w:rPr>
          <w:noProof/>
          <w:sz w:val="24"/>
          <w:szCs w:val="24"/>
          <w:lang w:eastAsia="hr-HR"/>
        </w:rPr>
        <w:drawing>
          <wp:anchor distT="0" distB="0" distL="114300" distR="114300" simplePos="0" relativeHeight="251678208" behindDoc="0" locked="0" layoutInCell="1" allowOverlap="1" wp14:anchorId="4E3D2002" wp14:editId="1A01D7BA">
            <wp:simplePos x="0" y="0"/>
            <wp:positionH relativeFrom="column">
              <wp:posOffset>685800</wp:posOffset>
            </wp:positionH>
            <wp:positionV relativeFrom="paragraph">
              <wp:posOffset>276860</wp:posOffset>
            </wp:positionV>
            <wp:extent cx="4585970" cy="3239770"/>
            <wp:effectExtent l="190500" t="190500" r="176530" b="170180"/>
            <wp:wrapSquare wrapText="bothSides"/>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85970" cy="323977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Default="003647C6" w:rsidP="007C5340">
      <w:pPr>
        <w:jc w:val="both"/>
        <w:rPr>
          <w:bCs/>
          <w:sz w:val="24"/>
          <w:szCs w:val="24"/>
        </w:rPr>
      </w:pPr>
    </w:p>
    <w:p w:rsidR="003647C6" w:rsidRPr="009938E2" w:rsidRDefault="00BF4C4A" w:rsidP="003647C6">
      <w:pPr>
        <w:jc w:val="center"/>
        <w:rPr>
          <w:bCs/>
          <w:sz w:val="24"/>
          <w:szCs w:val="24"/>
        </w:rPr>
      </w:pPr>
      <w:r w:rsidRPr="009938E2">
        <w:rPr>
          <w:i/>
        </w:rPr>
        <w:t>Fotografija</w:t>
      </w:r>
      <w:r w:rsidR="003F7A35">
        <w:rPr>
          <w:i/>
        </w:rPr>
        <w:t xml:space="preserve"> 16</w:t>
      </w:r>
      <w:r w:rsidR="003647C6" w:rsidRPr="009938E2">
        <w:rPr>
          <w:i/>
        </w:rPr>
        <w:t>: Idejno rješenje – koncepcija obnove sjeverne kurtine</w:t>
      </w:r>
    </w:p>
    <w:p w:rsidR="003647C6" w:rsidRDefault="003647C6" w:rsidP="007C5340">
      <w:pPr>
        <w:jc w:val="both"/>
        <w:rPr>
          <w:bCs/>
          <w:sz w:val="24"/>
          <w:szCs w:val="24"/>
        </w:rPr>
      </w:pPr>
    </w:p>
    <w:p w:rsidR="007C5340" w:rsidRDefault="009C1FFD" w:rsidP="007C5340">
      <w:pPr>
        <w:jc w:val="both"/>
        <w:rPr>
          <w:bCs/>
          <w:sz w:val="24"/>
          <w:szCs w:val="24"/>
        </w:rPr>
      </w:pPr>
      <w:r w:rsidRPr="009C1FFD">
        <w:rPr>
          <w:bCs/>
          <w:sz w:val="24"/>
          <w:szCs w:val="24"/>
        </w:rPr>
        <w:t>Realizacijom ovoga projekta</w:t>
      </w:r>
      <w:r w:rsidR="007C5340" w:rsidRPr="009C1FFD">
        <w:rPr>
          <w:bCs/>
          <w:sz w:val="24"/>
          <w:szCs w:val="24"/>
        </w:rPr>
        <w:t xml:space="preserve"> zaustaviti </w:t>
      </w:r>
      <w:r w:rsidRPr="009C1FFD">
        <w:rPr>
          <w:bCs/>
          <w:sz w:val="24"/>
          <w:szCs w:val="24"/>
        </w:rPr>
        <w:t xml:space="preserve">će se </w:t>
      </w:r>
      <w:r w:rsidR="007C5340" w:rsidRPr="009C1FFD">
        <w:rPr>
          <w:bCs/>
          <w:sz w:val="24"/>
          <w:szCs w:val="24"/>
        </w:rPr>
        <w:t>daljnje propadanje ovog vrijednog kulturnog dobra, uspostaviti će se kulturna ponuda za stanovništvo s lokalnog područja (knjižnica i galerija) te će se ostvariti preduvjeti za privlačenje većeg broja turista zainteresiranih za kulturni turizam.</w:t>
      </w:r>
    </w:p>
    <w:p w:rsidR="003647C6" w:rsidRDefault="003647C6" w:rsidP="007C5340">
      <w:pPr>
        <w:jc w:val="both"/>
        <w:rPr>
          <w:bCs/>
          <w:sz w:val="24"/>
          <w:szCs w:val="24"/>
        </w:rPr>
      </w:pPr>
    </w:p>
    <w:p w:rsidR="009938E2" w:rsidRDefault="009938E2" w:rsidP="007C5340">
      <w:pPr>
        <w:jc w:val="both"/>
        <w:rPr>
          <w:bCs/>
          <w:sz w:val="24"/>
          <w:szCs w:val="24"/>
        </w:rPr>
      </w:pPr>
    </w:p>
    <w:p w:rsidR="009938E2" w:rsidRDefault="009938E2" w:rsidP="007C5340">
      <w:pPr>
        <w:jc w:val="both"/>
        <w:rPr>
          <w:bCs/>
          <w:sz w:val="24"/>
          <w:szCs w:val="24"/>
        </w:rPr>
      </w:pPr>
    </w:p>
    <w:p w:rsidR="009938E2" w:rsidRDefault="009938E2" w:rsidP="007C5340">
      <w:pPr>
        <w:jc w:val="both"/>
        <w:rPr>
          <w:bCs/>
          <w:sz w:val="24"/>
          <w:szCs w:val="24"/>
        </w:rPr>
      </w:pPr>
    </w:p>
    <w:p w:rsidR="009938E2" w:rsidRDefault="009938E2" w:rsidP="007C5340">
      <w:pPr>
        <w:jc w:val="both"/>
        <w:rPr>
          <w:bCs/>
          <w:sz w:val="24"/>
          <w:szCs w:val="24"/>
        </w:rPr>
      </w:pPr>
    </w:p>
    <w:p w:rsidR="003647C6" w:rsidRPr="009938E2" w:rsidRDefault="003647C6" w:rsidP="00487227">
      <w:pPr>
        <w:jc w:val="center"/>
        <w:rPr>
          <w:bCs/>
          <w:i/>
        </w:rPr>
      </w:pPr>
      <w:r w:rsidRPr="009938E2">
        <w:rPr>
          <w:bCs/>
          <w:i/>
          <w:noProof/>
          <w:lang w:eastAsia="hr-HR"/>
        </w:rPr>
        <w:drawing>
          <wp:anchor distT="0" distB="0" distL="114300" distR="114300" simplePos="0" relativeHeight="251683328" behindDoc="0" locked="0" layoutInCell="1" allowOverlap="1" wp14:anchorId="02086898" wp14:editId="17A133DD">
            <wp:simplePos x="0" y="0"/>
            <wp:positionH relativeFrom="column">
              <wp:posOffset>371475</wp:posOffset>
            </wp:positionH>
            <wp:positionV relativeFrom="paragraph">
              <wp:posOffset>3424555</wp:posOffset>
            </wp:positionV>
            <wp:extent cx="5094000" cy="3034800"/>
            <wp:effectExtent l="190500" t="190500" r="182880" b="184785"/>
            <wp:wrapSquare wrapText="bothSides"/>
            <wp:docPr id="466" name="Slika 466" descr="C:\Users\Korisnik\Desktop\MIHAELA\STARA GRADISKA\Strateski razvojni program\dokumenti\zadnji_podaci\3d kurtin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risnik\Desktop\MIHAELA\STARA GRADISKA\Strateski razvojni program\dokumenti\zadnji_podaci\3d kurtine 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94000" cy="30348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9938E2">
        <w:rPr>
          <w:bCs/>
          <w:i/>
          <w:noProof/>
          <w:lang w:eastAsia="hr-HR"/>
        </w:rPr>
        <w:drawing>
          <wp:anchor distT="0" distB="0" distL="114300" distR="114300" simplePos="0" relativeHeight="251682304" behindDoc="0" locked="0" layoutInCell="1" allowOverlap="1" wp14:anchorId="1E4F51F2" wp14:editId="64078548">
            <wp:simplePos x="0" y="0"/>
            <wp:positionH relativeFrom="column">
              <wp:posOffset>290830</wp:posOffset>
            </wp:positionH>
            <wp:positionV relativeFrom="paragraph">
              <wp:posOffset>67945</wp:posOffset>
            </wp:positionV>
            <wp:extent cx="5266800" cy="2721600"/>
            <wp:effectExtent l="190500" t="190500" r="181610" b="193675"/>
            <wp:wrapSquare wrapText="bothSides"/>
            <wp:docPr id="463" name="Slika 463" descr="C:\Users\Korisnik\Desktop\MIHAELA\STARA GRADISKA\Strateski razvojni program\dokumenti\zadnji_podaci\3d kurtin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Desktop\MIHAELA\STARA GRADISKA\Strateski razvojni program\dokumenti\zadnji_podaci\3d kurtine 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6800" cy="2721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487227" w:rsidRPr="009938E2">
        <w:rPr>
          <w:bCs/>
          <w:i/>
        </w:rPr>
        <w:t>Fotografije</w:t>
      </w:r>
      <w:r w:rsidR="003F7A35">
        <w:rPr>
          <w:bCs/>
          <w:i/>
        </w:rPr>
        <w:t xml:space="preserve"> 17 i 18</w:t>
      </w:r>
      <w:r w:rsidR="00487227" w:rsidRPr="009938E2">
        <w:rPr>
          <w:bCs/>
          <w:i/>
        </w:rPr>
        <w:t xml:space="preserve">: </w:t>
      </w:r>
      <w:r w:rsidR="009938E2">
        <w:rPr>
          <w:bCs/>
          <w:i/>
        </w:rPr>
        <w:t>Grafički p</w:t>
      </w:r>
      <w:r w:rsidR="00487227" w:rsidRPr="009938E2">
        <w:rPr>
          <w:bCs/>
          <w:i/>
        </w:rPr>
        <w:t>rikaz sjevernih kurtina nakon planiranih radova rekonstrukcije</w:t>
      </w:r>
    </w:p>
    <w:p w:rsidR="003647C6" w:rsidRDefault="003647C6" w:rsidP="009C1FFD">
      <w:pPr>
        <w:jc w:val="both"/>
        <w:rPr>
          <w:bCs/>
          <w:sz w:val="24"/>
          <w:szCs w:val="24"/>
        </w:rPr>
      </w:pPr>
    </w:p>
    <w:p w:rsidR="009C1FFD" w:rsidRDefault="007C5340" w:rsidP="009C1FFD">
      <w:pPr>
        <w:jc w:val="both"/>
        <w:rPr>
          <w:bCs/>
          <w:sz w:val="24"/>
          <w:szCs w:val="24"/>
        </w:rPr>
      </w:pPr>
      <w:r w:rsidRPr="009C1FFD">
        <w:rPr>
          <w:bCs/>
          <w:sz w:val="24"/>
          <w:szCs w:val="24"/>
        </w:rPr>
        <w:t>Osim galerije i knjižnice, rekonstrukcijom će se dobiti prostor za kulturna događanja kao i izložbeni prostor za ponudu lokalnih poduzetnika</w:t>
      </w:r>
      <w:r w:rsidR="009C1FFD" w:rsidRPr="009C1FFD">
        <w:rPr>
          <w:bCs/>
          <w:sz w:val="24"/>
          <w:szCs w:val="24"/>
        </w:rPr>
        <w:t>,</w:t>
      </w:r>
      <w:r w:rsidRPr="009C1FFD">
        <w:rPr>
          <w:bCs/>
          <w:sz w:val="24"/>
          <w:szCs w:val="24"/>
        </w:rPr>
        <w:t xml:space="preserve"> te ugostiteljski prostor koji će se nakon završetka </w:t>
      </w:r>
      <w:r w:rsidR="0035092E">
        <w:rPr>
          <w:bCs/>
          <w:sz w:val="24"/>
          <w:szCs w:val="24"/>
        </w:rPr>
        <w:t xml:space="preserve">cjelokupnog projekta rekonstrukcije </w:t>
      </w:r>
      <w:r w:rsidR="009C1FFD">
        <w:rPr>
          <w:bCs/>
          <w:sz w:val="24"/>
          <w:szCs w:val="24"/>
        </w:rPr>
        <w:t>javnim natječajem dati u najam.</w:t>
      </w:r>
    </w:p>
    <w:p w:rsidR="00652AB7" w:rsidRDefault="0035092E" w:rsidP="009C1FFD">
      <w:pPr>
        <w:jc w:val="both"/>
        <w:rPr>
          <w:bCs/>
          <w:sz w:val="24"/>
          <w:szCs w:val="24"/>
        </w:rPr>
      </w:pPr>
      <w:r>
        <w:rPr>
          <w:bCs/>
          <w:noProof/>
          <w:sz w:val="24"/>
          <w:szCs w:val="24"/>
          <w:lang w:eastAsia="hr-HR"/>
        </w:rPr>
        <w:lastRenderedPageBreak/>
        <w:drawing>
          <wp:anchor distT="0" distB="0" distL="114300" distR="114300" simplePos="0" relativeHeight="251681280" behindDoc="0" locked="0" layoutInCell="1" allowOverlap="1" wp14:anchorId="7D873922" wp14:editId="47A7DB7E">
            <wp:simplePos x="0" y="0"/>
            <wp:positionH relativeFrom="column">
              <wp:posOffset>548005</wp:posOffset>
            </wp:positionH>
            <wp:positionV relativeFrom="paragraph">
              <wp:posOffset>1627505</wp:posOffset>
            </wp:positionV>
            <wp:extent cx="4755515" cy="2720975"/>
            <wp:effectExtent l="190500" t="190500" r="197485" b="193675"/>
            <wp:wrapSquare wrapText="bothSides"/>
            <wp:docPr id="465" name="Slika 465" descr="C:\Users\Korisnik\Desktop\MIHAELA\STARA GRADISKA\Strateski razvojni program\fotke\02 časnički pavilj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orisnik\Desktop\MIHAELA\STARA GRADISKA\Strateski razvojni program\fotke\02 časnički paviljon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755515" cy="27209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C6694" w:rsidRPr="00652AB7">
        <w:rPr>
          <w:bCs/>
          <w:sz w:val="24"/>
          <w:szCs w:val="24"/>
        </w:rPr>
        <w:t>Osim obnove dijela kurtina, Općina Stara Gradiška izradila je i cjelokupnu projektno-tehničku dokumentaciju obnove objekta bivše kaznionice</w:t>
      </w:r>
      <w:r w:rsidR="00652AB7" w:rsidRPr="00652AB7">
        <w:rPr>
          <w:bCs/>
          <w:sz w:val="24"/>
          <w:szCs w:val="24"/>
        </w:rPr>
        <w:t xml:space="preserve"> tj. časničkih paviljona. Unutar prostora nekad</w:t>
      </w:r>
      <w:r w:rsidR="00652AB7">
        <w:rPr>
          <w:bCs/>
          <w:sz w:val="24"/>
          <w:szCs w:val="24"/>
        </w:rPr>
        <w:t>a</w:t>
      </w:r>
      <w:r w:rsidR="00652AB7" w:rsidRPr="00652AB7">
        <w:rPr>
          <w:bCs/>
          <w:sz w:val="24"/>
          <w:szCs w:val="24"/>
        </w:rPr>
        <w:t xml:space="preserve">šnje </w:t>
      </w:r>
      <w:r w:rsidR="00C10510" w:rsidRPr="00652AB7">
        <w:rPr>
          <w:bCs/>
          <w:sz w:val="24"/>
          <w:szCs w:val="24"/>
        </w:rPr>
        <w:t>kaznionice</w:t>
      </w:r>
      <w:r w:rsidR="00652AB7" w:rsidRPr="00652AB7">
        <w:rPr>
          <w:bCs/>
          <w:sz w:val="24"/>
          <w:szCs w:val="24"/>
        </w:rPr>
        <w:t xml:space="preserve"> nalazi se </w:t>
      </w:r>
      <w:r w:rsidR="00C10510" w:rsidRPr="00652AB7">
        <w:rPr>
          <w:bCs/>
          <w:sz w:val="24"/>
          <w:szCs w:val="24"/>
        </w:rPr>
        <w:t>zgrada iz 18.</w:t>
      </w:r>
      <w:r w:rsidR="00652AB7" w:rsidRPr="00652AB7">
        <w:rPr>
          <w:bCs/>
          <w:sz w:val="24"/>
          <w:szCs w:val="24"/>
        </w:rPr>
        <w:t xml:space="preserve"> s</w:t>
      </w:r>
      <w:r w:rsidR="00C10510" w:rsidRPr="00652AB7">
        <w:rPr>
          <w:bCs/>
          <w:sz w:val="24"/>
          <w:szCs w:val="24"/>
        </w:rPr>
        <w:t xml:space="preserve">toljeća i zgrada </w:t>
      </w:r>
      <w:r w:rsidR="00652AB7" w:rsidRPr="00652AB7">
        <w:rPr>
          <w:bCs/>
          <w:sz w:val="24"/>
          <w:szCs w:val="24"/>
        </w:rPr>
        <w:t xml:space="preserve">u kojoj su nekada bile </w:t>
      </w:r>
      <w:r w:rsidR="00652AB7">
        <w:rPr>
          <w:bCs/>
          <w:sz w:val="24"/>
          <w:szCs w:val="24"/>
        </w:rPr>
        <w:t xml:space="preserve">smještene </w:t>
      </w:r>
      <w:r w:rsidR="00652AB7" w:rsidRPr="00652AB7">
        <w:rPr>
          <w:bCs/>
          <w:sz w:val="24"/>
          <w:szCs w:val="24"/>
        </w:rPr>
        <w:t>samice</w:t>
      </w:r>
      <w:r w:rsidR="00C10510" w:rsidRPr="00652AB7">
        <w:rPr>
          <w:bCs/>
          <w:sz w:val="24"/>
          <w:szCs w:val="24"/>
        </w:rPr>
        <w:t xml:space="preserve"> </w:t>
      </w:r>
      <w:r w:rsidR="00652AB7" w:rsidRPr="00652AB7">
        <w:rPr>
          <w:bCs/>
          <w:sz w:val="24"/>
          <w:szCs w:val="24"/>
        </w:rPr>
        <w:t xml:space="preserve">za zatvorenike. Iako nema posebno značajnu arhitektonsku niti kulturnu vrijednost, navedena zgrada također se </w:t>
      </w:r>
      <w:r w:rsidR="00C10510" w:rsidRPr="00652AB7">
        <w:rPr>
          <w:bCs/>
          <w:sz w:val="24"/>
          <w:szCs w:val="24"/>
        </w:rPr>
        <w:t xml:space="preserve">planira </w:t>
      </w:r>
      <w:r w:rsidR="00652AB7" w:rsidRPr="00652AB7">
        <w:rPr>
          <w:bCs/>
          <w:sz w:val="24"/>
          <w:szCs w:val="24"/>
        </w:rPr>
        <w:t xml:space="preserve">obnoviti jer čini sastavni dio cjeline časničkih paviljona. </w:t>
      </w: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5092E" w:rsidRDefault="0035092E" w:rsidP="0035092E">
      <w:pPr>
        <w:jc w:val="center"/>
        <w:rPr>
          <w:bCs/>
          <w:i/>
          <w:color w:val="FF0000"/>
        </w:rPr>
      </w:pPr>
    </w:p>
    <w:p w:rsidR="003647C6" w:rsidRPr="009938E2" w:rsidRDefault="00BF4C4A" w:rsidP="0035092E">
      <w:pPr>
        <w:jc w:val="center"/>
        <w:rPr>
          <w:bCs/>
          <w:i/>
        </w:rPr>
      </w:pPr>
      <w:r w:rsidRPr="009938E2">
        <w:rPr>
          <w:bCs/>
          <w:i/>
        </w:rPr>
        <w:t>Fotografija</w:t>
      </w:r>
      <w:r w:rsidR="003F7A35">
        <w:rPr>
          <w:bCs/>
          <w:i/>
        </w:rPr>
        <w:t xml:space="preserve"> 19</w:t>
      </w:r>
      <w:r w:rsidR="003647C6" w:rsidRPr="009938E2">
        <w:rPr>
          <w:bCs/>
          <w:i/>
        </w:rPr>
        <w:t>: Grafička simulacija obnove časničkih paviljona</w:t>
      </w:r>
    </w:p>
    <w:p w:rsidR="003647C6" w:rsidRDefault="003647C6" w:rsidP="009C1FFD">
      <w:pPr>
        <w:jc w:val="both"/>
        <w:rPr>
          <w:bCs/>
          <w:sz w:val="24"/>
          <w:szCs w:val="24"/>
        </w:rPr>
      </w:pPr>
      <w:r>
        <w:rPr>
          <w:bCs/>
          <w:noProof/>
          <w:sz w:val="24"/>
          <w:szCs w:val="24"/>
          <w:lang w:eastAsia="hr-HR"/>
        </w:rPr>
        <w:drawing>
          <wp:anchor distT="0" distB="0" distL="114300" distR="114300" simplePos="0" relativeHeight="251680256" behindDoc="0" locked="0" layoutInCell="1" allowOverlap="1" wp14:anchorId="269FB2F7" wp14:editId="57A16D0B">
            <wp:simplePos x="0" y="0"/>
            <wp:positionH relativeFrom="column">
              <wp:posOffset>328295</wp:posOffset>
            </wp:positionH>
            <wp:positionV relativeFrom="paragraph">
              <wp:posOffset>1209040</wp:posOffset>
            </wp:positionV>
            <wp:extent cx="4974590" cy="2728595"/>
            <wp:effectExtent l="190500" t="190500" r="187960" b="186055"/>
            <wp:wrapSquare wrapText="bothSides"/>
            <wp:docPr id="464" name="Slika 464" descr="C:\Users\Korisnik\Desktop\MIHAELA\STARA GRADISKA\Strateski razvojni program\fotke\04 časnički paviljo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Desktop\MIHAELA\STARA GRADISKA\Strateski razvojni program\fotke\04 časnički paviljoni.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974590" cy="27285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52AB7" w:rsidRPr="00652AB7">
        <w:rPr>
          <w:bCs/>
          <w:sz w:val="24"/>
          <w:szCs w:val="24"/>
        </w:rPr>
        <w:t xml:space="preserve">S obzirom da su časnički </w:t>
      </w:r>
      <w:r w:rsidR="00C10510" w:rsidRPr="00652AB7">
        <w:rPr>
          <w:bCs/>
          <w:sz w:val="24"/>
          <w:szCs w:val="24"/>
        </w:rPr>
        <w:t>paviljon</w:t>
      </w:r>
      <w:r w:rsidR="00652AB7" w:rsidRPr="00652AB7">
        <w:rPr>
          <w:bCs/>
          <w:sz w:val="24"/>
          <w:szCs w:val="24"/>
        </w:rPr>
        <w:t>i</w:t>
      </w:r>
      <w:r w:rsidR="00C10510" w:rsidRPr="00652AB7">
        <w:rPr>
          <w:bCs/>
          <w:sz w:val="24"/>
          <w:szCs w:val="24"/>
        </w:rPr>
        <w:t xml:space="preserve"> </w:t>
      </w:r>
      <w:r w:rsidR="00652AB7" w:rsidRPr="00652AB7">
        <w:rPr>
          <w:bCs/>
          <w:sz w:val="24"/>
          <w:szCs w:val="24"/>
        </w:rPr>
        <w:t>arhitektonskim oblikovani na način da podsjećaju na slovo slovo</w:t>
      </w:r>
      <w:r w:rsidR="00C10510" w:rsidRPr="00652AB7">
        <w:rPr>
          <w:bCs/>
          <w:sz w:val="24"/>
          <w:szCs w:val="24"/>
        </w:rPr>
        <w:t xml:space="preserve"> L</w:t>
      </w:r>
      <w:r w:rsidR="00652AB7" w:rsidRPr="00652AB7">
        <w:rPr>
          <w:bCs/>
          <w:sz w:val="24"/>
          <w:szCs w:val="24"/>
        </w:rPr>
        <w:t xml:space="preserve">, </w:t>
      </w:r>
      <w:r w:rsidR="00C10510" w:rsidRPr="00652AB7">
        <w:rPr>
          <w:bCs/>
          <w:sz w:val="24"/>
          <w:szCs w:val="24"/>
        </w:rPr>
        <w:t xml:space="preserve">krilo na koje je naslonjeno </w:t>
      </w:r>
      <w:r w:rsidR="00652AB7" w:rsidRPr="00652AB7">
        <w:rPr>
          <w:bCs/>
          <w:sz w:val="24"/>
          <w:szCs w:val="24"/>
        </w:rPr>
        <w:t xml:space="preserve">nekadašnja zgrada sa samicama </w:t>
      </w:r>
      <w:r w:rsidR="00652AB7">
        <w:rPr>
          <w:bCs/>
          <w:sz w:val="24"/>
          <w:szCs w:val="24"/>
        </w:rPr>
        <w:t xml:space="preserve">za zatvorenike </w:t>
      </w:r>
      <w:r w:rsidR="00C10510" w:rsidRPr="00652AB7">
        <w:rPr>
          <w:bCs/>
          <w:sz w:val="24"/>
          <w:szCs w:val="24"/>
        </w:rPr>
        <w:t xml:space="preserve">planira se </w:t>
      </w:r>
      <w:r w:rsidR="00652AB7" w:rsidRPr="00652AB7">
        <w:rPr>
          <w:bCs/>
          <w:sz w:val="24"/>
          <w:szCs w:val="24"/>
        </w:rPr>
        <w:t xml:space="preserve">obnoviti i prenamijeniti </w:t>
      </w:r>
      <w:r w:rsidR="00C10510" w:rsidRPr="00652AB7">
        <w:rPr>
          <w:bCs/>
          <w:sz w:val="24"/>
          <w:szCs w:val="24"/>
        </w:rPr>
        <w:t>u memorijalni centar posvećen zatvorenicima</w:t>
      </w:r>
      <w:r w:rsidR="00652AB7" w:rsidRPr="00652AB7">
        <w:rPr>
          <w:bCs/>
          <w:sz w:val="24"/>
          <w:szCs w:val="24"/>
        </w:rPr>
        <w:t>,</w:t>
      </w:r>
      <w:r w:rsidR="00C10510" w:rsidRPr="00652AB7">
        <w:rPr>
          <w:bCs/>
          <w:sz w:val="24"/>
          <w:szCs w:val="24"/>
        </w:rPr>
        <w:t xml:space="preserve"> </w:t>
      </w:r>
      <w:r w:rsidR="00652AB7" w:rsidRPr="00652AB7">
        <w:rPr>
          <w:bCs/>
          <w:sz w:val="24"/>
          <w:szCs w:val="24"/>
        </w:rPr>
        <w:t xml:space="preserve">dok će se u </w:t>
      </w:r>
      <w:r w:rsidR="00C10510" w:rsidRPr="00652AB7">
        <w:rPr>
          <w:bCs/>
          <w:sz w:val="24"/>
          <w:szCs w:val="24"/>
        </w:rPr>
        <w:t xml:space="preserve">drugom krilu prema projektnoj dokumentaciji </w:t>
      </w:r>
      <w:r w:rsidR="00652AB7" w:rsidRPr="00652AB7">
        <w:rPr>
          <w:bCs/>
          <w:sz w:val="24"/>
          <w:szCs w:val="24"/>
        </w:rPr>
        <w:t xml:space="preserve">smjestiti </w:t>
      </w:r>
      <w:r w:rsidR="00C10510" w:rsidRPr="00652AB7">
        <w:rPr>
          <w:bCs/>
          <w:sz w:val="24"/>
          <w:szCs w:val="24"/>
        </w:rPr>
        <w:t>poduzetnički inkubator</w:t>
      </w:r>
      <w:r w:rsidR="00652AB7" w:rsidRPr="00652AB7">
        <w:rPr>
          <w:bCs/>
          <w:sz w:val="24"/>
          <w:szCs w:val="24"/>
        </w:rPr>
        <w:t>.</w:t>
      </w:r>
    </w:p>
    <w:p w:rsidR="00A51072" w:rsidRDefault="00A51072" w:rsidP="009C1FFD">
      <w:pPr>
        <w:jc w:val="both"/>
        <w:rPr>
          <w:bCs/>
          <w:sz w:val="24"/>
          <w:szCs w:val="24"/>
        </w:rPr>
      </w:pPr>
    </w:p>
    <w:p w:rsidR="00487227" w:rsidRDefault="00A51072" w:rsidP="009C1FFD">
      <w:pPr>
        <w:jc w:val="both"/>
        <w:rPr>
          <w:bCs/>
          <w:sz w:val="24"/>
          <w:szCs w:val="24"/>
        </w:rPr>
      </w:pPr>
      <w:r>
        <w:rPr>
          <w:bCs/>
          <w:sz w:val="24"/>
          <w:szCs w:val="24"/>
        </w:rPr>
        <w:t>Uz postojeću tvrđavu, jedno od značajnih povijesnih resursa općine Stara Gradiška svakako čini i „turbe proroka Gaibije“.  Turbe označava grobnicu, mauzolej i predstavlja j</w:t>
      </w:r>
      <w:r w:rsidR="003C746B">
        <w:rPr>
          <w:bCs/>
          <w:sz w:val="24"/>
          <w:szCs w:val="24"/>
        </w:rPr>
        <w:t>edno od nasljeđa tursko-islamskog doba</w:t>
      </w:r>
      <w:r>
        <w:rPr>
          <w:bCs/>
          <w:sz w:val="24"/>
          <w:szCs w:val="24"/>
        </w:rPr>
        <w:t xml:space="preserve"> koje je prema povijesnim zapisima bilo smješteno na lijevoj obali Save kod Stare Gradiške. Gaibija, pravim imenom </w:t>
      </w:r>
      <w:r w:rsidRPr="00A51072">
        <w:rPr>
          <w:bCs/>
          <w:sz w:val="24"/>
          <w:szCs w:val="24"/>
        </w:rPr>
        <w:t>Hasan-efendija Muabir</w:t>
      </w:r>
      <w:r>
        <w:rPr>
          <w:bCs/>
          <w:sz w:val="24"/>
          <w:szCs w:val="24"/>
        </w:rPr>
        <w:t xml:space="preserve"> bio je poznat po svojim proročanstvima diljem turskog i austrijskog carstva, a proglašen je prvim prorokom iza Muhameda, te su brojni muslimani iz Bosne pohodili njegov grob kao što pohode svetište u Meki. </w:t>
      </w:r>
    </w:p>
    <w:p w:rsidR="00C40391" w:rsidRDefault="00C40391" w:rsidP="009C1FFD">
      <w:pPr>
        <w:jc w:val="both"/>
        <w:rPr>
          <w:bCs/>
          <w:sz w:val="24"/>
          <w:szCs w:val="24"/>
        </w:rPr>
      </w:pPr>
      <w:r w:rsidRPr="00C40391">
        <w:rPr>
          <w:bCs/>
          <w:noProof/>
          <w:sz w:val="24"/>
          <w:szCs w:val="24"/>
          <w:lang w:eastAsia="hr-HR"/>
        </w:rPr>
        <w:drawing>
          <wp:anchor distT="0" distB="0" distL="114300" distR="114300" simplePos="0" relativeHeight="251689472" behindDoc="0" locked="0" layoutInCell="1" allowOverlap="1" wp14:anchorId="167B36A8" wp14:editId="0FEC7944">
            <wp:simplePos x="0" y="0"/>
            <wp:positionH relativeFrom="column">
              <wp:posOffset>1443355</wp:posOffset>
            </wp:positionH>
            <wp:positionV relativeFrom="paragraph">
              <wp:posOffset>11430</wp:posOffset>
            </wp:positionV>
            <wp:extent cx="2840400" cy="4341600"/>
            <wp:effectExtent l="152400" t="152400" r="340995" b="363855"/>
            <wp:wrapSquare wrapText="bothSides"/>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0400" cy="43416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C40391" w:rsidRDefault="00C40391" w:rsidP="00C40391">
      <w:pPr>
        <w:jc w:val="center"/>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Default="00C40391" w:rsidP="009C1FFD">
      <w:pPr>
        <w:jc w:val="both"/>
        <w:rPr>
          <w:bCs/>
          <w:sz w:val="24"/>
          <w:szCs w:val="24"/>
        </w:rPr>
      </w:pPr>
    </w:p>
    <w:p w:rsidR="00C40391" w:rsidRPr="009938E2" w:rsidRDefault="00C40391" w:rsidP="00C40391">
      <w:pPr>
        <w:jc w:val="center"/>
        <w:rPr>
          <w:bCs/>
          <w:i/>
        </w:rPr>
      </w:pPr>
      <w:r w:rsidRPr="009938E2">
        <w:rPr>
          <w:bCs/>
          <w:i/>
        </w:rPr>
        <w:t>Fotografija</w:t>
      </w:r>
      <w:r w:rsidR="003F7A35">
        <w:rPr>
          <w:bCs/>
          <w:i/>
        </w:rPr>
        <w:t xml:space="preserve"> 20</w:t>
      </w:r>
      <w:r w:rsidRPr="009938E2">
        <w:rPr>
          <w:bCs/>
          <w:i/>
        </w:rPr>
        <w:t>: Gaibijino turbe</w:t>
      </w:r>
    </w:p>
    <w:p w:rsidR="00C40391" w:rsidRDefault="00C40391" w:rsidP="009C1FFD">
      <w:pPr>
        <w:jc w:val="both"/>
        <w:rPr>
          <w:bCs/>
          <w:sz w:val="24"/>
          <w:szCs w:val="24"/>
        </w:rPr>
      </w:pPr>
    </w:p>
    <w:p w:rsidR="003C746B" w:rsidRPr="00C40391" w:rsidRDefault="003C746B" w:rsidP="009C1FFD">
      <w:pPr>
        <w:jc w:val="both"/>
        <w:rPr>
          <w:bCs/>
          <w:sz w:val="24"/>
          <w:szCs w:val="24"/>
        </w:rPr>
      </w:pPr>
      <w:r w:rsidRPr="00C40391">
        <w:rPr>
          <w:bCs/>
          <w:sz w:val="24"/>
          <w:szCs w:val="24"/>
        </w:rPr>
        <w:t>Arhitektonski</w:t>
      </w:r>
      <w:r w:rsidR="00A51072" w:rsidRPr="00C40391">
        <w:rPr>
          <w:bCs/>
          <w:sz w:val="24"/>
          <w:szCs w:val="24"/>
        </w:rPr>
        <w:t xml:space="preserve"> gledano, turbe proroka Gaibije</w:t>
      </w:r>
      <w:r w:rsidRPr="00C40391">
        <w:rPr>
          <w:bCs/>
          <w:sz w:val="24"/>
          <w:szCs w:val="24"/>
        </w:rPr>
        <w:t xml:space="preserve"> </w:t>
      </w:r>
      <w:r w:rsidR="00A51072" w:rsidRPr="00C40391">
        <w:rPr>
          <w:bCs/>
          <w:sz w:val="24"/>
          <w:szCs w:val="24"/>
        </w:rPr>
        <w:t>koncipirano je</w:t>
      </w:r>
      <w:r w:rsidRPr="00C40391">
        <w:rPr>
          <w:bCs/>
          <w:sz w:val="24"/>
          <w:szCs w:val="24"/>
        </w:rPr>
        <w:t xml:space="preserve"> kao zatvorena »kapela« četverokutnog tlocrta. Gaibijino turbe je 1954. </w:t>
      </w:r>
      <w:r w:rsidR="00C40391">
        <w:rPr>
          <w:bCs/>
          <w:sz w:val="24"/>
          <w:szCs w:val="24"/>
        </w:rPr>
        <w:t xml:space="preserve">godine </w:t>
      </w:r>
      <w:r w:rsidRPr="00C40391">
        <w:rPr>
          <w:bCs/>
          <w:sz w:val="24"/>
          <w:szCs w:val="24"/>
        </w:rPr>
        <w:t xml:space="preserve">razgrađeno i preneseno u Bosansku Gradišku na suprotnu obalu Save, a </w:t>
      </w:r>
      <w:r w:rsidR="00C40391" w:rsidRPr="00C40391">
        <w:rPr>
          <w:bCs/>
          <w:sz w:val="24"/>
          <w:szCs w:val="24"/>
        </w:rPr>
        <w:t xml:space="preserve">tijekom 90-ih godina prošloga stoljeća </w:t>
      </w:r>
      <w:r w:rsidRPr="00C40391">
        <w:rPr>
          <w:bCs/>
          <w:sz w:val="24"/>
          <w:szCs w:val="24"/>
        </w:rPr>
        <w:t xml:space="preserve">navodno </w:t>
      </w:r>
      <w:r w:rsidR="00C40391" w:rsidRPr="00C40391">
        <w:rPr>
          <w:bCs/>
          <w:sz w:val="24"/>
          <w:szCs w:val="24"/>
        </w:rPr>
        <w:t>je srušeno od strane srpskih postrojbi</w:t>
      </w:r>
      <w:r w:rsidRPr="00C40391">
        <w:rPr>
          <w:bCs/>
          <w:sz w:val="24"/>
          <w:szCs w:val="24"/>
        </w:rPr>
        <w:t>.</w:t>
      </w:r>
      <w:r w:rsidR="00C40391" w:rsidRPr="00C40391">
        <w:rPr>
          <w:bCs/>
          <w:sz w:val="24"/>
          <w:szCs w:val="24"/>
        </w:rPr>
        <w:t xml:space="preserve"> Još i danas, na mjestu Gaibina groba postoje stepenice kojima su se dolazeći iz Bosne preko Save uspinjali muslimanski hodočasnici. </w:t>
      </w:r>
    </w:p>
    <w:p w:rsidR="003C746B" w:rsidRDefault="003C746B" w:rsidP="009C1FFD">
      <w:pPr>
        <w:jc w:val="both"/>
        <w:rPr>
          <w:bCs/>
          <w:sz w:val="24"/>
          <w:szCs w:val="24"/>
        </w:rPr>
      </w:pPr>
    </w:p>
    <w:p w:rsidR="00A14BB2" w:rsidRDefault="00A14BB2" w:rsidP="009C1FFD">
      <w:pPr>
        <w:jc w:val="both"/>
        <w:rPr>
          <w:bCs/>
          <w:sz w:val="24"/>
          <w:szCs w:val="24"/>
        </w:rPr>
      </w:pPr>
    </w:p>
    <w:p w:rsidR="003C746B" w:rsidRPr="009C1FFD" w:rsidRDefault="00A14BB2" w:rsidP="009C1FFD">
      <w:pPr>
        <w:jc w:val="both"/>
        <w:rPr>
          <w:bCs/>
          <w:sz w:val="24"/>
          <w:szCs w:val="24"/>
        </w:rPr>
      </w:pPr>
      <w:r>
        <w:rPr>
          <w:bCs/>
          <w:sz w:val="24"/>
          <w:szCs w:val="24"/>
        </w:rPr>
        <w:t>S obzirom na bogato kulturno, povijesno i sakralno nasljeđe općine Stara Gradiška koje obiluje brojnim svjedočanstvima minulih vremena, Općina Stara Gradiška razmatra mogućnost izgradnje replike t</w:t>
      </w:r>
      <w:r w:rsidRPr="00A14BB2">
        <w:rPr>
          <w:bCs/>
          <w:sz w:val="24"/>
          <w:szCs w:val="24"/>
        </w:rPr>
        <w:t>urbeta</w:t>
      </w:r>
      <w:r>
        <w:rPr>
          <w:bCs/>
          <w:sz w:val="24"/>
          <w:szCs w:val="24"/>
        </w:rPr>
        <w:t xml:space="preserve"> </w:t>
      </w:r>
      <w:r w:rsidRPr="00A14BB2">
        <w:rPr>
          <w:bCs/>
          <w:sz w:val="24"/>
          <w:szCs w:val="24"/>
        </w:rPr>
        <w:t xml:space="preserve">(kapelice) </w:t>
      </w:r>
      <w:r>
        <w:rPr>
          <w:bCs/>
          <w:sz w:val="24"/>
          <w:szCs w:val="24"/>
        </w:rPr>
        <w:t xml:space="preserve">proroka Gaibije, te povratak njegovih posmrtnih ostataka </w:t>
      </w:r>
      <w:r w:rsidRPr="00A14BB2">
        <w:rPr>
          <w:bCs/>
          <w:sz w:val="24"/>
          <w:szCs w:val="24"/>
        </w:rPr>
        <w:t xml:space="preserve">u Staru Gradišku, </w:t>
      </w:r>
      <w:r>
        <w:rPr>
          <w:bCs/>
          <w:sz w:val="24"/>
          <w:szCs w:val="24"/>
        </w:rPr>
        <w:t>što bi otvorilo mogućnosti razvoja vjerskog turizma i pohoda brojnih muslimanskih vjernika iz Bosne i Europe.</w:t>
      </w:r>
    </w:p>
    <w:p w:rsidR="00EC72F7" w:rsidRPr="00EC72F7" w:rsidRDefault="00657BD5" w:rsidP="00657BD5">
      <w:pPr>
        <w:pStyle w:val="Naslov1"/>
        <w:ind w:left="360"/>
        <w:rPr>
          <w:sz w:val="24"/>
          <w:szCs w:val="24"/>
        </w:rPr>
      </w:pPr>
      <w:bookmarkStart w:id="21" w:name="_Toc456604520"/>
      <w:r>
        <w:rPr>
          <w:sz w:val="24"/>
          <w:szCs w:val="24"/>
        </w:rPr>
        <w:t xml:space="preserve">10.1. </w:t>
      </w:r>
      <w:r w:rsidR="00EC72F7" w:rsidRPr="00EC72F7">
        <w:rPr>
          <w:sz w:val="24"/>
          <w:szCs w:val="24"/>
        </w:rPr>
        <w:t>Sakralna baština</w:t>
      </w:r>
      <w:bookmarkEnd w:id="21"/>
    </w:p>
    <w:p w:rsidR="00EC72F7" w:rsidRPr="00EC72F7" w:rsidRDefault="00EC72F7" w:rsidP="00EC72F7">
      <w:pPr>
        <w:rPr>
          <w:highlight w:val="yellow"/>
        </w:rPr>
      </w:pPr>
    </w:p>
    <w:p w:rsidR="00DF79F1" w:rsidRDefault="00427AC2" w:rsidP="0019296F">
      <w:pPr>
        <w:jc w:val="both"/>
        <w:rPr>
          <w:sz w:val="24"/>
          <w:szCs w:val="24"/>
        </w:rPr>
      </w:pPr>
      <w:r w:rsidRPr="00427AC2">
        <w:rPr>
          <w:sz w:val="24"/>
          <w:szCs w:val="24"/>
        </w:rPr>
        <w:t>Od sakralne baštine, n</w:t>
      </w:r>
      <w:r w:rsidR="0019296F" w:rsidRPr="00427AC2">
        <w:rPr>
          <w:sz w:val="24"/>
          <w:szCs w:val="24"/>
        </w:rPr>
        <w:t xml:space="preserve">a području općine Stara Gradiška </w:t>
      </w:r>
      <w:r w:rsidRPr="00427AC2">
        <w:rPr>
          <w:sz w:val="24"/>
          <w:szCs w:val="24"/>
        </w:rPr>
        <w:t xml:space="preserve">evidentirani su </w:t>
      </w:r>
      <w:r w:rsidR="0019296F" w:rsidRPr="00427AC2">
        <w:rPr>
          <w:sz w:val="24"/>
          <w:szCs w:val="24"/>
        </w:rPr>
        <w:t xml:space="preserve">sljedeći </w:t>
      </w:r>
      <w:r w:rsidR="00EC72F7" w:rsidRPr="00427AC2">
        <w:rPr>
          <w:sz w:val="24"/>
          <w:szCs w:val="24"/>
        </w:rPr>
        <w:t>sakralni objekti</w:t>
      </w:r>
      <w:r w:rsidR="0019296F" w:rsidRPr="00427AC2">
        <w:rPr>
          <w:sz w:val="24"/>
          <w:szCs w:val="24"/>
        </w:rPr>
        <w:t>:</w:t>
      </w:r>
    </w:p>
    <w:p w:rsidR="006E6AC2" w:rsidRPr="00427AC2" w:rsidRDefault="006E6AC2" w:rsidP="0019296F">
      <w:pPr>
        <w:jc w:val="both"/>
        <w:rPr>
          <w:sz w:val="24"/>
          <w:szCs w:val="24"/>
        </w:rPr>
      </w:pPr>
    </w:p>
    <w:p w:rsidR="00DF79F1" w:rsidRPr="00F66948" w:rsidRDefault="00F66948" w:rsidP="00443BA2">
      <w:pPr>
        <w:pStyle w:val="Odlomakpopisa"/>
        <w:numPr>
          <w:ilvl w:val="0"/>
          <w:numId w:val="38"/>
        </w:numPr>
        <w:jc w:val="both"/>
        <w:rPr>
          <w:b/>
          <w:sz w:val="24"/>
          <w:szCs w:val="24"/>
        </w:rPr>
      </w:pPr>
      <w:r w:rsidRPr="00F66948">
        <w:rPr>
          <w:b/>
          <w:sz w:val="24"/>
          <w:szCs w:val="24"/>
        </w:rPr>
        <w:t>Župna crkva sv. Mihovila u naselju Stara Gradiška</w:t>
      </w:r>
    </w:p>
    <w:p w:rsidR="00DF79F1" w:rsidRDefault="00DF79F1" w:rsidP="00DF79F1">
      <w:pPr>
        <w:pStyle w:val="Odlomakpopisa"/>
        <w:jc w:val="both"/>
        <w:rPr>
          <w:sz w:val="24"/>
          <w:szCs w:val="24"/>
          <w:highlight w:val="yellow"/>
        </w:rPr>
      </w:pPr>
    </w:p>
    <w:p w:rsidR="00DF79F1" w:rsidRDefault="00DF79F1" w:rsidP="00DF79F1">
      <w:pPr>
        <w:pStyle w:val="Odlomakpopisa"/>
        <w:jc w:val="center"/>
        <w:rPr>
          <w:sz w:val="24"/>
          <w:szCs w:val="24"/>
          <w:highlight w:val="yellow"/>
        </w:rPr>
      </w:pPr>
      <w:r>
        <w:rPr>
          <w:noProof/>
          <w:lang w:eastAsia="hr-HR"/>
        </w:rPr>
        <w:drawing>
          <wp:anchor distT="0" distB="0" distL="114300" distR="114300" simplePos="0" relativeHeight="251639296" behindDoc="0" locked="0" layoutInCell="1" allowOverlap="1" wp14:anchorId="66E12B7D" wp14:editId="674E5B36">
            <wp:simplePos x="0" y="0"/>
            <wp:positionH relativeFrom="column">
              <wp:posOffset>957580</wp:posOffset>
            </wp:positionH>
            <wp:positionV relativeFrom="paragraph">
              <wp:posOffset>86360</wp:posOffset>
            </wp:positionV>
            <wp:extent cx="3841115" cy="2879725"/>
            <wp:effectExtent l="190500" t="190500" r="197485" b="187325"/>
            <wp:wrapSquare wrapText="bothSides"/>
            <wp:docPr id="450" name="Slika 450" descr="dsc0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35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41115" cy="2879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DF79F1" w:rsidRDefault="00DF79F1" w:rsidP="00DF79F1">
      <w:pPr>
        <w:pStyle w:val="Odlomakpopisa"/>
        <w:jc w:val="both"/>
        <w:rPr>
          <w:sz w:val="24"/>
          <w:szCs w:val="24"/>
          <w:highlight w:val="yellow"/>
        </w:rPr>
      </w:pPr>
    </w:p>
    <w:p w:rsidR="00F66948" w:rsidRDefault="00F66948" w:rsidP="00A14BB2">
      <w:pPr>
        <w:jc w:val="center"/>
        <w:rPr>
          <w:sz w:val="24"/>
          <w:szCs w:val="24"/>
          <w:highlight w:val="yellow"/>
        </w:rPr>
      </w:pPr>
    </w:p>
    <w:p w:rsidR="00A14BB2" w:rsidRPr="009938E2" w:rsidRDefault="00A14BB2" w:rsidP="00A14BB2">
      <w:pPr>
        <w:jc w:val="center"/>
        <w:rPr>
          <w:i/>
        </w:rPr>
      </w:pPr>
      <w:r w:rsidRPr="009938E2">
        <w:rPr>
          <w:i/>
        </w:rPr>
        <w:t>Fotografija</w:t>
      </w:r>
      <w:r w:rsidR="003F7A35">
        <w:rPr>
          <w:i/>
        </w:rPr>
        <w:t xml:space="preserve"> 21</w:t>
      </w:r>
      <w:r w:rsidRPr="009938E2">
        <w:rPr>
          <w:i/>
        </w:rPr>
        <w:t>: Župna crkva sv. Mihovila</w:t>
      </w:r>
    </w:p>
    <w:p w:rsidR="00A14BB2" w:rsidRDefault="00A14BB2" w:rsidP="006E6AC2">
      <w:pPr>
        <w:jc w:val="both"/>
        <w:rPr>
          <w:sz w:val="24"/>
          <w:szCs w:val="24"/>
        </w:rPr>
      </w:pPr>
    </w:p>
    <w:p w:rsidR="00A14BB2" w:rsidRDefault="006E6AC2" w:rsidP="006E6AC2">
      <w:pPr>
        <w:jc w:val="both"/>
        <w:rPr>
          <w:sz w:val="24"/>
          <w:szCs w:val="24"/>
        </w:rPr>
      </w:pPr>
      <w:r w:rsidRPr="006E6AC2">
        <w:rPr>
          <w:sz w:val="24"/>
          <w:szCs w:val="24"/>
        </w:rPr>
        <w:t>Godine 1948. komunističke vlasti naredile su da se sruši župna crkva sv. Mihaela Arkanđela u Staroj Gradiški. Po svjedočanstvu brojnih zatvorenika u starogradiškom zatvoru</w:t>
      </w:r>
      <w:r>
        <w:rPr>
          <w:sz w:val="24"/>
          <w:szCs w:val="24"/>
        </w:rPr>
        <w:t>,</w:t>
      </w:r>
      <w:r w:rsidRPr="006E6AC2">
        <w:rPr>
          <w:sz w:val="24"/>
          <w:szCs w:val="24"/>
        </w:rPr>
        <w:t xml:space="preserve"> te vlasti prisiljavale su utamničene svećenike da to učine i da golim rukama čiste ciglu. </w:t>
      </w:r>
    </w:p>
    <w:p w:rsidR="00A14BB2" w:rsidRDefault="00A14BB2" w:rsidP="006E6AC2">
      <w:pPr>
        <w:jc w:val="both"/>
        <w:rPr>
          <w:sz w:val="24"/>
          <w:szCs w:val="24"/>
        </w:rPr>
      </w:pPr>
    </w:p>
    <w:p w:rsidR="00A14BB2" w:rsidRDefault="00A14BB2" w:rsidP="006E6AC2">
      <w:pPr>
        <w:jc w:val="both"/>
        <w:rPr>
          <w:sz w:val="24"/>
          <w:szCs w:val="24"/>
        </w:rPr>
      </w:pPr>
    </w:p>
    <w:p w:rsidR="00A14BB2" w:rsidRDefault="006E6AC2" w:rsidP="006E6AC2">
      <w:pPr>
        <w:jc w:val="both"/>
        <w:rPr>
          <w:sz w:val="24"/>
          <w:szCs w:val="24"/>
        </w:rPr>
      </w:pPr>
      <w:r w:rsidRPr="006E6AC2">
        <w:rPr>
          <w:sz w:val="24"/>
          <w:szCs w:val="24"/>
        </w:rPr>
        <w:t>Zbog okolnosti u kojima se nalazila župa, prije nego li se promijenila komunistička vlast i konačno prestao djelovati zatvor, nije se moglo pomišljati na ponovnu izgradnju Božjeg hrama</w:t>
      </w:r>
      <w:r w:rsidR="00F708A3">
        <w:rPr>
          <w:sz w:val="24"/>
          <w:szCs w:val="24"/>
        </w:rPr>
        <w:t>,</w:t>
      </w:r>
      <w:r w:rsidRPr="006E6AC2">
        <w:rPr>
          <w:sz w:val="24"/>
          <w:szCs w:val="24"/>
        </w:rPr>
        <w:t xml:space="preserve"> te je župa za svoje liturgijske potrebe koristila dvoranu u okviru župnog stana pokraj groblja u Uskocima. </w:t>
      </w:r>
    </w:p>
    <w:p w:rsidR="006E6AC2" w:rsidRDefault="006E6AC2" w:rsidP="006E6AC2">
      <w:pPr>
        <w:jc w:val="both"/>
        <w:rPr>
          <w:sz w:val="24"/>
          <w:szCs w:val="24"/>
        </w:rPr>
      </w:pPr>
      <w:r w:rsidRPr="006E6AC2">
        <w:rPr>
          <w:sz w:val="24"/>
          <w:szCs w:val="24"/>
        </w:rPr>
        <w:t xml:space="preserve">Šezdeset godina od rušenja crkve, 2008. godine, zahvaljujući nastojanjima požeškog biskupa dr. Antuna Škvorčevića, započeta je izgradnja nove župne crkve u Staroj Gradiški, ujedno i spomen crkve za više od dvjesto pedeset svećenika koji su </w:t>
      </w:r>
      <w:r w:rsidR="00F708A3">
        <w:rPr>
          <w:sz w:val="24"/>
          <w:szCs w:val="24"/>
        </w:rPr>
        <w:t xml:space="preserve">se </w:t>
      </w:r>
      <w:r w:rsidRPr="006E6AC2">
        <w:rPr>
          <w:sz w:val="24"/>
          <w:szCs w:val="24"/>
        </w:rPr>
        <w:t xml:space="preserve">u komunističko vrijeme </w:t>
      </w:r>
      <w:r w:rsidR="00F708A3">
        <w:rPr>
          <w:sz w:val="24"/>
          <w:szCs w:val="24"/>
        </w:rPr>
        <w:t xml:space="preserve">nalazili </w:t>
      </w:r>
      <w:r w:rsidRPr="006E6AC2">
        <w:rPr>
          <w:sz w:val="24"/>
          <w:szCs w:val="24"/>
        </w:rPr>
        <w:t xml:space="preserve">u starogradiškom zatvoru. </w:t>
      </w:r>
    </w:p>
    <w:p w:rsidR="006E6AC2" w:rsidRPr="006E6AC2" w:rsidRDefault="006E6AC2" w:rsidP="006E6AC2">
      <w:pPr>
        <w:jc w:val="both"/>
        <w:rPr>
          <w:sz w:val="24"/>
          <w:szCs w:val="24"/>
        </w:rPr>
      </w:pPr>
      <w:r w:rsidRPr="006E6AC2">
        <w:rPr>
          <w:sz w:val="24"/>
          <w:szCs w:val="24"/>
        </w:rPr>
        <w:t>Novu župnu crkvu podigla je Požeška biskupija a izgradnju su pomogli i svećenci iz svih hrvatskih biskupija i redovnici. Uz sudjelovanje trinaest hrvatskih biskupa, na čelu s apostolskim nuncijem msgr. Mariom Robertom Cassarijem i predsjednikom HBK msgr. Marinom Srakićem, crkvu je posvetio biskup dr. Antun Škvorčević 26. ožujka 2010. godine kada se u Požeškoj biskupiji slavi Dan obnove čišćenja pamćenja i spomena mučenika.</w:t>
      </w:r>
      <w:r>
        <w:rPr>
          <w:sz w:val="24"/>
          <w:szCs w:val="24"/>
        </w:rPr>
        <w:t xml:space="preserve"> </w:t>
      </w:r>
      <w:r w:rsidRPr="006E6AC2">
        <w:rPr>
          <w:sz w:val="24"/>
          <w:szCs w:val="24"/>
        </w:rPr>
        <w:t>U oltar su ugrađene moći bl. Alojzija Stepinca kao snažno svjedočanstvo kako vjernost Bogu i njegovoj ljubavi, snaga Duha u našoj tjelesnoj prolaznosti i slabosti može pobijediti zlo.</w:t>
      </w:r>
    </w:p>
    <w:p w:rsidR="006E6AC2" w:rsidRDefault="006E6AC2" w:rsidP="006E6AC2">
      <w:pPr>
        <w:jc w:val="both"/>
        <w:rPr>
          <w:sz w:val="24"/>
          <w:szCs w:val="24"/>
        </w:rPr>
      </w:pPr>
      <w:r w:rsidRPr="006E6AC2">
        <w:rPr>
          <w:sz w:val="24"/>
          <w:szCs w:val="24"/>
        </w:rPr>
        <w:t xml:space="preserve">Crkvu je projektirao Ivan Prtenjak. Zamišljena je kao arhitektonski sklop koji stvara novo urbano žarište u Staroj Gradiški. Osnovna koncepcija proizišla je iz suvremene interpretacije povijesne arhitekture i urbanizma na prostoru Slavonije koji pripada srednjoeuropskoj kulturi. Crkva se sastoji od četiri različita arhitektonska elementa koji čine jednu skladnu prostornu cjelinu. To su: urbani trijem, sakralni prostor s galerijom i korom, spomen-prostor žrtvama te zvonik kao posebno tijelo. Glavni urbani element je veliki trijem u obliku elipse koji podsjeća na trijemove s «voltama» u ulicama i na trgovima mnogih slavonskih gradova. Taj trijem, kao arhitektonski prostor povezuje unutarnje i vanjske sakralne prostore, crkvu i spomen-prostor. U trijemu su predviđene i postaje križnog puta. Prostor crkve u prizemlju je križnog tlocrta u čijem središtu je oltar. </w:t>
      </w:r>
    </w:p>
    <w:p w:rsidR="006E6AC2" w:rsidRDefault="006E6AC2" w:rsidP="006E6AC2">
      <w:pPr>
        <w:jc w:val="both"/>
        <w:rPr>
          <w:sz w:val="24"/>
          <w:szCs w:val="24"/>
        </w:rPr>
      </w:pPr>
      <w:r w:rsidRPr="006E6AC2">
        <w:rPr>
          <w:sz w:val="24"/>
          <w:szCs w:val="24"/>
        </w:rPr>
        <w:t xml:space="preserve">Prostor crkve na galeriji je također kružni pa se svi vjernici nalaze u blizini oltara. Postolje oltara u obliku elipse izvedeno je iz dvanaest velikih kamenih ploča u crvenoj boji koje simboliziraju dvanaest apostola. Na te ploče postavljen je srebrni prsten, simbol vječnosti na kojem «lebdi» kamena menza. Svi glavni unutarnji elementi crkve: oltar, ambon, krstionica, stolice u svetištu i drugo projektirani su u eliptičnim i kružnim oblicima uključujući i svetohranište u obliku kugle. Time je stvoreno cjelovito stilsko jedinstvo s arhitekturom crkve. Spomen-prostor projektiran je kao atrij iza apside crkve. U njemu će biti postavljen spomen svećenicima starogradiškim utamničenicima. </w:t>
      </w:r>
    </w:p>
    <w:p w:rsidR="00A14BB2" w:rsidRDefault="00A14BB2" w:rsidP="006E6AC2">
      <w:pPr>
        <w:jc w:val="both"/>
        <w:rPr>
          <w:sz w:val="24"/>
          <w:szCs w:val="24"/>
        </w:rPr>
      </w:pPr>
    </w:p>
    <w:p w:rsidR="00A14BB2" w:rsidRDefault="00A14BB2" w:rsidP="006E6AC2">
      <w:pPr>
        <w:jc w:val="both"/>
        <w:rPr>
          <w:sz w:val="24"/>
          <w:szCs w:val="24"/>
        </w:rPr>
      </w:pPr>
    </w:p>
    <w:p w:rsidR="00A14BB2" w:rsidRDefault="00A14BB2" w:rsidP="006E6AC2">
      <w:pPr>
        <w:jc w:val="both"/>
        <w:rPr>
          <w:sz w:val="24"/>
          <w:szCs w:val="24"/>
        </w:rPr>
      </w:pPr>
    </w:p>
    <w:p w:rsidR="00F66948" w:rsidRDefault="00A14BB2" w:rsidP="00A14BB2">
      <w:pPr>
        <w:jc w:val="both"/>
        <w:rPr>
          <w:sz w:val="24"/>
          <w:szCs w:val="24"/>
        </w:rPr>
      </w:pPr>
      <w:r w:rsidRPr="00F66948">
        <w:rPr>
          <w:noProof/>
          <w:sz w:val="24"/>
          <w:szCs w:val="24"/>
          <w:lang w:eastAsia="hr-HR"/>
        </w:rPr>
        <w:drawing>
          <wp:anchor distT="0" distB="0" distL="114300" distR="114300" simplePos="0" relativeHeight="251650560" behindDoc="0" locked="0" layoutInCell="1" allowOverlap="1" wp14:anchorId="1BD30C3C" wp14:editId="0A8914D8">
            <wp:simplePos x="0" y="0"/>
            <wp:positionH relativeFrom="column">
              <wp:posOffset>-1018540</wp:posOffset>
            </wp:positionH>
            <wp:positionV relativeFrom="paragraph">
              <wp:posOffset>2805430</wp:posOffset>
            </wp:positionV>
            <wp:extent cx="3841115" cy="2159635"/>
            <wp:effectExtent l="154940" t="149860" r="409575" b="371475"/>
            <wp:wrapSquare wrapText="bothSides"/>
            <wp:docPr id="9" name="Slika 9" descr="D:\MIHAELA2\STARA GRADISKA\Strateski razvojni program\fotke\kapela_sv.valen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HAELA2\STARA GRADISKA\Strateski razvojni program\fotke\kapela_sv.valentin.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3841115" cy="21596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6E6AC2" w:rsidRPr="006E6AC2">
        <w:rPr>
          <w:sz w:val="24"/>
          <w:szCs w:val="24"/>
        </w:rPr>
        <w:t>Zvonik je projektiran kao samostalni objekt, ali se u većini vizura organski spaja s arhitekturom trijema i crkve. Oblikovan je kao vertikalna skulptura eliptičnog tlocrta s čistim i jasnim plaštem zidova između dvije vertikale svjetla. U otvorima na vrhu ta dva zaobljena zida postavljeni su veliki križevi od tri metra. To je arhitektura koja se sjeća povijesti, ali ju ne imitira, koja se nadovezuje na tradiciju modernizma izbjegavajući pomodne trendove i koja traži trajne vrijednos</w:t>
      </w:r>
      <w:r>
        <w:rPr>
          <w:sz w:val="24"/>
          <w:szCs w:val="24"/>
        </w:rPr>
        <w:t xml:space="preserve">ti izražene suvremenim jezikom. </w:t>
      </w:r>
      <w:r w:rsidR="00F66948" w:rsidRPr="00F66948">
        <w:rPr>
          <w:sz w:val="24"/>
          <w:szCs w:val="24"/>
        </w:rPr>
        <w:t>Na području naselja Donji Varoš smještene su kapele sv. Valentina i Sebastijana, te kapela sv. Jakova.</w:t>
      </w:r>
    </w:p>
    <w:p w:rsidR="00F66948" w:rsidRPr="00F66948" w:rsidRDefault="00F66948" w:rsidP="00F66948">
      <w:pPr>
        <w:pStyle w:val="Odlomakpopisa"/>
        <w:ind w:left="0"/>
        <w:jc w:val="both"/>
        <w:rPr>
          <w:sz w:val="24"/>
          <w:szCs w:val="24"/>
        </w:rPr>
      </w:pPr>
    </w:p>
    <w:p w:rsidR="00F66948" w:rsidRPr="00D0598A" w:rsidRDefault="001C39B9" w:rsidP="00F66948">
      <w:pPr>
        <w:pStyle w:val="Odlomakpopisa"/>
        <w:jc w:val="both"/>
        <w:rPr>
          <w:sz w:val="24"/>
          <w:szCs w:val="24"/>
          <w:highlight w:val="yellow"/>
        </w:rPr>
      </w:pPr>
      <w:r w:rsidRPr="008D6AD7">
        <w:rPr>
          <w:noProof/>
          <w:sz w:val="24"/>
          <w:szCs w:val="24"/>
          <w:lang w:eastAsia="hr-HR"/>
        </w:rPr>
        <w:drawing>
          <wp:anchor distT="0" distB="0" distL="114300" distR="114300" simplePos="0" relativeHeight="251655680" behindDoc="0" locked="0" layoutInCell="1" allowOverlap="1" wp14:anchorId="762B2F7C" wp14:editId="71C9A6F9">
            <wp:simplePos x="0" y="0"/>
            <wp:positionH relativeFrom="column">
              <wp:posOffset>2116455</wp:posOffset>
            </wp:positionH>
            <wp:positionV relativeFrom="page">
              <wp:posOffset>3714115</wp:posOffset>
            </wp:positionV>
            <wp:extent cx="4158000" cy="2340000"/>
            <wp:effectExtent l="152400" t="152400" r="356870" b="365125"/>
            <wp:wrapSquare wrapText="bothSides"/>
            <wp:docPr id="7" name="Slika 7" descr="D:\MIHAELA2\STARA GRADISKA\Strateski razvojni program\fotke\zadnje\20160310_112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HAELA2\STARA GRADISKA\Strateski razvojni program\fotke\zadnje\20160310_11263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580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66948" w:rsidRPr="008D6AD7" w:rsidRDefault="008D6AD7" w:rsidP="00203D80">
      <w:pPr>
        <w:jc w:val="both"/>
        <w:rPr>
          <w:sz w:val="24"/>
          <w:szCs w:val="24"/>
        </w:rPr>
      </w:pPr>
      <w:r>
        <w:rPr>
          <w:i/>
          <w:color w:val="FF0000"/>
        </w:rPr>
        <w:t xml:space="preserve">                        </w:t>
      </w:r>
      <w:r w:rsidRPr="009938E2">
        <w:rPr>
          <w:i/>
        </w:rPr>
        <w:t>Fotografija</w:t>
      </w:r>
      <w:r w:rsidR="003F7A35">
        <w:rPr>
          <w:i/>
        </w:rPr>
        <w:t xml:space="preserve"> 23</w:t>
      </w:r>
      <w:r w:rsidRPr="009938E2">
        <w:rPr>
          <w:i/>
        </w:rPr>
        <w:t>: Kapela sv. Jakova</w:t>
      </w:r>
    </w:p>
    <w:p w:rsidR="008D6AD7" w:rsidRDefault="00F66948" w:rsidP="008D6AD7">
      <w:pPr>
        <w:rPr>
          <w:sz w:val="24"/>
          <w:szCs w:val="24"/>
        </w:rPr>
      </w:pPr>
      <w:r>
        <w:rPr>
          <w:sz w:val="24"/>
          <w:szCs w:val="24"/>
        </w:rPr>
        <w:tab/>
      </w:r>
      <w:r>
        <w:rPr>
          <w:sz w:val="24"/>
          <w:szCs w:val="24"/>
        </w:rPr>
        <w:tab/>
      </w:r>
    </w:p>
    <w:p w:rsidR="008D6AD7" w:rsidRDefault="008D6AD7" w:rsidP="008D6AD7">
      <w:pPr>
        <w:rPr>
          <w:sz w:val="24"/>
          <w:szCs w:val="24"/>
        </w:rPr>
      </w:pPr>
    </w:p>
    <w:p w:rsidR="00F66948" w:rsidRPr="009938E2" w:rsidRDefault="00F66948" w:rsidP="008D6AD7">
      <w:pPr>
        <w:rPr>
          <w:sz w:val="24"/>
          <w:szCs w:val="24"/>
        </w:rPr>
      </w:pPr>
      <w:r w:rsidRPr="009938E2">
        <w:rPr>
          <w:i/>
        </w:rPr>
        <w:t>Fotografija</w:t>
      </w:r>
      <w:r w:rsidR="003F7A35">
        <w:rPr>
          <w:i/>
        </w:rPr>
        <w:t xml:space="preserve"> 22</w:t>
      </w:r>
      <w:r w:rsidRPr="009938E2">
        <w:rPr>
          <w:i/>
        </w:rPr>
        <w:t>: Kapela sv. Valentina</w:t>
      </w:r>
    </w:p>
    <w:p w:rsidR="00F66948" w:rsidRDefault="00F66948" w:rsidP="00203D80">
      <w:pPr>
        <w:jc w:val="both"/>
        <w:rPr>
          <w:sz w:val="24"/>
          <w:szCs w:val="24"/>
        </w:rPr>
      </w:pPr>
    </w:p>
    <w:p w:rsidR="00203D80" w:rsidRPr="00203D80" w:rsidRDefault="00203D80" w:rsidP="00203D80">
      <w:pPr>
        <w:jc w:val="both"/>
        <w:rPr>
          <w:sz w:val="24"/>
          <w:szCs w:val="24"/>
        </w:rPr>
      </w:pPr>
      <w:r w:rsidRPr="00203D80">
        <w:rPr>
          <w:sz w:val="24"/>
          <w:szCs w:val="24"/>
        </w:rPr>
        <w:t xml:space="preserve">Kapela Sv. Jakova </w:t>
      </w:r>
      <w:r>
        <w:rPr>
          <w:sz w:val="24"/>
          <w:szCs w:val="24"/>
        </w:rPr>
        <w:t xml:space="preserve">sagrađena </w:t>
      </w:r>
      <w:r w:rsidRPr="00203D80">
        <w:rPr>
          <w:sz w:val="24"/>
          <w:szCs w:val="24"/>
        </w:rPr>
        <w:t>je 1865</w:t>
      </w:r>
      <w:r>
        <w:rPr>
          <w:sz w:val="24"/>
          <w:szCs w:val="24"/>
        </w:rPr>
        <w:t>.</w:t>
      </w:r>
      <w:r w:rsidRPr="00203D80">
        <w:rPr>
          <w:sz w:val="24"/>
          <w:szCs w:val="24"/>
        </w:rPr>
        <w:t xml:space="preserve"> godine kao zavjetna kapela protiv kuge rogate stoke.</w:t>
      </w:r>
    </w:p>
    <w:p w:rsidR="00203D80" w:rsidRDefault="00203D80" w:rsidP="00203D80">
      <w:pPr>
        <w:jc w:val="both"/>
        <w:rPr>
          <w:sz w:val="24"/>
          <w:szCs w:val="24"/>
        </w:rPr>
      </w:pPr>
      <w:r>
        <w:rPr>
          <w:sz w:val="24"/>
          <w:szCs w:val="24"/>
        </w:rPr>
        <w:t>N</w:t>
      </w:r>
      <w:r w:rsidRPr="00203D80">
        <w:rPr>
          <w:sz w:val="24"/>
          <w:szCs w:val="24"/>
        </w:rPr>
        <w:t>alazi se na samoj obali Save u istoj ravnini gdje su se nekad nalazile kuće. Budući da su se zbog izgradnje obrambenog nasipa kuće morale izmaći</w:t>
      </w:r>
      <w:r>
        <w:rPr>
          <w:sz w:val="24"/>
          <w:szCs w:val="24"/>
        </w:rPr>
        <w:t>,</w:t>
      </w:r>
      <w:r w:rsidRPr="00203D80">
        <w:rPr>
          <w:sz w:val="24"/>
          <w:szCs w:val="24"/>
        </w:rPr>
        <w:t xml:space="preserve"> danas kapela stoji isturena</w:t>
      </w:r>
      <w:r>
        <w:rPr>
          <w:sz w:val="24"/>
          <w:szCs w:val="24"/>
        </w:rPr>
        <w:t xml:space="preserve"> u prostoru</w:t>
      </w:r>
      <w:r w:rsidRPr="00203D80">
        <w:rPr>
          <w:sz w:val="24"/>
          <w:szCs w:val="24"/>
        </w:rPr>
        <w:t>. S vremenom</w:t>
      </w:r>
      <w:r>
        <w:rPr>
          <w:sz w:val="24"/>
          <w:szCs w:val="24"/>
        </w:rPr>
        <w:t>,</w:t>
      </w:r>
      <w:r w:rsidRPr="00203D80">
        <w:rPr>
          <w:sz w:val="24"/>
          <w:szCs w:val="24"/>
        </w:rPr>
        <w:t xml:space="preserve"> zbog izgradnje nasipa</w:t>
      </w:r>
      <w:r>
        <w:rPr>
          <w:sz w:val="24"/>
          <w:szCs w:val="24"/>
        </w:rPr>
        <w:t>,</w:t>
      </w:r>
      <w:r w:rsidRPr="00203D80">
        <w:rPr>
          <w:sz w:val="24"/>
          <w:szCs w:val="24"/>
        </w:rPr>
        <w:t xml:space="preserve"> dio kapele je zasut zemljo</w:t>
      </w:r>
      <w:r>
        <w:rPr>
          <w:sz w:val="24"/>
          <w:szCs w:val="24"/>
        </w:rPr>
        <w:t xml:space="preserve">m tako da se danas u nju ulazi </w:t>
      </w:r>
      <w:r w:rsidRPr="00203D80">
        <w:rPr>
          <w:sz w:val="24"/>
          <w:szCs w:val="24"/>
        </w:rPr>
        <w:t>stepenicama kao u podrum</w:t>
      </w:r>
      <w:r>
        <w:rPr>
          <w:sz w:val="24"/>
          <w:szCs w:val="24"/>
        </w:rPr>
        <w:t>ske prostorije</w:t>
      </w:r>
      <w:r w:rsidRPr="00203D80">
        <w:rPr>
          <w:sz w:val="24"/>
          <w:szCs w:val="24"/>
        </w:rPr>
        <w:t xml:space="preserve">. </w:t>
      </w:r>
    </w:p>
    <w:p w:rsidR="00A14BB2" w:rsidRDefault="00A14BB2" w:rsidP="00203D80">
      <w:pPr>
        <w:jc w:val="both"/>
        <w:rPr>
          <w:sz w:val="24"/>
          <w:szCs w:val="24"/>
        </w:rPr>
      </w:pPr>
    </w:p>
    <w:p w:rsidR="00A14BB2" w:rsidRDefault="00A14BB2" w:rsidP="00203D80">
      <w:pPr>
        <w:jc w:val="both"/>
        <w:rPr>
          <w:sz w:val="24"/>
          <w:szCs w:val="24"/>
        </w:rPr>
      </w:pPr>
    </w:p>
    <w:p w:rsidR="00F66948" w:rsidRDefault="00203D80" w:rsidP="00427AC2">
      <w:pPr>
        <w:jc w:val="both"/>
        <w:rPr>
          <w:sz w:val="24"/>
          <w:szCs w:val="24"/>
        </w:rPr>
      </w:pPr>
      <w:r w:rsidRPr="00203D80">
        <w:rPr>
          <w:sz w:val="24"/>
          <w:szCs w:val="24"/>
        </w:rPr>
        <w:t xml:space="preserve">Tijekom </w:t>
      </w:r>
      <w:r>
        <w:rPr>
          <w:sz w:val="24"/>
          <w:szCs w:val="24"/>
        </w:rPr>
        <w:t xml:space="preserve">Domovinskog rata, kao i sve druge na području općine, tako je i </w:t>
      </w:r>
      <w:r w:rsidRPr="00203D80">
        <w:rPr>
          <w:sz w:val="24"/>
          <w:szCs w:val="24"/>
        </w:rPr>
        <w:t xml:space="preserve">kapela </w:t>
      </w:r>
      <w:r>
        <w:rPr>
          <w:sz w:val="24"/>
          <w:szCs w:val="24"/>
        </w:rPr>
        <w:t xml:space="preserve">sv. Jakova pretrpjela značajna oštećenja uslijed ratnih razaranje, no ista je </w:t>
      </w:r>
      <w:r w:rsidRPr="00203D80">
        <w:rPr>
          <w:sz w:val="24"/>
          <w:szCs w:val="24"/>
        </w:rPr>
        <w:t>obnovljena nakon povratka</w:t>
      </w:r>
      <w:r>
        <w:rPr>
          <w:sz w:val="24"/>
          <w:szCs w:val="24"/>
        </w:rPr>
        <w:t xml:space="preserve"> stanovništva na svoja ognjišta</w:t>
      </w:r>
      <w:r w:rsidRPr="00203D80">
        <w:rPr>
          <w:sz w:val="24"/>
          <w:szCs w:val="24"/>
        </w:rPr>
        <w:t>.</w:t>
      </w:r>
    </w:p>
    <w:p w:rsidR="00A14BB2" w:rsidRPr="00A14BB2" w:rsidRDefault="00A14BB2" w:rsidP="00427AC2">
      <w:pPr>
        <w:jc w:val="both"/>
        <w:rPr>
          <w:sz w:val="24"/>
          <w:szCs w:val="24"/>
        </w:rPr>
      </w:pPr>
    </w:p>
    <w:p w:rsidR="0019296F" w:rsidRPr="00F66948" w:rsidRDefault="00D0598A" w:rsidP="00443BA2">
      <w:pPr>
        <w:pStyle w:val="Odlomakpopisa"/>
        <w:numPr>
          <w:ilvl w:val="0"/>
          <w:numId w:val="38"/>
        </w:numPr>
        <w:jc w:val="both"/>
        <w:rPr>
          <w:b/>
          <w:sz w:val="24"/>
          <w:szCs w:val="24"/>
        </w:rPr>
      </w:pPr>
      <w:r w:rsidRPr="00F66948">
        <w:rPr>
          <w:b/>
          <w:sz w:val="24"/>
          <w:szCs w:val="24"/>
        </w:rPr>
        <w:t>Kapela</w:t>
      </w:r>
      <w:r w:rsidR="00203D80" w:rsidRPr="00F66948">
        <w:rPr>
          <w:b/>
          <w:sz w:val="24"/>
          <w:szCs w:val="24"/>
        </w:rPr>
        <w:t xml:space="preserve"> Sv.Roka u naselju</w:t>
      </w:r>
      <w:r w:rsidR="0019296F" w:rsidRPr="00F66948">
        <w:rPr>
          <w:b/>
          <w:sz w:val="24"/>
          <w:szCs w:val="24"/>
        </w:rPr>
        <w:t xml:space="preserve"> Uskoci</w:t>
      </w:r>
    </w:p>
    <w:p w:rsidR="00427AC2" w:rsidRDefault="00427AC2" w:rsidP="00427AC2">
      <w:pPr>
        <w:jc w:val="both"/>
        <w:rPr>
          <w:sz w:val="24"/>
          <w:szCs w:val="24"/>
          <w:highlight w:val="yellow"/>
        </w:rPr>
      </w:pPr>
      <w:r>
        <w:rPr>
          <w:noProof/>
          <w:lang w:eastAsia="hr-HR"/>
        </w:rPr>
        <w:drawing>
          <wp:anchor distT="0" distB="0" distL="114300" distR="114300" simplePos="0" relativeHeight="251636224" behindDoc="0" locked="0" layoutInCell="1" allowOverlap="1" wp14:anchorId="37492A4A" wp14:editId="0CE82ED4">
            <wp:simplePos x="0" y="0"/>
            <wp:positionH relativeFrom="column">
              <wp:posOffset>957580</wp:posOffset>
            </wp:positionH>
            <wp:positionV relativeFrom="paragraph">
              <wp:posOffset>229235</wp:posOffset>
            </wp:positionV>
            <wp:extent cx="3841115" cy="2879725"/>
            <wp:effectExtent l="190500" t="190500" r="197485" b="187325"/>
            <wp:wrapSquare wrapText="bothSides"/>
            <wp:docPr id="448" name="Slika 448" descr="dsc03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345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41115" cy="2879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27AC2" w:rsidRDefault="00427AC2" w:rsidP="00427AC2">
      <w:pPr>
        <w:jc w:val="both"/>
        <w:rPr>
          <w:sz w:val="24"/>
          <w:szCs w:val="24"/>
          <w:highlight w:val="yellow"/>
        </w:rPr>
      </w:pPr>
    </w:p>
    <w:p w:rsidR="00427AC2" w:rsidRDefault="00427AC2" w:rsidP="00427AC2">
      <w:pPr>
        <w:jc w:val="both"/>
        <w:rPr>
          <w:sz w:val="24"/>
          <w:szCs w:val="24"/>
          <w:highlight w:val="yellow"/>
        </w:rPr>
      </w:pPr>
    </w:p>
    <w:p w:rsidR="00427AC2" w:rsidRDefault="00427AC2" w:rsidP="00427AC2">
      <w:pPr>
        <w:jc w:val="both"/>
        <w:rPr>
          <w:sz w:val="24"/>
          <w:szCs w:val="24"/>
          <w:highlight w:val="yellow"/>
        </w:rPr>
      </w:pPr>
    </w:p>
    <w:p w:rsidR="00427AC2" w:rsidRDefault="00427AC2" w:rsidP="00427AC2">
      <w:pPr>
        <w:jc w:val="both"/>
        <w:rPr>
          <w:sz w:val="24"/>
          <w:szCs w:val="24"/>
          <w:highlight w:val="yellow"/>
        </w:rPr>
      </w:pPr>
    </w:p>
    <w:p w:rsidR="00DF79F1" w:rsidRDefault="00DF79F1" w:rsidP="00427AC2">
      <w:pPr>
        <w:jc w:val="both"/>
        <w:rPr>
          <w:sz w:val="24"/>
          <w:szCs w:val="24"/>
          <w:highlight w:val="yellow"/>
        </w:rPr>
      </w:pPr>
    </w:p>
    <w:p w:rsidR="00DF79F1" w:rsidRDefault="00DF79F1" w:rsidP="00427AC2">
      <w:pPr>
        <w:jc w:val="both"/>
        <w:rPr>
          <w:sz w:val="24"/>
          <w:szCs w:val="24"/>
          <w:highlight w:val="yellow"/>
        </w:rPr>
      </w:pPr>
    </w:p>
    <w:p w:rsidR="00427AC2" w:rsidRDefault="00427AC2" w:rsidP="00427AC2">
      <w:pPr>
        <w:jc w:val="both"/>
        <w:rPr>
          <w:sz w:val="24"/>
          <w:szCs w:val="24"/>
          <w:highlight w:val="yellow"/>
        </w:rPr>
      </w:pPr>
    </w:p>
    <w:p w:rsidR="00427AC2" w:rsidRDefault="00427AC2" w:rsidP="00427AC2">
      <w:pPr>
        <w:jc w:val="both"/>
        <w:rPr>
          <w:sz w:val="24"/>
          <w:szCs w:val="24"/>
          <w:highlight w:val="yellow"/>
        </w:rPr>
      </w:pPr>
    </w:p>
    <w:p w:rsidR="009C1FFD" w:rsidRDefault="009C1FFD" w:rsidP="00427AC2">
      <w:pPr>
        <w:jc w:val="both"/>
        <w:rPr>
          <w:sz w:val="24"/>
          <w:szCs w:val="24"/>
          <w:highlight w:val="yellow"/>
        </w:rPr>
      </w:pPr>
    </w:p>
    <w:p w:rsidR="00F66948" w:rsidRPr="00F66948" w:rsidRDefault="00F66948" w:rsidP="005D6ECF">
      <w:pPr>
        <w:jc w:val="both"/>
        <w:rPr>
          <w:i/>
        </w:rPr>
      </w:pPr>
      <w:r>
        <w:rPr>
          <w:sz w:val="24"/>
          <w:szCs w:val="24"/>
        </w:rPr>
        <w:tab/>
      </w:r>
      <w:r>
        <w:rPr>
          <w:sz w:val="24"/>
          <w:szCs w:val="24"/>
        </w:rPr>
        <w:tab/>
      </w:r>
      <w:r>
        <w:rPr>
          <w:sz w:val="24"/>
          <w:szCs w:val="24"/>
        </w:rPr>
        <w:tab/>
      </w:r>
      <w:r>
        <w:rPr>
          <w:sz w:val="24"/>
          <w:szCs w:val="24"/>
        </w:rPr>
        <w:tab/>
      </w:r>
      <w:r w:rsidR="00F708A3">
        <w:rPr>
          <w:sz w:val="24"/>
          <w:szCs w:val="24"/>
        </w:rPr>
        <w:t xml:space="preserve">     </w:t>
      </w:r>
      <w:r w:rsidRPr="009938E2">
        <w:rPr>
          <w:i/>
        </w:rPr>
        <w:t>Fotografija</w:t>
      </w:r>
      <w:r w:rsidR="003F7A35">
        <w:rPr>
          <w:i/>
        </w:rPr>
        <w:t xml:space="preserve"> 24</w:t>
      </w:r>
      <w:r w:rsidRPr="009938E2">
        <w:rPr>
          <w:i/>
        </w:rPr>
        <w:t>: Kapela sv. Roka</w:t>
      </w:r>
    </w:p>
    <w:p w:rsidR="00F66948" w:rsidRDefault="00F66948" w:rsidP="005D6ECF">
      <w:pPr>
        <w:jc w:val="both"/>
        <w:rPr>
          <w:sz w:val="24"/>
          <w:szCs w:val="24"/>
        </w:rPr>
      </w:pPr>
    </w:p>
    <w:p w:rsidR="005D6ECF" w:rsidRPr="005D6ECF" w:rsidRDefault="005D6ECF" w:rsidP="005D6ECF">
      <w:pPr>
        <w:jc w:val="both"/>
        <w:rPr>
          <w:sz w:val="24"/>
          <w:szCs w:val="24"/>
        </w:rPr>
      </w:pPr>
      <w:r w:rsidRPr="005D6ECF">
        <w:rPr>
          <w:sz w:val="24"/>
          <w:szCs w:val="24"/>
        </w:rPr>
        <w:t xml:space="preserve">Kapela sv. Roka </w:t>
      </w:r>
      <w:r>
        <w:rPr>
          <w:sz w:val="24"/>
          <w:szCs w:val="24"/>
        </w:rPr>
        <w:t xml:space="preserve">u naselju Uskoci </w:t>
      </w:r>
      <w:r w:rsidRPr="005D6ECF">
        <w:rPr>
          <w:sz w:val="24"/>
          <w:szCs w:val="24"/>
        </w:rPr>
        <w:t>sagrađena je 1866</w:t>
      </w:r>
      <w:r>
        <w:rPr>
          <w:sz w:val="24"/>
          <w:szCs w:val="24"/>
        </w:rPr>
        <w:t>.</w:t>
      </w:r>
      <w:r w:rsidRPr="005D6ECF">
        <w:rPr>
          <w:sz w:val="24"/>
          <w:szCs w:val="24"/>
        </w:rPr>
        <w:t xml:space="preserve"> godine po zalaganju župnika Franje Ksavera Mikića.</w:t>
      </w:r>
      <w:r>
        <w:rPr>
          <w:sz w:val="24"/>
          <w:szCs w:val="24"/>
        </w:rPr>
        <w:t xml:space="preserve"> </w:t>
      </w:r>
      <w:r w:rsidRPr="005D6ECF">
        <w:rPr>
          <w:sz w:val="24"/>
          <w:szCs w:val="24"/>
        </w:rPr>
        <w:t xml:space="preserve">Tlocrt </w:t>
      </w:r>
      <w:r>
        <w:rPr>
          <w:sz w:val="24"/>
          <w:szCs w:val="24"/>
        </w:rPr>
        <w:t xml:space="preserve">kapele je u obliku križa i ima </w:t>
      </w:r>
      <w:r w:rsidRPr="005D6ECF">
        <w:rPr>
          <w:sz w:val="24"/>
          <w:szCs w:val="24"/>
        </w:rPr>
        <w:t>osmerokutni zvonik.  Sa zapadne strane kapele u zidove su tijekom izgradnje uzidani kameni uspomenici koji su bili na mjestu sadašnje kapele. Ti spomenici vidljivi su i danas.</w:t>
      </w:r>
    </w:p>
    <w:p w:rsidR="005D6ECF" w:rsidRPr="005D6ECF" w:rsidRDefault="005D6ECF" w:rsidP="005D6ECF">
      <w:pPr>
        <w:jc w:val="both"/>
        <w:rPr>
          <w:sz w:val="24"/>
          <w:szCs w:val="24"/>
        </w:rPr>
      </w:pPr>
      <w:r w:rsidRPr="005D6ECF">
        <w:rPr>
          <w:sz w:val="24"/>
          <w:szCs w:val="24"/>
        </w:rPr>
        <w:t>Kapela je od 1948 god.  kada je srušena župna crkva u Staroj Gradiški sve do 1965</w:t>
      </w:r>
      <w:r>
        <w:rPr>
          <w:sz w:val="24"/>
          <w:szCs w:val="24"/>
        </w:rPr>
        <w:t>. godine</w:t>
      </w:r>
      <w:r w:rsidRPr="005D6ECF">
        <w:rPr>
          <w:sz w:val="24"/>
          <w:szCs w:val="24"/>
        </w:rPr>
        <w:t xml:space="preserve"> služila kao župna crkva.</w:t>
      </w:r>
    </w:p>
    <w:p w:rsidR="005D6ECF" w:rsidRDefault="005D6ECF" w:rsidP="00427AC2">
      <w:pPr>
        <w:jc w:val="both"/>
        <w:rPr>
          <w:sz w:val="24"/>
          <w:szCs w:val="24"/>
        </w:rPr>
      </w:pPr>
      <w:r>
        <w:rPr>
          <w:sz w:val="24"/>
          <w:szCs w:val="24"/>
        </w:rPr>
        <w:t>Tijekom D</w:t>
      </w:r>
      <w:r w:rsidRPr="005D6ECF">
        <w:rPr>
          <w:sz w:val="24"/>
          <w:szCs w:val="24"/>
        </w:rPr>
        <w:t xml:space="preserve">omovinskog </w:t>
      </w:r>
      <w:r>
        <w:rPr>
          <w:sz w:val="24"/>
          <w:szCs w:val="24"/>
        </w:rPr>
        <w:t>rata kapela je bila devastirana i</w:t>
      </w:r>
      <w:r w:rsidRPr="005D6ECF">
        <w:rPr>
          <w:sz w:val="24"/>
          <w:szCs w:val="24"/>
        </w:rPr>
        <w:t xml:space="preserve"> uništen joj je zvonik. </w:t>
      </w:r>
      <w:r>
        <w:rPr>
          <w:sz w:val="24"/>
          <w:szCs w:val="24"/>
        </w:rPr>
        <w:t>Zalaganjem cjelokupne župne zajednice, nakon završetka Domovinskog rata, kapela je u potpunosti obnovljena.</w:t>
      </w:r>
    </w:p>
    <w:p w:rsidR="00487227" w:rsidRDefault="00487227" w:rsidP="00427AC2">
      <w:pPr>
        <w:jc w:val="both"/>
        <w:rPr>
          <w:sz w:val="24"/>
          <w:szCs w:val="24"/>
        </w:rPr>
      </w:pPr>
    </w:p>
    <w:p w:rsidR="00487227" w:rsidRDefault="00487227" w:rsidP="00427AC2">
      <w:pPr>
        <w:jc w:val="both"/>
        <w:rPr>
          <w:sz w:val="24"/>
          <w:szCs w:val="24"/>
        </w:rPr>
      </w:pPr>
    </w:p>
    <w:p w:rsidR="00487227" w:rsidRPr="00203D80" w:rsidRDefault="00487227" w:rsidP="00427AC2">
      <w:pPr>
        <w:jc w:val="both"/>
        <w:rPr>
          <w:sz w:val="24"/>
          <w:szCs w:val="24"/>
        </w:rPr>
      </w:pPr>
    </w:p>
    <w:p w:rsidR="0019296F" w:rsidRPr="00657BD5" w:rsidRDefault="00203D80" w:rsidP="00443BA2">
      <w:pPr>
        <w:pStyle w:val="Odlomakpopisa"/>
        <w:numPr>
          <w:ilvl w:val="0"/>
          <w:numId w:val="38"/>
        </w:numPr>
        <w:jc w:val="both"/>
        <w:rPr>
          <w:b/>
          <w:sz w:val="24"/>
          <w:szCs w:val="24"/>
        </w:rPr>
      </w:pPr>
      <w:r w:rsidRPr="00657BD5">
        <w:rPr>
          <w:b/>
          <w:sz w:val="24"/>
          <w:szCs w:val="24"/>
        </w:rPr>
        <w:t xml:space="preserve">Kapela sv.Ilije u naselju </w:t>
      </w:r>
      <w:r w:rsidR="0019296F" w:rsidRPr="00657BD5">
        <w:rPr>
          <w:b/>
          <w:sz w:val="24"/>
          <w:szCs w:val="24"/>
        </w:rPr>
        <w:t>Gornji Varoš</w:t>
      </w:r>
    </w:p>
    <w:p w:rsidR="000226C7" w:rsidRDefault="000226C7" w:rsidP="00A3561C">
      <w:pPr>
        <w:jc w:val="both"/>
        <w:rPr>
          <w:sz w:val="24"/>
          <w:szCs w:val="24"/>
        </w:rPr>
      </w:pPr>
    </w:p>
    <w:p w:rsidR="00427AC2" w:rsidRDefault="009C1FFD" w:rsidP="00427AC2">
      <w:pPr>
        <w:jc w:val="center"/>
        <w:rPr>
          <w:sz w:val="24"/>
          <w:szCs w:val="24"/>
        </w:rPr>
      </w:pPr>
      <w:r>
        <w:rPr>
          <w:noProof/>
          <w:lang w:eastAsia="hr-HR"/>
        </w:rPr>
        <w:drawing>
          <wp:anchor distT="0" distB="0" distL="114300" distR="114300" simplePos="0" relativeHeight="251638272" behindDoc="0" locked="0" layoutInCell="1" allowOverlap="1" wp14:anchorId="42593B9B" wp14:editId="745072CF">
            <wp:simplePos x="0" y="0"/>
            <wp:positionH relativeFrom="column">
              <wp:posOffset>1281430</wp:posOffset>
            </wp:positionH>
            <wp:positionV relativeFrom="paragraph">
              <wp:posOffset>100965</wp:posOffset>
            </wp:positionV>
            <wp:extent cx="2707005" cy="3610610"/>
            <wp:effectExtent l="190500" t="190500" r="188595" b="199390"/>
            <wp:wrapSquare wrapText="bothSides"/>
            <wp:docPr id="449" name="Slika 449" descr="dsc03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34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7005" cy="36106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0226C7" w:rsidRDefault="000226C7" w:rsidP="00A3561C">
      <w:pPr>
        <w:jc w:val="both"/>
        <w:rPr>
          <w:sz w:val="24"/>
          <w:szCs w:val="24"/>
        </w:rPr>
      </w:pPr>
    </w:p>
    <w:p w:rsidR="009C1FFD" w:rsidRDefault="009C1FFD" w:rsidP="00A3561C">
      <w:pPr>
        <w:jc w:val="both"/>
        <w:rPr>
          <w:sz w:val="24"/>
          <w:szCs w:val="24"/>
        </w:rPr>
      </w:pPr>
    </w:p>
    <w:p w:rsidR="005D6ECF" w:rsidRDefault="005D6ECF" w:rsidP="00A3561C">
      <w:pPr>
        <w:jc w:val="both"/>
        <w:rPr>
          <w:sz w:val="24"/>
          <w:szCs w:val="24"/>
        </w:rPr>
      </w:pPr>
    </w:p>
    <w:p w:rsidR="005D6ECF" w:rsidRDefault="00F66948" w:rsidP="00A3561C">
      <w:pPr>
        <w:jc w:val="both"/>
        <w:rPr>
          <w:sz w:val="24"/>
          <w:szCs w:val="24"/>
        </w:rPr>
      </w:pPr>
      <w:r>
        <w:rPr>
          <w:sz w:val="24"/>
          <w:szCs w:val="24"/>
        </w:rPr>
        <w:tab/>
      </w:r>
      <w:r>
        <w:rPr>
          <w:sz w:val="24"/>
          <w:szCs w:val="24"/>
        </w:rPr>
        <w:tab/>
      </w:r>
      <w:r>
        <w:rPr>
          <w:sz w:val="24"/>
          <w:szCs w:val="24"/>
        </w:rPr>
        <w:tab/>
      </w:r>
    </w:p>
    <w:p w:rsidR="00F66948" w:rsidRPr="00F66948" w:rsidRDefault="00F66948" w:rsidP="00A3561C">
      <w:pPr>
        <w:jc w:val="both"/>
        <w:rPr>
          <w:i/>
        </w:rPr>
      </w:pPr>
      <w:r>
        <w:rPr>
          <w:sz w:val="24"/>
          <w:szCs w:val="24"/>
        </w:rPr>
        <w:tab/>
      </w:r>
      <w:r>
        <w:rPr>
          <w:sz w:val="24"/>
          <w:szCs w:val="24"/>
        </w:rPr>
        <w:tab/>
      </w:r>
      <w:r>
        <w:rPr>
          <w:sz w:val="24"/>
          <w:szCs w:val="24"/>
        </w:rPr>
        <w:tab/>
      </w:r>
      <w:r>
        <w:rPr>
          <w:sz w:val="24"/>
          <w:szCs w:val="24"/>
        </w:rPr>
        <w:tab/>
      </w:r>
      <w:r w:rsidRPr="009938E2">
        <w:rPr>
          <w:i/>
        </w:rPr>
        <w:t>Fotografija</w:t>
      </w:r>
      <w:r w:rsidR="003F7A35">
        <w:rPr>
          <w:i/>
        </w:rPr>
        <w:t xml:space="preserve"> 25</w:t>
      </w:r>
      <w:r w:rsidRPr="009938E2">
        <w:rPr>
          <w:i/>
        </w:rPr>
        <w:t>: Kapela sv. Ilije</w:t>
      </w:r>
    </w:p>
    <w:p w:rsidR="00F66948" w:rsidRDefault="00F66948" w:rsidP="00A3561C">
      <w:pPr>
        <w:jc w:val="both"/>
        <w:rPr>
          <w:sz w:val="24"/>
          <w:szCs w:val="24"/>
        </w:rPr>
      </w:pPr>
    </w:p>
    <w:p w:rsidR="00487227" w:rsidRDefault="005D6ECF" w:rsidP="00A3561C">
      <w:pPr>
        <w:jc w:val="both"/>
        <w:rPr>
          <w:sz w:val="24"/>
          <w:szCs w:val="24"/>
        </w:rPr>
      </w:pPr>
      <w:r w:rsidRPr="005D6ECF">
        <w:rPr>
          <w:sz w:val="24"/>
          <w:szCs w:val="24"/>
        </w:rPr>
        <w:t>Kapela sv. Ilije u Gornjem Varošu sagrađena</w:t>
      </w:r>
      <w:r>
        <w:rPr>
          <w:sz w:val="24"/>
          <w:szCs w:val="24"/>
        </w:rPr>
        <w:t xml:space="preserve"> je 1864. g</w:t>
      </w:r>
      <w:r w:rsidRPr="005D6ECF">
        <w:rPr>
          <w:sz w:val="24"/>
          <w:szCs w:val="24"/>
        </w:rPr>
        <w:t>odine</w:t>
      </w:r>
      <w:r>
        <w:rPr>
          <w:sz w:val="24"/>
          <w:szCs w:val="24"/>
        </w:rPr>
        <w:t xml:space="preserve"> </w:t>
      </w:r>
      <w:r w:rsidRPr="005D6ECF">
        <w:rPr>
          <w:sz w:val="24"/>
          <w:szCs w:val="24"/>
        </w:rPr>
        <w:t xml:space="preserve"> kao zavjetna kapela protiv kuge rogate stoke koja je vladala 1863</w:t>
      </w:r>
      <w:r>
        <w:rPr>
          <w:sz w:val="24"/>
          <w:szCs w:val="24"/>
        </w:rPr>
        <w:t>.</w:t>
      </w:r>
      <w:r w:rsidRPr="005D6ECF">
        <w:rPr>
          <w:sz w:val="24"/>
          <w:szCs w:val="24"/>
        </w:rPr>
        <w:t xml:space="preserve"> godine. </w:t>
      </w:r>
      <w:r>
        <w:rPr>
          <w:sz w:val="24"/>
          <w:szCs w:val="24"/>
        </w:rPr>
        <w:t xml:space="preserve">Prvi radovi obnove iste izvedeni su </w:t>
      </w:r>
      <w:r w:rsidRPr="005D6ECF">
        <w:rPr>
          <w:sz w:val="24"/>
          <w:szCs w:val="24"/>
        </w:rPr>
        <w:t>1977</w:t>
      </w:r>
      <w:r>
        <w:rPr>
          <w:sz w:val="24"/>
          <w:szCs w:val="24"/>
        </w:rPr>
        <w:t>.</w:t>
      </w:r>
      <w:r w:rsidRPr="005D6ECF">
        <w:rPr>
          <w:sz w:val="24"/>
          <w:szCs w:val="24"/>
        </w:rPr>
        <w:t xml:space="preserve"> </w:t>
      </w:r>
      <w:r>
        <w:rPr>
          <w:sz w:val="24"/>
          <w:szCs w:val="24"/>
        </w:rPr>
        <w:t>godine, da bi tijekom Domovinskog rata kapela bila u potpunosti devastirana. Zahvaljujući župljanima Stare Gradiške i Općini Stara Gradiška, naveden</w:t>
      </w:r>
      <w:r w:rsidR="005E725D">
        <w:rPr>
          <w:sz w:val="24"/>
          <w:szCs w:val="24"/>
        </w:rPr>
        <w:t>a kapela ponovno je obnovljena.</w:t>
      </w:r>
    </w:p>
    <w:p w:rsidR="009C1FFD" w:rsidRPr="00F22B1C" w:rsidRDefault="00F22B1C" w:rsidP="00443BA2">
      <w:pPr>
        <w:pStyle w:val="Odlomakpopisa"/>
        <w:numPr>
          <w:ilvl w:val="0"/>
          <w:numId w:val="41"/>
        </w:numPr>
        <w:jc w:val="both"/>
        <w:rPr>
          <w:b/>
          <w:sz w:val="24"/>
          <w:szCs w:val="24"/>
        </w:rPr>
      </w:pPr>
      <w:r w:rsidRPr="00F22B1C">
        <w:rPr>
          <w:b/>
          <w:sz w:val="24"/>
          <w:szCs w:val="24"/>
        </w:rPr>
        <w:t>K</w:t>
      </w:r>
      <w:r w:rsidR="00C10510" w:rsidRPr="00F22B1C">
        <w:rPr>
          <w:b/>
          <w:sz w:val="24"/>
          <w:szCs w:val="24"/>
        </w:rPr>
        <w:t xml:space="preserve">apela sv. Stjepana u </w:t>
      </w:r>
      <w:r w:rsidRPr="00F22B1C">
        <w:rPr>
          <w:b/>
          <w:sz w:val="24"/>
          <w:szCs w:val="24"/>
        </w:rPr>
        <w:t>naselju Novi</w:t>
      </w:r>
      <w:r w:rsidR="00C10510" w:rsidRPr="00F22B1C">
        <w:rPr>
          <w:b/>
          <w:sz w:val="24"/>
          <w:szCs w:val="24"/>
        </w:rPr>
        <w:t xml:space="preserve"> Varo</w:t>
      </w:r>
      <w:r w:rsidRPr="00F22B1C">
        <w:rPr>
          <w:b/>
          <w:sz w:val="24"/>
          <w:szCs w:val="24"/>
        </w:rPr>
        <w:t>š</w:t>
      </w:r>
    </w:p>
    <w:p w:rsidR="00487227" w:rsidRDefault="00F22B1C" w:rsidP="00F22B1C">
      <w:pPr>
        <w:jc w:val="both"/>
        <w:rPr>
          <w:sz w:val="24"/>
          <w:szCs w:val="24"/>
        </w:rPr>
      </w:pPr>
      <w:r w:rsidRPr="00F22B1C">
        <w:rPr>
          <w:sz w:val="24"/>
          <w:szCs w:val="24"/>
        </w:rPr>
        <w:t>Kapela sv. Stjepana u Novom Varošu sagrađena je krajem osamdeseti</w:t>
      </w:r>
      <w:r>
        <w:rPr>
          <w:sz w:val="24"/>
          <w:szCs w:val="24"/>
        </w:rPr>
        <w:t>h godina 20 stoljeća</w:t>
      </w:r>
      <w:r w:rsidRPr="00F22B1C">
        <w:rPr>
          <w:sz w:val="24"/>
          <w:szCs w:val="24"/>
        </w:rPr>
        <w:t xml:space="preserve">. Zemljište na kojemu je sagrađena darovao je gosp. Šime Džolan </w:t>
      </w:r>
      <w:r>
        <w:rPr>
          <w:sz w:val="24"/>
          <w:szCs w:val="24"/>
        </w:rPr>
        <w:t xml:space="preserve">koji je najvećim dijelom i </w:t>
      </w:r>
      <w:r w:rsidRPr="00F22B1C">
        <w:rPr>
          <w:sz w:val="24"/>
          <w:szCs w:val="24"/>
        </w:rPr>
        <w:t xml:space="preserve">financirao </w:t>
      </w:r>
      <w:r>
        <w:rPr>
          <w:sz w:val="24"/>
          <w:szCs w:val="24"/>
        </w:rPr>
        <w:t>izgradnju iste. Tijekom D</w:t>
      </w:r>
      <w:r w:rsidRPr="00F22B1C">
        <w:rPr>
          <w:sz w:val="24"/>
          <w:szCs w:val="24"/>
        </w:rPr>
        <w:t>omovinskog rata kapela je srušena</w:t>
      </w:r>
      <w:r>
        <w:rPr>
          <w:sz w:val="24"/>
          <w:szCs w:val="24"/>
        </w:rPr>
        <w:t>,</w:t>
      </w:r>
      <w:r w:rsidRPr="00F22B1C">
        <w:rPr>
          <w:sz w:val="24"/>
          <w:szCs w:val="24"/>
        </w:rPr>
        <w:t xml:space="preserve"> </w:t>
      </w:r>
      <w:r>
        <w:rPr>
          <w:sz w:val="24"/>
          <w:szCs w:val="24"/>
        </w:rPr>
        <w:t>no nakon oslobođenja područja općine, te povratka stanovništva</w:t>
      </w:r>
      <w:r w:rsidR="005E725D">
        <w:rPr>
          <w:sz w:val="24"/>
          <w:szCs w:val="24"/>
        </w:rPr>
        <w:t>, kapela je ponovno obnovljena.</w:t>
      </w:r>
    </w:p>
    <w:p w:rsidR="00F66948" w:rsidRDefault="00F66948" w:rsidP="00F22B1C">
      <w:pPr>
        <w:jc w:val="both"/>
        <w:rPr>
          <w:sz w:val="24"/>
          <w:szCs w:val="24"/>
        </w:rPr>
      </w:pPr>
    </w:p>
    <w:p w:rsidR="00F66948" w:rsidRDefault="00F66948" w:rsidP="00F22B1C">
      <w:pPr>
        <w:jc w:val="both"/>
        <w:rPr>
          <w:sz w:val="24"/>
          <w:szCs w:val="24"/>
        </w:rPr>
      </w:pPr>
    </w:p>
    <w:p w:rsidR="00BD5047" w:rsidRDefault="00BD5047" w:rsidP="00F22B1C">
      <w:pPr>
        <w:jc w:val="both"/>
        <w:rPr>
          <w:sz w:val="24"/>
          <w:szCs w:val="24"/>
        </w:rPr>
      </w:pPr>
    </w:p>
    <w:p w:rsidR="00BD5047" w:rsidRPr="00F22B1C" w:rsidRDefault="00BD5047" w:rsidP="00F22B1C">
      <w:pPr>
        <w:jc w:val="both"/>
        <w:rPr>
          <w:sz w:val="24"/>
          <w:szCs w:val="24"/>
        </w:rPr>
      </w:pPr>
    </w:p>
    <w:p w:rsidR="00C10510" w:rsidRPr="00F22B1C" w:rsidRDefault="00F22B1C" w:rsidP="00443BA2">
      <w:pPr>
        <w:pStyle w:val="Odlomakpopisa"/>
        <w:numPr>
          <w:ilvl w:val="0"/>
          <w:numId w:val="41"/>
        </w:numPr>
        <w:jc w:val="both"/>
        <w:rPr>
          <w:b/>
          <w:sz w:val="24"/>
          <w:szCs w:val="24"/>
        </w:rPr>
      </w:pPr>
      <w:r w:rsidRPr="00F22B1C">
        <w:rPr>
          <w:b/>
          <w:sz w:val="24"/>
          <w:szCs w:val="24"/>
        </w:rPr>
        <w:t>Kapela Preobraženja Gospodnjeg u naselju Novi Varoš</w:t>
      </w:r>
    </w:p>
    <w:p w:rsidR="00F22B1C" w:rsidRDefault="00F22B1C" w:rsidP="00A3561C">
      <w:pPr>
        <w:jc w:val="both"/>
        <w:rPr>
          <w:sz w:val="24"/>
          <w:szCs w:val="24"/>
        </w:rPr>
      </w:pPr>
      <w:r>
        <w:rPr>
          <w:sz w:val="24"/>
          <w:szCs w:val="24"/>
        </w:rPr>
        <w:t xml:space="preserve">O navedenoj kapeli ne postoje pisani podaci o vremenu izgradnje. Procjenjuje se da je izgrađena tijekom </w:t>
      </w:r>
      <w:r w:rsidRPr="00F22B1C">
        <w:rPr>
          <w:sz w:val="24"/>
          <w:szCs w:val="24"/>
        </w:rPr>
        <w:t>druge polovice 19</w:t>
      </w:r>
      <w:r>
        <w:rPr>
          <w:sz w:val="24"/>
          <w:szCs w:val="24"/>
        </w:rPr>
        <w:t>. stoljeća. Tijekom D</w:t>
      </w:r>
      <w:r w:rsidRPr="00F22B1C">
        <w:rPr>
          <w:sz w:val="24"/>
          <w:szCs w:val="24"/>
        </w:rPr>
        <w:t xml:space="preserve">omovinskog rata </w:t>
      </w:r>
      <w:r>
        <w:rPr>
          <w:sz w:val="24"/>
          <w:szCs w:val="24"/>
        </w:rPr>
        <w:t xml:space="preserve">kapela je u potpunosti </w:t>
      </w:r>
      <w:r w:rsidRPr="00F22B1C">
        <w:rPr>
          <w:sz w:val="24"/>
          <w:szCs w:val="24"/>
        </w:rPr>
        <w:t>uništena i još nije obnovljena.</w:t>
      </w:r>
    </w:p>
    <w:p w:rsidR="00F66948" w:rsidRDefault="00F66948" w:rsidP="00A3561C">
      <w:pPr>
        <w:jc w:val="both"/>
        <w:rPr>
          <w:sz w:val="24"/>
          <w:szCs w:val="24"/>
        </w:rPr>
      </w:pPr>
    </w:p>
    <w:p w:rsidR="000226C7" w:rsidRDefault="009938E2" w:rsidP="00A3561C">
      <w:pPr>
        <w:jc w:val="both"/>
        <w:rPr>
          <w:sz w:val="24"/>
          <w:szCs w:val="24"/>
        </w:rPr>
      </w:pPr>
      <w:r>
        <w:rPr>
          <w:sz w:val="24"/>
          <w:szCs w:val="24"/>
        </w:rPr>
        <w:t>Na području općine Stara Gradiška rođeno je i nekoliko poznatih ličnosti koje su ostavile značajan trag u različitim područjima kulturnog, povijesnog i vjerskog djelovanja:</w:t>
      </w:r>
    </w:p>
    <w:p w:rsidR="000226C7" w:rsidRPr="000226C7" w:rsidRDefault="000226C7" w:rsidP="000226C7">
      <w:pPr>
        <w:jc w:val="both"/>
        <w:rPr>
          <w:sz w:val="24"/>
          <w:szCs w:val="24"/>
        </w:rPr>
      </w:pPr>
      <w:r w:rsidRPr="000226C7">
        <w:rPr>
          <w:b/>
          <w:bCs/>
          <w:sz w:val="24"/>
          <w:szCs w:val="24"/>
        </w:rPr>
        <w:t>Franić Bonav</w:t>
      </w:r>
      <w:r w:rsidR="009938E2">
        <w:rPr>
          <w:b/>
          <w:bCs/>
          <w:sz w:val="24"/>
          <w:szCs w:val="24"/>
        </w:rPr>
        <w:t>entura ( a Gradisca ) pedagog (</w:t>
      </w:r>
      <w:r w:rsidRPr="000226C7">
        <w:rPr>
          <w:b/>
          <w:bCs/>
          <w:sz w:val="24"/>
          <w:szCs w:val="24"/>
        </w:rPr>
        <w:t>Stara Gradiška potkraj 17 stoljeća – Osijek. Svibnja 1733 ).</w:t>
      </w:r>
    </w:p>
    <w:p w:rsidR="000226C7" w:rsidRPr="000226C7" w:rsidRDefault="000226C7" w:rsidP="000226C7">
      <w:pPr>
        <w:jc w:val="both"/>
        <w:rPr>
          <w:sz w:val="24"/>
          <w:szCs w:val="24"/>
        </w:rPr>
      </w:pPr>
      <w:r w:rsidRPr="000226C7">
        <w:rPr>
          <w:sz w:val="24"/>
          <w:szCs w:val="24"/>
        </w:rPr>
        <w:t>Član franjevačke provincije Bosne Srebrne postao je 1714. godine . Bio je profesor filozofskog učilišta u Velikoj . Položio je ispit za profesora teologije , a to je bio prvi poznati ispit za profesora teologije u Provinciji Bosni Srebrnoj  na kojemu su ispitivači bili profesori franjevačkih visokih škola u Budimu i Osijeku . Četvrti je u nizu profesora franjevačke bogoslovne škole u Osijeku , cijenjen zbog znanja i redovničkog opsluživanja.1</w:t>
      </w:r>
    </w:p>
    <w:p w:rsidR="009C1FFD" w:rsidRPr="00C10510" w:rsidRDefault="000226C7" w:rsidP="000226C7">
      <w:pPr>
        <w:jc w:val="both"/>
        <w:rPr>
          <w:sz w:val="24"/>
          <w:szCs w:val="24"/>
        </w:rPr>
      </w:pPr>
      <w:r w:rsidRPr="000226C7">
        <w:rPr>
          <w:i/>
          <w:iCs/>
          <w:sz w:val="24"/>
          <w:szCs w:val="24"/>
        </w:rPr>
        <w:t>1  Valentić Feliks :Tragovi Vremena ,Nova Gradiška 2010.</w:t>
      </w:r>
    </w:p>
    <w:p w:rsidR="000226C7" w:rsidRPr="000226C7" w:rsidRDefault="000226C7" w:rsidP="000226C7">
      <w:pPr>
        <w:jc w:val="both"/>
        <w:rPr>
          <w:sz w:val="24"/>
          <w:szCs w:val="24"/>
        </w:rPr>
      </w:pPr>
      <w:r w:rsidRPr="000226C7">
        <w:rPr>
          <w:b/>
          <w:bCs/>
          <w:sz w:val="24"/>
          <w:szCs w:val="24"/>
        </w:rPr>
        <w:t>Ibler, Janko književni kritičar i publicist ( Stara Gradiša 19. travnja 1862 – Zagreb 9. lipnja 1926.)</w:t>
      </w:r>
    </w:p>
    <w:p w:rsidR="000226C7" w:rsidRPr="000226C7" w:rsidRDefault="000226C7" w:rsidP="000226C7">
      <w:pPr>
        <w:jc w:val="both"/>
        <w:rPr>
          <w:sz w:val="24"/>
          <w:szCs w:val="24"/>
        </w:rPr>
      </w:pPr>
      <w:r w:rsidRPr="000226C7">
        <w:rPr>
          <w:sz w:val="24"/>
          <w:szCs w:val="24"/>
        </w:rPr>
        <w:t>Krajišku pučku školu pohađa u Brodu a gimnaziju u Vinkovcima i Zagrebu (1878). Prekinuo je školovanje prije mature i posvetio se novinarstvu. Surađuje u brojnim listovima i časopisima – Bršljan , Narodnjak , Sloboda , Vijenac, Hrvatska vila , te najduže u Narodnim novinama u kojima je urednik prosvjetne rubrike ( 1886 – 1896 ) i glavni urednik ( 1896 – 1908). U njegovom pedesetogodišnjem djelovanju na promicanju hrvatske riječi i književnosti posebno su značajne književne kritike djela Kumičića , Šenoe, Kozarca i dr. , koje mu priskrbiše epitet najznačajnijeg književnog kritičara realizma.</w:t>
      </w:r>
    </w:p>
    <w:p w:rsidR="000226C7" w:rsidRPr="000226C7" w:rsidRDefault="000226C7" w:rsidP="000226C7">
      <w:pPr>
        <w:jc w:val="both"/>
        <w:rPr>
          <w:sz w:val="24"/>
          <w:szCs w:val="24"/>
        </w:rPr>
      </w:pPr>
      <w:r w:rsidRPr="000226C7">
        <w:rPr>
          <w:i/>
          <w:iCs/>
          <w:sz w:val="24"/>
          <w:szCs w:val="24"/>
        </w:rPr>
        <w:t>Feljtonistička, i u dobrom i u lošem značenju riječi , Iblerova je kritika značila dobitak i u času kad se javila i u kasnijim razdobljima , kada se još jasnije ocrtavala vrijednost njegovih točnih zapažanja</w:t>
      </w:r>
      <w:r w:rsidRPr="000226C7">
        <w:rPr>
          <w:sz w:val="24"/>
          <w:szCs w:val="24"/>
        </w:rPr>
        <w:t>, zapisali su kritičari.</w:t>
      </w:r>
      <w:r w:rsidRPr="000226C7">
        <w:rPr>
          <w:sz w:val="24"/>
          <w:szCs w:val="24"/>
        </w:rPr>
        <w:br/>
        <w:t>Nakon  odlaska u mirovinu ( 1909) posveti se obimnijim publicističkim i književnim radovima. Poznatija su mu dijela : Hrvatska politika od god. 1903 do 1913. ( I i II ) , 1914 i 1917 i roman Zora ( 1920.) Prevodio je s engleskog , njemačkog , ruskog i skan</w:t>
      </w:r>
      <w:r w:rsidR="00B91154">
        <w:rPr>
          <w:sz w:val="24"/>
          <w:szCs w:val="24"/>
        </w:rPr>
        <w:t>dinavskih jezika.</w:t>
      </w:r>
    </w:p>
    <w:p w:rsidR="000226C7" w:rsidRPr="000226C7" w:rsidRDefault="000226C7" w:rsidP="000226C7">
      <w:pPr>
        <w:jc w:val="both"/>
        <w:rPr>
          <w:sz w:val="24"/>
          <w:szCs w:val="24"/>
        </w:rPr>
      </w:pPr>
      <w:r w:rsidRPr="000226C7">
        <w:rPr>
          <w:i/>
          <w:iCs/>
          <w:sz w:val="24"/>
          <w:szCs w:val="24"/>
        </w:rPr>
        <w:t xml:space="preserve">  </w:t>
      </w:r>
      <w:r w:rsidR="007D647C">
        <w:rPr>
          <w:i/>
          <w:iCs/>
          <w:sz w:val="24"/>
          <w:szCs w:val="24"/>
        </w:rPr>
        <w:t>Valentić Feliks :Tragovi Vremena</w:t>
      </w:r>
      <w:r w:rsidRPr="000226C7">
        <w:rPr>
          <w:i/>
          <w:iCs/>
          <w:sz w:val="24"/>
          <w:szCs w:val="24"/>
        </w:rPr>
        <w:t>,</w:t>
      </w:r>
      <w:r w:rsidR="007D647C">
        <w:rPr>
          <w:i/>
          <w:iCs/>
          <w:sz w:val="24"/>
          <w:szCs w:val="24"/>
        </w:rPr>
        <w:t xml:space="preserve"> </w:t>
      </w:r>
      <w:r w:rsidRPr="000226C7">
        <w:rPr>
          <w:i/>
          <w:iCs/>
          <w:sz w:val="24"/>
          <w:szCs w:val="24"/>
        </w:rPr>
        <w:t>Nova Gradiška 2010.</w:t>
      </w:r>
    </w:p>
    <w:p w:rsidR="007D647C" w:rsidRDefault="007D647C" w:rsidP="000226C7">
      <w:pPr>
        <w:jc w:val="both"/>
        <w:rPr>
          <w:b/>
          <w:bCs/>
          <w:sz w:val="24"/>
          <w:szCs w:val="24"/>
        </w:rPr>
      </w:pPr>
    </w:p>
    <w:p w:rsidR="000226C7" w:rsidRPr="000226C7" w:rsidRDefault="000226C7" w:rsidP="000226C7">
      <w:pPr>
        <w:jc w:val="both"/>
        <w:rPr>
          <w:sz w:val="24"/>
          <w:szCs w:val="24"/>
        </w:rPr>
      </w:pPr>
      <w:r w:rsidRPr="000226C7">
        <w:rPr>
          <w:b/>
          <w:bCs/>
          <w:sz w:val="24"/>
          <w:szCs w:val="24"/>
        </w:rPr>
        <w:t xml:space="preserve">Kargačin Krešimir, </w:t>
      </w:r>
      <w:r w:rsidR="00BF4C4A">
        <w:rPr>
          <w:b/>
          <w:bCs/>
          <w:sz w:val="24"/>
          <w:szCs w:val="24"/>
        </w:rPr>
        <w:t>Fotografija</w:t>
      </w:r>
      <w:r w:rsidR="00B91154">
        <w:rPr>
          <w:b/>
          <w:bCs/>
          <w:sz w:val="24"/>
          <w:szCs w:val="24"/>
        </w:rPr>
        <w:t>r (Stara Gradiška 10.02.1897. - Zagreb, 5.12.1965.</w:t>
      </w:r>
      <w:r w:rsidRPr="000226C7">
        <w:rPr>
          <w:b/>
          <w:bCs/>
          <w:sz w:val="24"/>
          <w:szCs w:val="24"/>
        </w:rPr>
        <w:t>)</w:t>
      </w:r>
    </w:p>
    <w:p w:rsidR="00EC72F7" w:rsidRDefault="000226C7" w:rsidP="000226C7">
      <w:pPr>
        <w:jc w:val="both"/>
        <w:rPr>
          <w:sz w:val="24"/>
          <w:szCs w:val="24"/>
        </w:rPr>
      </w:pPr>
      <w:r w:rsidRPr="000226C7">
        <w:rPr>
          <w:sz w:val="24"/>
          <w:szCs w:val="24"/>
        </w:rPr>
        <w:t xml:space="preserve">Nakon završene gimnazije odlazi s obitelji u Samobor , pa u Zagreb  ( 1917). Studira u Pragu ( 1919. - 1922.), a zatim u Zagrebu intezivno </w:t>
      </w:r>
      <w:r w:rsidR="00BF4C4A">
        <w:rPr>
          <w:sz w:val="24"/>
          <w:szCs w:val="24"/>
        </w:rPr>
        <w:t>Fotografija</w:t>
      </w:r>
      <w:r w:rsidRPr="000226C7">
        <w:rPr>
          <w:sz w:val="24"/>
          <w:szCs w:val="24"/>
        </w:rPr>
        <w:t xml:space="preserve">. Pejzaž u bljesku ljepote prirode dominantna je njegova tema. S grupom autora suosnivač je Zadruge hrvatskih umjetnika 1935. godine na čijem Zadružnom salonu redovito izlaže. Najznačajniji su njegovi istupi na izložbi jugoslavenskih </w:t>
      </w:r>
      <w:r w:rsidR="00BF4C4A">
        <w:rPr>
          <w:sz w:val="24"/>
          <w:szCs w:val="24"/>
        </w:rPr>
        <w:t>Fotografija</w:t>
      </w:r>
      <w:r w:rsidRPr="000226C7">
        <w:rPr>
          <w:sz w:val="24"/>
          <w:szCs w:val="24"/>
        </w:rPr>
        <w:t xml:space="preserve">ra( Auer ,Dujšin , Oršlić i dr. ) u Londonu , Liverpoolu i Glasgowu 1939. godine , te hrvatskih likovnih umjetnika u Umjetničkom paviljonu u Zagrebu (Becić , Krušli, Auer i dr. ) 1940 . godine. Drugi svjetski rat bitno mijenja umjetnikov život . </w:t>
      </w:r>
    </w:p>
    <w:p w:rsidR="000226C7" w:rsidRPr="000226C7" w:rsidRDefault="000226C7" w:rsidP="000226C7">
      <w:pPr>
        <w:jc w:val="both"/>
        <w:rPr>
          <w:sz w:val="24"/>
          <w:szCs w:val="24"/>
        </w:rPr>
      </w:pPr>
      <w:r w:rsidRPr="000226C7">
        <w:rPr>
          <w:sz w:val="24"/>
          <w:szCs w:val="24"/>
        </w:rPr>
        <w:t xml:space="preserve">Židovska obitelj Berger ( bliski prijatelj s obitelji Kargačin ) poklanja Krešimiru 1940. tvornicu tekstila u Zemunu,. Nakon rata nova vlast oduzima mu tvornicu , optužuje ga za krađu platna i osuđuje na smrt , ali ga prijatelji spašavaju u posljednji tren. Vraća se u Zagreb i nastavlja </w:t>
      </w:r>
      <w:r w:rsidR="00BF4C4A">
        <w:rPr>
          <w:sz w:val="24"/>
          <w:szCs w:val="24"/>
        </w:rPr>
        <w:t>Fotografija</w:t>
      </w:r>
      <w:r w:rsidRPr="000226C7">
        <w:rPr>
          <w:sz w:val="24"/>
          <w:szCs w:val="24"/>
        </w:rPr>
        <w:t xml:space="preserve">ti . Razočaran zbog zabrane izlaganja povlači se u vjersku intimu , </w:t>
      </w:r>
      <w:r w:rsidR="00BF4C4A">
        <w:rPr>
          <w:sz w:val="24"/>
          <w:szCs w:val="24"/>
        </w:rPr>
        <w:t>Fotografija</w:t>
      </w:r>
      <w:r w:rsidRPr="000226C7">
        <w:rPr>
          <w:sz w:val="24"/>
          <w:szCs w:val="24"/>
        </w:rPr>
        <w:t xml:space="preserve"> biblijske motive i radi za mnoge crkve u Hrvatskoj. Iz tog vremena značajni su motivi – vedute Zagreba i sunčani otok Silba , mjesto na kojima je umjetnik provodio svoje olovno vrijeme.</w:t>
      </w:r>
      <w:r w:rsidRPr="000226C7">
        <w:rPr>
          <w:sz w:val="24"/>
          <w:szCs w:val="24"/>
        </w:rPr>
        <w:br/>
        <w:t xml:space="preserve">O ovom </w:t>
      </w:r>
      <w:r w:rsidR="00BF4C4A">
        <w:rPr>
          <w:sz w:val="24"/>
          <w:szCs w:val="24"/>
        </w:rPr>
        <w:t>Fotografija</w:t>
      </w:r>
      <w:r w:rsidRPr="000226C7">
        <w:rPr>
          <w:sz w:val="24"/>
          <w:szCs w:val="24"/>
        </w:rPr>
        <w:t xml:space="preserve">ru koji je branio ljepotu prirode, malo se zna jer je zbog nesretnih ( političkih ) okolnosti bio izbrisan iz popisa hrvatskih umjetnika . Tek je prije nekoliko godina uz 100. obljetnicu rođenja, na retrospektivnoj izložbi u Zagrebu predstavljeno njegovo </w:t>
      </w:r>
      <w:r w:rsidR="00BF4C4A">
        <w:rPr>
          <w:sz w:val="24"/>
          <w:szCs w:val="24"/>
        </w:rPr>
        <w:t>Fotografija</w:t>
      </w:r>
      <w:r w:rsidRPr="000226C7">
        <w:rPr>
          <w:sz w:val="24"/>
          <w:szCs w:val="24"/>
        </w:rPr>
        <w:t>rsko djelo u kojemu akvareli nose konstantnu vrijednost i vrhunci su bogatog opusa.1</w:t>
      </w:r>
    </w:p>
    <w:p w:rsidR="000226C7" w:rsidRDefault="000226C7" w:rsidP="00A3561C">
      <w:pPr>
        <w:jc w:val="both"/>
        <w:rPr>
          <w:sz w:val="24"/>
          <w:szCs w:val="24"/>
        </w:rPr>
      </w:pPr>
      <w:r w:rsidRPr="000226C7">
        <w:rPr>
          <w:b/>
          <w:bCs/>
          <w:sz w:val="24"/>
          <w:szCs w:val="24"/>
        </w:rPr>
        <w:t>  </w:t>
      </w:r>
      <w:r w:rsidRPr="000226C7">
        <w:rPr>
          <w:i/>
          <w:iCs/>
          <w:sz w:val="24"/>
          <w:szCs w:val="24"/>
        </w:rPr>
        <w:t>1  Valentić Feliks :Tragovi Vremena ,Nova Gradiška 2010.</w:t>
      </w:r>
    </w:p>
    <w:p w:rsidR="007D647C" w:rsidRDefault="007D647C" w:rsidP="000226C7">
      <w:pPr>
        <w:jc w:val="both"/>
        <w:rPr>
          <w:b/>
          <w:bCs/>
          <w:sz w:val="24"/>
          <w:szCs w:val="24"/>
        </w:rPr>
      </w:pPr>
    </w:p>
    <w:p w:rsidR="005E7FEB" w:rsidRDefault="005E7FEB" w:rsidP="000226C7">
      <w:pPr>
        <w:jc w:val="both"/>
        <w:rPr>
          <w:b/>
          <w:bCs/>
          <w:sz w:val="24"/>
          <w:szCs w:val="24"/>
        </w:rPr>
      </w:pPr>
      <w:r>
        <w:rPr>
          <w:b/>
          <w:bCs/>
          <w:sz w:val="24"/>
          <w:szCs w:val="24"/>
        </w:rPr>
        <w:t>Đuro Rapić a Gradisca</w:t>
      </w:r>
      <w:r w:rsidR="000226C7" w:rsidRPr="000226C7">
        <w:rPr>
          <w:b/>
          <w:bCs/>
          <w:sz w:val="24"/>
          <w:szCs w:val="24"/>
        </w:rPr>
        <w:t>, franjevac ( Stara G</w:t>
      </w:r>
      <w:r>
        <w:rPr>
          <w:b/>
          <w:bCs/>
          <w:sz w:val="24"/>
          <w:szCs w:val="24"/>
        </w:rPr>
        <w:t xml:space="preserve">radiška 1714. – Velika 1777.) </w:t>
      </w:r>
    </w:p>
    <w:p w:rsidR="000226C7" w:rsidRPr="000226C7" w:rsidRDefault="000226C7" w:rsidP="000226C7">
      <w:pPr>
        <w:jc w:val="both"/>
        <w:rPr>
          <w:sz w:val="24"/>
          <w:szCs w:val="24"/>
        </w:rPr>
      </w:pPr>
      <w:r w:rsidRPr="000226C7">
        <w:rPr>
          <w:sz w:val="24"/>
          <w:szCs w:val="24"/>
        </w:rPr>
        <w:t>Napis</w:t>
      </w:r>
      <w:r w:rsidR="005E7FEB">
        <w:rPr>
          <w:sz w:val="24"/>
          <w:szCs w:val="24"/>
        </w:rPr>
        <w:t>ao je dvije knjige propovijedi</w:t>
      </w:r>
      <w:r w:rsidRPr="000226C7">
        <w:rPr>
          <w:sz w:val="24"/>
          <w:szCs w:val="24"/>
        </w:rPr>
        <w:t>. U tim propovijedima je razvijao teološke misli o uznesenju Marijinu koje su i danas aktualne. Isto tako napisao je knjigu Satir iliti divji čovjek u nauku krstjanskom ubavistit, uputit, naučit i pokrstit tiskanu prvi put 1765 godine , a drugi put 1766 u Pešti  . Ovo djelo je nastalo kao kritika poznatoga dijela M.A. Reljkovića </w:t>
      </w:r>
      <w:r w:rsidRPr="000226C7">
        <w:rPr>
          <w:i/>
          <w:iCs/>
          <w:sz w:val="24"/>
          <w:szCs w:val="24"/>
        </w:rPr>
        <w:t>Satir iliti Divji čovjek</w:t>
      </w:r>
      <w:r w:rsidRPr="000226C7">
        <w:rPr>
          <w:sz w:val="24"/>
          <w:szCs w:val="24"/>
        </w:rPr>
        <w:t>  gdje Rapić želi naglasiti da je Slavoncu najpotrebniji kršćanski nauk, nasuprot onima koji žele slavonskog seljaka prosvjećivati mimo crkve. 1</w:t>
      </w:r>
    </w:p>
    <w:p w:rsidR="00652AB7" w:rsidRDefault="000226C7" w:rsidP="00A3561C">
      <w:pPr>
        <w:jc w:val="both"/>
        <w:rPr>
          <w:sz w:val="24"/>
          <w:szCs w:val="24"/>
        </w:rPr>
      </w:pPr>
      <w:r w:rsidRPr="000226C7">
        <w:rPr>
          <w:sz w:val="24"/>
          <w:szCs w:val="24"/>
        </w:rPr>
        <w:t>Hadžialagić Husref : Grad</w:t>
      </w:r>
      <w:r w:rsidR="00B91154">
        <w:rPr>
          <w:sz w:val="24"/>
          <w:szCs w:val="24"/>
        </w:rPr>
        <w:t>iška u prošlosti</w:t>
      </w:r>
      <w:r w:rsidR="005E725D">
        <w:rPr>
          <w:sz w:val="24"/>
          <w:szCs w:val="24"/>
        </w:rPr>
        <w:t>, Rijeka 1995</w:t>
      </w:r>
    </w:p>
    <w:p w:rsidR="00D0598A" w:rsidRDefault="00D0598A" w:rsidP="005E725D">
      <w:pPr>
        <w:jc w:val="both"/>
        <w:rPr>
          <w:noProof/>
          <w:sz w:val="24"/>
          <w:szCs w:val="24"/>
          <w:lang w:eastAsia="hr-HR"/>
        </w:rPr>
      </w:pPr>
    </w:p>
    <w:p w:rsidR="00D0598A" w:rsidRDefault="00D0598A" w:rsidP="005E725D">
      <w:pPr>
        <w:jc w:val="both"/>
        <w:rPr>
          <w:noProof/>
          <w:sz w:val="24"/>
          <w:szCs w:val="24"/>
          <w:lang w:eastAsia="hr-HR"/>
        </w:rPr>
      </w:pPr>
    </w:p>
    <w:p w:rsidR="00D0598A" w:rsidRDefault="00D0598A" w:rsidP="005E725D">
      <w:pPr>
        <w:jc w:val="both"/>
        <w:rPr>
          <w:noProof/>
          <w:sz w:val="24"/>
          <w:szCs w:val="24"/>
          <w:lang w:eastAsia="hr-HR"/>
        </w:rPr>
      </w:pPr>
    </w:p>
    <w:p w:rsidR="00D0598A" w:rsidRDefault="00D0598A" w:rsidP="005E725D">
      <w:pPr>
        <w:jc w:val="both"/>
        <w:rPr>
          <w:sz w:val="24"/>
          <w:szCs w:val="24"/>
        </w:rPr>
      </w:pPr>
    </w:p>
    <w:p w:rsidR="003F7A35" w:rsidRPr="005E725D" w:rsidRDefault="003F7A35" w:rsidP="005E725D">
      <w:pPr>
        <w:jc w:val="both"/>
        <w:rPr>
          <w:sz w:val="24"/>
          <w:szCs w:val="24"/>
        </w:rPr>
      </w:pPr>
    </w:p>
    <w:p w:rsidR="006A2B02" w:rsidRDefault="006347E3" w:rsidP="00443BA2">
      <w:pPr>
        <w:pStyle w:val="Naslov1"/>
        <w:numPr>
          <w:ilvl w:val="0"/>
          <w:numId w:val="7"/>
        </w:numPr>
        <w:ind w:hanging="720"/>
      </w:pPr>
      <w:bookmarkStart w:id="22" w:name="_Toc456604521"/>
      <w:r>
        <w:t>INFRASTRUKTURA</w:t>
      </w:r>
      <w:bookmarkEnd w:id="22"/>
    </w:p>
    <w:p w:rsidR="00AD3DD0" w:rsidRPr="00AD3DD0" w:rsidRDefault="00AD3DD0" w:rsidP="00AD3DD0"/>
    <w:p w:rsidR="00147ADD" w:rsidRDefault="006A2B02" w:rsidP="00443BA2">
      <w:pPr>
        <w:pStyle w:val="Naslov1"/>
        <w:numPr>
          <w:ilvl w:val="1"/>
          <w:numId w:val="7"/>
        </w:numPr>
        <w:spacing w:before="0"/>
        <w:rPr>
          <w:sz w:val="26"/>
          <w:szCs w:val="26"/>
        </w:rPr>
      </w:pPr>
      <w:bookmarkStart w:id="23" w:name="_Toc456604522"/>
      <w:r>
        <w:rPr>
          <w:sz w:val="26"/>
          <w:szCs w:val="26"/>
        </w:rPr>
        <w:t>Prometni sustav</w:t>
      </w:r>
      <w:bookmarkEnd w:id="23"/>
    </w:p>
    <w:p w:rsidR="00AD3DD0" w:rsidRPr="00AD3DD0" w:rsidRDefault="00AD3DD0" w:rsidP="00AD3DD0"/>
    <w:p w:rsidR="00147ADD" w:rsidRPr="00147ADD" w:rsidRDefault="00147ADD" w:rsidP="00443BA2">
      <w:pPr>
        <w:pStyle w:val="Naslov1"/>
        <w:numPr>
          <w:ilvl w:val="2"/>
          <w:numId w:val="7"/>
        </w:numPr>
        <w:spacing w:before="0"/>
        <w:rPr>
          <w:sz w:val="24"/>
          <w:szCs w:val="24"/>
        </w:rPr>
      </w:pPr>
      <w:bookmarkStart w:id="24" w:name="_Toc456604523"/>
      <w:r w:rsidRPr="00147ADD">
        <w:rPr>
          <w:sz w:val="24"/>
          <w:szCs w:val="24"/>
        </w:rPr>
        <w:t>Cestovni promet</w:t>
      </w:r>
      <w:bookmarkEnd w:id="24"/>
    </w:p>
    <w:p w:rsidR="006A2B02" w:rsidRDefault="006A2B02" w:rsidP="00AD3DD0"/>
    <w:p w:rsidR="00771326" w:rsidRPr="00DA6D83" w:rsidRDefault="00771326" w:rsidP="005A7060">
      <w:pPr>
        <w:jc w:val="both"/>
        <w:rPr>
          <w:sz w:val="24"/>
          <w:szCs w:val="24"/>
        </w:rPr>
      </w:pPr>
      <w:r w:rsidRPr="00DA6D83">
        <w:rPr>
          <w:sz w:val="24"/>
          <w:szCs w:val="24"/>
        </w:rPr>
        <w:t xml:space="preserve">Okosnicu prometnog sustava </w:t>
      </w:r>
      <w:r w:rsidR="00A67180" w:rsidRPr="00DA6D83">
        <w:rPr>
          <w:sz w:val="24"/>
          <w:szCs w:val="24"/>
        </w:rPr>
        <w:t xml:space="preserve">na području Općine </w:t>
      </w:r>
      <w:r w:rsidR="00C94A7C" w:rsidRPr="00DA6D83">
        <w:rPr>
          <w:sz w:val="24"/>
          <w:szCs w:val="24"/>
        </w:rPr>
        <w:t>Stara Gradiška</w:t>
      </w:r>
      <w:r w:rsidR="00A67180" w:rsidRPr="00DA6D83">
        <w:rPr>
          <w:sz w:val="24"/>
          <w:szCs w:val="24"/>
        </w:rPr>
        <w:t xml:space="preserve"> </w:t>
      </w:r>
      <w:r w:rsidRPr="00DA6D83">
        <w:rPr>
          <w:sz w:val="24"/>
          <w:szCs w:val="24"/>
        </w:rPr>
        <w:t xml:space="preserve">čini državna cesta D5 </w:t>
      </w:r>
      <w:r w:rsidR="00DA6D83" w:rsidRPr="00DA6D83">
        <w:rPr>
          <w:sz w:val="24"/>
          <w:szCs w:val="24"/>
        </w:rPr>
        <w:t xml:space="preserve">koja se proteže od graničnog prijelaza Terezino Polje sa Republikom Mađarskom, preko Virovitice, Velikih Zdenaca, Daruvara, Okučana sve do graničnog prijelaza u Staroj Gradiški i to u </w:t>
      </w:r>
      <w:r w:rsidR="00E7729C" w:rsidRPr="00DA6D83">
        <w:rPr>
          <w:sz w:val="24"/>
          <w:szCs w:val="24"/>
        </w:rPr>
        <w:t>duljini od 123 km.</w:t>
      </w:r>
      <w:r w:rsidR="00DA6D83">
        <w:rPr>
          <w:sz w:val="24"/>
          <w:szCs w:val="24"/>
        </w:rPr>
        <w:t xml:space="preserve"> Upravljanje i održavanje navedene državne ceste u nadležnosti je Hrvatskih cesta.</w:t>
      </w:r>
    </w:p>
    <w:p w:rsidR="005A7060" w:rsidRPr="00C826AF" w:rsidRDefault="00842E10" w:rsidP="005A7060">
      <w:pPr>
        <w:jc w:val="both"/>
        <w:rPr>
          <w:sz w:val="24"/>
          <w:szCs w:val="24"/>
          <w:highlight w:val="yellow"/>
        </w:rPr>
      </w:pPr>
      <w:r w:rsidRPr="00DA6D83">
        <w:rPr>
          <w:sz w:val="24"/>
          <w:szCs w:val="24"/>
        </w:rPr>
        <w:t>Osim državnih, područjem općine u duljini od 8,5 km prolaze i sljedeće ž</w:t>
      </w:r>
      <w:r w:rsidR="00926180" w:rsidRPr="00DA6D83">
        <w:rPr>
          <w:sz w:val="24"/>
          <w:szCs w:val="24"/>
        </w:rPr>
        <w:t>upanijske ceste</w:t>
      </w:r>
      <w:r w:rsidR="00DA6D83" w:rsidRPr="00DA6D83">
        <w:rPr>
          <w:sz w:val="24"/>
          <w:szCs w:val="24"/>
        </w:rPr>
        <w:t xml:space="preserve"> koje predstavljaju glavne lokalne pravce za povezivanje naselja sa općinskim središtem i drugim naseljima okolnih jedinica lokalne samouprave</w:t>
      </w:r>
      <w:r w:rsidR="00926180" w:rsidRPr="00DA6D83">
        <w:rPr>
          <w:sz w:val="24"/>
          <w:szCs w:val="24"/>
        </w:rPr>
        <w:t>:</w:t>
      </w:r>
      <w:r w:rsidR="00926180" w:rsidRPr="00C826AF">
        <w:rPr>
          <w:sz w:val="24"/>
          <w:szCs w:val="24"/>
          <w:highlight w:val="yellow"/>
        </w:rPr>
        <w:t xml:space="preserve"> </w:t>
      </w:r>
    </w:p>
    <w:p w:rsidR="00771326" w:rsidRPr="00D34F04" w:rsidRDefault="00771326" w:rsidP="00FB25DF">
      <w:pPr>
        <w:pStyle w:val="Odlomakpopisa"/>
        <w:numPr>
          <w:ilvl w:val="0"/>
          <w:numId w:val="2"/>
        </w:numPr>
        <w:jc w:val="both"/>
        <w:rPr>
          <w:sz w:val="24"/>
          <w:szCs w:val="24"/>
        </w:rPr>
      </w:pPr>
      <w:r w:rsidRPr="00D34F04">
        <w:rPr>
          <w:sz w:val="24"/>
          <w:szCs w:val="24"/>
        </w:rPr>
        <w:t>Ž 4176 Gređani – D5</w:t>
      </w:r>
    </w:p>
    <w:p w:rsidR="005A7060" w:rsidRPr="00D34F04" w:rsidRDefault="00932ADF" w:rsidP="00FB25DF">
      <w:pPr>
        <w:pStyle w:val="Odlomakpopisa"/>
        <w:numPr>
          <w:ilvl w:val="0"/>
          <w:numId w:val="2"/>
        </w:numPr>
        <w:jc w:val="both"/>
        <w:rPr>
          <w:sz w:val="24"/>
          <w:szCs w:val="24"/>
        </w:rPr>
      </w:pPr>
      <w:r w:rsidRPr="00D34F04">
        <w:rPr>
          <w:sz w:val="24"/>
          <w:szCs w:val="24"/>
        </w:rPr>
        <w:t>4153</w:t>
      </w:r>
      <w:r w:rsidR="00926180" w:rsidRPr="00D34F04">
        <w:rPr>
          <w:sz w:val="24"/>
          <w:szCs w:val="24"/>
        </w:rPr>
        <w:t xml:space="preserve"> </w:t>
      </w:r>
      <w:r w:rsidR="00D34F04" w:rsidRPr="00D34F04">
        <w:rPr>
          <w:sz w:val="24"/>
          <w:szCs w:val="24"/>
        </w:rPr>
        <w:t>Okučani (D5) - Vrbovljani</w:t>
      </w:r>
      <w:r w:rsidRPr="00D34F04">
        <w:rPr>
          <w:sz w:val="24"/>
          <w:szCs w:val="24"/>
        </w:rPr>
        <w:t xml:space="preserve"> </w:t>
      </w:r>
    </w:p>
    <w:p w:rsidR="00932ADF" w:rsidRPr="00D34F04" w:rsidRDefault="00932ADF" w:rsidP="00FB25DF">
      <w:pPr>
        <w:pStyle w:val="Odlomakpopisa"/>
        <w:numPr>
          <w:ilvl w:val="0"/>
          <w:numId w:val="2"/>
        </w:numPr>
        <w:jc w:val="both"/>
        <w:rPr>
          <w:sz w:val="24"/>
          <w:szCs w:val="24"/>
        </w:rPr>
      </w:pPr>
      <w:r w:rsidRPr="00D34F04">
        <w:rPr>
          <w:sz w:val="24"/>
          <w:szCs w:val="24"/>
        </w:rPr>
        <w:t>Ž 4226 Gornji Varoš – D5</w:t>
      </w:r>
    </w:p>
    <w:p w:rsidR="00842E10" w:rsidRPr="00F66948" w:rsidRDefault="00932ADF" w:rsidP="005A7060">
      <w:pPr>
        <w:pStyle w:val="Odlomakpopisa"/>
        <w:numPr>
          <w:ilvl w:val="0"/>
          <w:numId w:val="2"/>
        </w:numPr>
        <w:jc w:val="both"/>
        <w:rPr>
          <w:sz w:val="24"/>
          <w:szCs w:val="24"/>
        </w:rPr>
      </w:pPr>
      <w:r w:rsidRPr="00D34F04">
        <w:rPr>
          <w:sz w:val="24"/>
          <w:szCs w:val="24"/>
        </w:rPr>
        <w:t>Ž 4227 Stara Gradiška (D5) – Donji Varoš</w:t>
      </w:r>
    </w:p>
    <w:p w:rsidR="005A7060" w:rsidRPr="00D34F04" w:rsidRDefault="005A7060" w:rsidP="005A7060">
      <w:pPr>
        <w:jc w:val="both"/>
        <w:rPr>
          <w:sz w:val="24"/>
          <w:szCs w:val="24"/>
        </w:rPr>
      </w:pPr>
      <w:r w:rsidRPr="00D34F04">
        <w:rPr>
          <w:sz w:val="24"/>
          <w:szCs w:val="24"/>
        </w:rPr>
        <w:t>Lokalne ceste</w:t>
      </w:r>
      <w:r w:rsidR="00842E10" w:rsidRPr="00D34F04">
        <w:rPr>
          <w:sz w:val="24"/>
          <w:szCs w:val="24"/>
        </w:rPr>
        <w:t xml:space="preserve"> protežu se u duljini od cca 6 km</w:t>
      </w:r>
      <w:r w:rsidRPr="00D34F04">
        <w:rPr>
          <w:sz w:val="24"/>
          <w:szCs w:val="24"/>
        </w:rPr>
        <w:t xml:space="preserve">: </w:t>
      </w:r>
    </w:p>
    <w:p w:rsidR="005A7060" w:rsidRPr="00D34F04" w:rsidRDefault="00771326" w:rsidP="00FB25DF">
      <w:pPr>
        <w:pStyle w:val="Odlomakpopisa"/>
        <w:numPr>
          <w:ilvl w:val="0"/>
          <w:numId w:val="3"/>
        </w:numPr>
        <w:jc w:val="both"/>
        <w:rPr>
          <w:sz w:val="24"/>
          <w:szCs w:val="24"/>
        </w:rPr>
      </w:pPr>
      <w:r w:rsidRPr="00D34F04">
        <w:rPr>
          <w:sz w:val="24"/>
          <w:szCs w:val="24"/>
        </w:rPr>
        <w:t>L 42015 Gređani – D5</w:t>
      </w:r>
    </w:p>
    <w:p w:rsidR="00771326" w:rsidRPr="00D34F04" w:rsidRDefault="00771326" w:rsidP="00771326">
      <w:pPr>
        <w:pStyle w:val="Odlomakpopisa"/>
        <w:numPr>
          <w:ilvl w:val="0"/>
          <w:numId w:val="3"/>
        </w:numPr>
        <w:jc w:val="both"/>
        <w:rPr>
          <w:sz w:val="24"/>
          <w:szCs w:val="24"/>
        </w:rPr>
      </w:pPr>
      <w:r w:rsidRPr="00D34F04">
        <w:rPr>
          <w:sz w:val="24"/>
          <w:szCs w:val="24"/>
        </w:rPr>
        <w:t>L 42016 Donji Bogićevci – Pivare – D5</w:t>
      </w:r>
    </w:p>
    <w:p w:rsidR="00147ADD" w:rsidRPr="00C826AF" w:rsidRDefault="00147ADD" w:rsidP="005E1091">
      <w:pPr>
        <w:spacing w:after="0"/>
        <w:jc w:val="both"/>
        <w:rPr>
          <w:sz w:val="24"/>
          <w:szCs w:val="24"/>
          <w:highlight w:val="yellow"/>
        </w:rPr>
      </w:pPr>
    </w:p>
    <w:p w:rsidR="004030DE" w:rsidRDefault="004030DE" w:rsidP="005E1091">
      <w:pPr>
        <w:spacing w:after="0"/>
        <w:jc w:val="both"/>
        <w:rPr>
          <w:sz w:val="24"/>
          <w:szCs w:val="24"/>
        </w:rPr>
      </w:pPr>
    </w:p>
    <w:p w:rsidR="00DA6D83" w:rsidRPr="00F66948" w:rsidRDefault="0019296F" w:rsidP="00F66948">
      <w:pPr>
        <w:jc w:val="both"/>
        <w:rPr>
          <w:sz w:val="24"/>
          <w:szCs w:val="24"/>
          <w:highlight w:val="yellow"/>
        </w:rPr>
      </w:pPr>
      <w:r w:rsidRPr="00652AB7">
        <w:rPr>
          <w:sz w:val="24"/>
          <w:szCs w:val="24"/>
        </w:rPr>
        <w:t>U</w:t>
      </w:r>
      <w:r w:rsidR="00D85B83" w:rsidRPr="00652AB7">
        <w:rPr>
          <w:sz w:val="24"/>
          <w:szCs w:val="24"/>
        </w:rPr>
        <w:t xml:space="preserve">z državne, županijske i lokalne ceste, sustav cestovnog prometa na području općine čine i nerazvrstane ceste. U nerazvrstane ceste pripadaju ulice unutar pojedinih naselja, </w:t>
      </w:r>
      <w:r w:rsidR="009938E2">
        <w:rPr>
          <w:sz w:val="24"/>
          <w:szCs w:val="24"/>
        </w:rPr>
        <w:t xml:space="preserve">te </w:t>
      </w:r>
      <w:r w:rsidR="00D85B83" w:rsidRPr="00652AB7">
        <w:rPr>
          <w:sz w:val="24"/>
          <w:szCs w:val="24"/>
        </w:rPr>
        <w:t xml:space="preserve">pristupni putovi, </w:t>
      </w:r>
      <w:r w:rsidR="005D5AED" w:rsidRPr="00652AB7">
        <w:rPr>
          <w:sz w:val="24"/>
          <w:szCs w:val="24"/>
        </w:rPr>
        <w:t xml:space="preserve">a za njihovu izgradnju i održavanje nadležna je Općina </w:t>
      </w:r>
      <w:r w:rsidR="00C94A7C" w:rsidRPr="00652AB7">
        <w:rPr>
          <w:sz w:val="24"/>
          <w:szCs w:val="24"/>
        </w:rPr>
        <w:t>Stara Gradiška</w:t>
      </w:r>
      <w:r w:rsidR="00D85B83" w:rsidRPr="00652AB7">
        <w:rPr>
          <w:sz w:val="24"/>
          <w:szCs w:val="24"/>
        </w:rPr>
        <w:t xml:space="preserve">. </w:t>
      </w:r>
      <w:r w:rsidR="00E73739" w:rsidRPr="00652AB7">
        <w:rPr>
          <w:sz w:val="24"/>
          <w:szCs w:val="24"/>
        </w:rPr>
        <w:t xml:space="preserve">Na području općine </w:t>
      </w:r>
      <w:r w:rsidR="00C94A7C" w:rsidRPr="00652AB7">
        <w:rPr>
          <w:sz w:val="24"/>
          <w:szCs w:val="24"/>
        </w:rPr>
        <w:t>Stara Gradiška</w:t>
      </w:r>
      <w:r w:rsidR="00E73739" w:rsidRPr="00652AB7">
        <w:rPr>
          <w:sz w:val="24"/>
          <w:szCs w:val="24"/>
        </w:rPr>
        <w:t xml:space="preserve"> </w:t>
      </w:r>
      <w:r w:rsidR="00652AB7" w:rsidRPr="00652AB7">
        <w:rPr>
          <w:sz w:val="24"/>
          <w:szCs w:val="24"/>
        </w:rPr>
        <w:t xml:space="preserve">evidentirano je cca </w:t>
      </w:r>
      <w:r w:rsidR="00652AB7" w:rsidRPr="00D0598A">
        <w:rPr>
          <w:sz w:val="24"/>
          <w:szCs w:val="24"/>
        </w:rPr>
        <w:t xml:space="preserve">3 </w:t>
      </w:r>
      <w:r w:rsidR="00E73739" w:rsidRPr="00D0598A">
        <w:rPr>
          <w:sz w:val="24"/>
          <w:szCs w:val="24"/>
        </w:rPr>
        <w:t>km</w:t>
      </w:r>
      <w:r w:rsidR="00E73739" w:rsidRPr="00652AB7">
        <w:rPr>
          <w:sz w:val="24"/>
          <w:szCs w:val="24"/>
        </w:rPr>
        <w:t xml:space="preserve"> nerazvrstanih cesta unutar naselja.</w:t>
      </w:r>
      <w:r w:rsidR="00F66948">
        <w:rPr>
          <w:sz w:val="24"/>
          <w:szCs w:val="24"/>
          <w:highlight w:val="yellow"/>
        </w:rPr>
        <w:t xml:space="preserve"> </w:t>
      </w:r>
    </w:p>
    <w:p w:rsidR="00D715BA" w:rsidRDefault="005D5AED" w:rsidP="00E73739">
      <w:pPr>
        <w:spacing w:after="0"/>
        <w:jc w:val="both"/>
        <w:rPr>
          <w:sz w:val="24"/>
          <w:szCs w:val="24"/>
        </w:rPr>
      </w:pPr>
      <w:r w:rsidRPr="00D715BA">
        <w:rPr>
          <w:sz w:val="24"/>
          <w:szCs w:val="24"/>
        </w:rPr>
        <w:t xml:space="preserve">Postojeće stanje nerazvrstanih cesta na području </w:t>
      </w:r>
      <w:r w:rsidR="00652AB7" w:rsidRPr="00D715BA">
        <w:rPr>
          <w:sz w:val="24"/>
          <w:szCs w:val="24"/>
        </w:rPr>
        <w:t xml:space="preserve">naselja Stara Gradiška </w:t>
      </w:r>
      <w:r w:rsidR="00D715BA" w:rsidRPr="00D715BA">
        <w:rPr>
          <w:sz w:val="24"/>
          <w:szCs w:val="24"/>
        </w:rPr>
        <w:t xml:space="preserve">izrazito je nezadovoljavajuće i to posebice cesta u ulicama Kralja Petra Svačića, Josipa Kozarca, Slavonskih Graničara, te </w:t>
      </w:r>
      <w:r w:rsidR="002E6C7A">
        <w:rPr>
          <w:sz w:val="24"/>
          <w:szCs w:val="24"/>
        </w:rPr>
        <w:t xml:space="preserve">na </w:t>
      </w:r>
      <w:r w:rsidR="00D715BA" w:rsidRPr="00D715BA">
        <w:rPr>
          <w:sz w:val="24"/>
          <w:szCs w:val="24"/>
        </w:rPr>
        <w:t xml:space="preserve">Cvjetnom trgu. Kako bi se poboljšala sigurnost svih sudionika u prometu, potrebno je izvršiti temeljitu rekonstrukciju navedenih cesta u dužini od cca 1.500 metara. </w:t>
      </w:r>
    </w:p>
    <w:p w:rsidR="00657BD5" w:rsidRDefault="00657BD5" w:rsidP="00E73739">
      <w:pPr>
        <w:spacing w:after="0"/>
        <w:jc w:val="both"/>
        <w:rPr>
          <w:sz w:val="24"/>
          <w:szCs w:val="24"/>
        </w:rPr>
      </w:pPr>
    </w:p>
    <w:p w:rsidR="00A14BB2" w:rsidRDefault="00A14BB2" w:rsidP="00E73739">
      <w:pPr>
        <w:spacing w:after="0"/>
        <w:jc w:val="both"/>
        <w:rPr>
          <w:sz w:val="24"/>
          <w:szCs w:val="24"/>
        </w:rPr>
      </w:pPr>
    </w:p>
    <w:p w:rsidR="00A14BB2" w:rsidRDefault="00A14BB2" w:rsidP="00E73739">
      <w:pPr>
        <w:spacing w:after="0"/>
        <w:jc w:val="both"/>
        <w:rPr>
          <w:sz w:val="24"/>
          <w:szCs w:val="24"/>
        </w:rPr>
      </w:pPr>
    </w:p>
    <w:p w:rsidR="005D5AED" w:rsidRPr="00D715BA" w:rsidRDefault="00D715BA" w:rsidP="00E73739">
      <w:pPr>
        <w:spacing w:after="0"/>
        <w:jc w:val="both"/>
        <w:rPr>
          <w:color w:val="FF0000"/>
          <w:sz w:val="24"/>
          <w:szCs w:val="24"/>
        </w:rPr>
      </w:pPr>
      <w:r>
        <w:rPr>
          <w:sz w:val="24"/>
          <w:szCs w:val="24"/>
        </w:rPr>
        <w:lastRenderedPageBreak/>
        <w:t xml:space="preserve">Za rekonstrukcije navedenih cesta, Općina Stara Gradiška započela je izradu projektno-tehničke dokumentacije, a financijska sredstva u procijenjenom iznosu od 5.000.000,00 Kn potrebna za realizaciju navedenog projekta, osigurati će se dijelom iz proračuna Općine, te EU fondova i programa. </w:t>
      </w:r>
    </w:p>
    <w:p w:rsidR="005D5AED" w:rsidRPr="0019296F" w:rsidRDefault="005D5AED" w:rsidP="00E73739">
      <w:pPr>
        <w:spacing w:after="0"/>
        <w:jc w:val="both"/>
        <w:rPr>
          <w:color w:val="FF0000"/>
          <w:sz w:val="24"/>
          <w:szCs w:val="24"/>
          <w:highlight w:val="yellow"/>
        </w:rPr>
      </w:pPr>
    </w:p>
    <w:p w:rsidR="00D715BA" w:rsidRPr="00D715BA" w:rsidRDefault="00D715BA" w:rsidP="00D715BA">
      <w:pPr>
        <w:spacing w:after="0"/>
        <w:jc w:val="both"/>
        <w:rPr>
          <w:sz w:val="24"/>
          <w:szCs w:val="24"/>
        </w:rPr>
      </w:pPr>
      <w:r w:rsidRPr="00D715BA">
        <w:rPr>
          <w:sz w:val="24"/>
          <w:szCs w:val="24"/>
        </w:rPr>
        <w:t>U pogledu sigurnosti u prometu, posebice pješaka, nogostupi su izgrađeni uz državnu cestu u naselju Novi Varoš i djelomično u naselju Stara Gradiška, a postojećim tehničkim karakteristikama i izvedbom zadovoljavaju sigurnosne standarde.</w:t>
      </w:r>
      <w:r>
        <w:rPr>
          <w:sz w:val="24"/>
          <w:szCs w:val="24"/>
        </w:rPr>
        <w:t xml:space="preserve"> </w:t>
      </w:r>
      <w:r w:rsidR="00E12F13">
        <w:rPr>
          <w:sz w:val="24"/>
          <w:szCs w:val="24"/>
        </w:rPr>
        <w:t xml:space="preserve">Potreba izgradnje nogostupa vidljiva je na pravcu iz naselja Stara Gradiška prema naselju Uskoci i Gornji Varoš, te prema naselju Donji Varoš, no s obzirom da zbog postojećeg nasipa nema fizičkog prostora za projektiranje nogostupa, izgradnja istog nije niti planirana. </w:t>
      </w:r>
    </w:p>
    <w:p w:rsidR="00D715BA" w:rsidRDefault="00D715BA" w:rsidP="00D715BA">
      <w:pPr>
        <w:spacing w:after="0"/>
        <w:jc w:val="both"/>
        <w:rPr>
          <w:color w:val="FF0000"/>
          <w:sz w:val="24"/>
          <w:szCs w:val="24"/>
        </w:rPr>
      </w:pPr>
    </w:p>
    <w:p w:rsidR="00A50915" w:rsidRPr="00E12F13" w:rsidRDefault="00D715BA" w:rsidP="00005E75">
      <w:pPr>
        <w:spacing w:after="0"/>
        <w:jc w:val="both"/>
        <w:rPr>
          <w:sz w:val="24"/>
          <w:szCs w:val="24"/>
        </w:rPr>
      </w:pPr>
      <w:r w:rsidRPr="00E12F13">
        <w:rPr>
          <w:sz w:val="24"/>
          <w:szCs w:val="24"/>
        </w:rPr>
        <w:t xml:space="preserve">U pogledu ostale </w:t>
      </w:r>
      <w:r w:rsidR="00E12F13" w:rsidRPr="00E12F13">
        <w:rPr>
          <w:sz w:val="24"/>
          <w:szCs w:val="24"/>
        </w:rPr>
        <w:t xml:space="preserve">cestovne </w:t>
      </w:r>
      <w:r w:rsidRPr="00E12F13">
        <w:rPr>
          <w:sz w:val="24"/>
          <w:szCs w:val="24"/>
        </w:rPr>
        <w:t xml:space="preserve">infrastrukture i objekata, </w:t>
      </w:r>
      <w:r w:rsidR="00E12F13" w:rsidRPr="00E12F13">
        <w:rPr>
          <w:sz w:val="24"/>
          <w:szCs w:val="24"/>
        </w:rPr>
        <w:t xml:space="preserve">na području općine izgrađena su dva stajališta za autobuse (naselje Novi Varoš i Stara Gradiška) sa pripadajućim nadstrešnicama koje je uslijed izloženosti </w:t>
      </w:r>
      <w:r w:rsidR="007D647C">
        <w:rPr>
          <w:sz w:val="24"/>
          <w:szCs w:val="24"/>
        </w:rPr>
        <w:t xml:space="preserve">nepovoljnim </w:t>
      </w:r>
      <w:r w:rsidR="00E12F13" w:rsidRPr="00E12F13">
        <w:rPr>
          <w:sz w:val="24"/>
          <w:szCs w:val="24"/>
        </w:rPr>
        <w:t xml:space="preserve">vremenskim prilikama, te dotrajalosti potrebno izmjeniti. </w:t>
      </w:r>
      <w:r w:rsidR="007D647C">
        <w:rPr>
          <w:sz w:val="24"/>
          <w:szCs w:val="24"/>
        </w:rPr>
        <w:t xml:space="preserve">Postojeće autobusno stajalište u naselju Stara Gradiška planira se i izmjestiti na drugu lokaciju s obzirom da je postojeće smješteno neposredno uz zaštićeni spomenik nulte kategorije „Tvrđavu – logor“ tj. dio kompleksa koji se naziva sjeverne kurtine. S obzirom na planiranu rekonstrukciju navedenog kompleksa, te buduću funkciju i sadržaje, lokacija postojećeg stajalište nije prikladna. </w:t>
      </w:r>
      <w:r w:rsidR="00E12F13">
        <w:rPr>
          <w:sz w:val="24"/>
          <w:szCs w:val="24"/>
        </w:rPr>
        <w:t>Također, uočena je potreba postavljanja horizontalne prometne signalizacije kod osnovne škole u naselju Stara Gradiška.</w:t>
      </w:r>
    </w:p>
    <w:p w:rsidR="00005E75" w:rsidRDefault="00005E75" w:rsidP="00E73739">
      <w:pPr>
        <w:spacing w:after="0"/>
        <w:jc w:val="both"/>
        <w:rPr>
          <w:sz w:val="24"/>
          <w:szCs w:val="24"/>
          <w:highlight w:val="yellow"/>
        </w:rPr>
      </w:pPr>
    </w:p>
    <w:p w:rsidR="00DA6D83" w:rsidRDefault="005D5AED" w:rsidP="00147ADD">
      <w:pPr>
        <w:spacing w:after="0"/>
        <w:jc w:val="both"/>
        <w:rPr>
          <w:sz w:val="24"/>
          <w:szCs w:val="24"/>
        </w:rPr>
      </w:pPr>
      <w:r w:rsidRPr="00E12F13">
        <w:rPr>
          <w:sz w:val="24"/>
          <w:szCs w:val="24"/>
        </w:rPr>
        <w:t xml:space="preserve">Poboljšanje je potrebno i u dijelu </w:t>
      </w:r>
      <w:r w:rsidR="00E73739" w:rsidRPr="00E12F13">
        <w:rPr>
          <w:sz w:val="24"/>
          <w:szCs w:val="24"/>
        </w:rPr>
        <w:t>poljoprivredni</w:t>
      </w:r>
      <w:r w:rsidRPr="00E12F13">
        <w:rPr>
          <w:sz w:val="24"/>
          <w:szCs w:val="24"/>
        </w:rPr>
        <w:t>h puteva</w:t>
      </w:r>
      <w:r w:rsidR="00E73739" w:rsidRPr="00E12F13">
        <w:rPr>
          <w:sz w:val="24"/>
          <w:szCs w:val="24"/>
        </w:rPr>
        <w:t xml:space="preserve"> </w:t>
      </w:r>
      <w:r w:rsidRPr="00E12F13">
        <w:rPr>
          <w:sz w:val="24"/>
          <w:szCs w:val="24"/>
        </w:rPr>
        <w:t xml:space="preserve">koji </w:t>
      </w:r>
      <w:r w:rsidR="00E73739" w:rsidRPr="00E12F13">
        <w:rPr>
          <w:sz w:val="24"/>
          <w:szCs w:val="24"/>
        </w:rPr>
        <w:t xml:space="preserve">su mjestimično u </w:t>
      </w:r>
      <w:r w:rsidRPr="00E12F13">
        <w:rPr>
          <w:sz w:val="24"/>
          <w:szCs w:val="24"/>
        </w:rPr>
        <w:t xml:space="preserve">relativno </w:t>
      </w:r>
      <w:r w:rsidR="00CC7774" w:rsidRPr="00E12F13">
        <w:rPr>
          <w:sz w:val="24"/>
          <w:szCs w:val="24"/>
        </w:rPr>
        <w:t>lošem</w:t>
      </w:r>
      <w:r w:rsidRPr="00E12F13">
        <w:rPr>
          <w:sz w:val="24"/>
          <w:szCs w:val="24"/>
        </w:rPr>
        <w:t xml:space="preserve"> </w:t>
      </w:r>
      <w:r w:rsidR="00E12F13" w:rsidRPr="00E12F13">
        <w:rPr>
          <w:sz w:val="24"/>
          <w:szCs w:val="24"/>
        </w:rPr>
        <w:t>stanju</w:t>
      </w:r>
      <w:r w:rsidR="00F708A3">
        <w:rPr>
          <w:sz w:val="24"/>
          <w:szCs w:val="24"/>
        </w:rPr>
        <w:t>, a koji se područjem općine protežu u duljini od</w:t>
      </w:r>
      <w:r w:rsidR="00D0598A">
        <w:rPr>
          <w:sz w:val="24"/>
          <w:szCs w:val="24"/>
        </w:rPr>
        <w:t xml:space="preserve"> cca </w:t>
      </w:r>
      <w:r w:rsidR="00F708A3" w:rsidRPr="00F708A3">
        <w:rPr>
          <w:sz w:val="24"/>
          <w:szCs w:val="24"/>
        </w:rPr>
        <w:t xml:space="preserve">40 </w:t>
      </w:r>
      <w:r w:rsidR="00D0598A" w:rsidRPr="00F708A3">
        <w:rPr>
          <w:sz w:val="24"/>
          <w:szCs w:val="24"/>
        </w:rPr>
        <w:t>km</w:t>
      </w:r>
      <w:r w:rsidR="00E12F13" w:rsidRPr="00F708A3">
        <w:rPr>
          <w:sz w:val="24"/>
          <w:szCs w:val="24"/>
        </w:rPr>
        <w:t>.</w:t>
      </w:r>
      <w:r w:rsidR="00E12F13" w:rsidRPr="00E12F13">
        <w:rPr>
          <w:sz w:val="24"/>
          <w:szCs w:val="24"/>
        </w:rPr>
        <w:t xml:space="preserve"> I</w:t>
      </w:r>
      <w:r w:rsidRPr="00E12F13">
        <w:rPr>
          <w:sz w:val="24"/>
          <w:szCs w:val="24"/>
        </w:rPr>
        <w:t xml:space="preserve">ako Općina </w:t>
      </w:r>
      <w:r w:rsidR="00C94A7C" w:rsidRPr="00E12F13">
        <w:rPr>
          <w:sz w:val="24"/>
          <w:szCs w:val="24"/>
        </w:rPr>
        <w:t>Stara Gradiška</w:t>
      </w:r>
      <w:r w:rsidR="00E73739" w:rsidRPr="00E12F13">
        <w:rPr>
          <w:sz w:val="24"/>
          <w:szCs w:val="24"/>
        </w:rPr>
        <w:t xml:space="preserve">, sukladno </w:t>
      </w:r>
      <w:r w:rsidR="00CC7774" w:rsidRPr="00E12F13">
        <w:rPr>
          <w:sz w:val="24"/>
          <w:szCs w:val="24"/>
        </w:rPr>
        <w:t xml:space="preserve">financijskim </w:t>
      </w:r>
      <w:r w:rsidR="00E73739" w:rsidRPr="00E12F13">
        <w:rPr>
          <w:sz w:val="24"/>
          <w:szCs w:val="24"/>
        </w:rPr>
        <w:t xml:space="preserve">mogućnostima, </w:t>
      </w:r>
      <w:r w:rsidRPr="00E12F13">
        <w:rPr>
          <w:sz w:val="24"/>
          <w:szCs w:val="24"/>
        </w:rPr>
        <w:t>kontinuirano radi na sanaciji istih</w:t>
      </w:r>
      <w:r w:rsidR="00E73739" w:rsidRPr="00E12F13">
        <w:rPr>
          <w:sz w:val="24"/>
          <w:szCs w:val="24"/>
        </w:rPr>
        <w:t xml:space="preserve"> </w:t>
      </w:r>
      <w:r w:rsidRPr="00E12F13">
        <w:rPr>
          <w:sz w:val="24"/>
          <w:szCs w:val="24"/>
        </w:rPr>
        <w:t>i nasipanju</w:t>
      </w:r>
      <w:r w:rsidR="00E73739" w:rsidRPr="00E12F13">
        <w:rPr>
          <w:sz w:val="24"/>
          <w:szCs w:val="24"/>
        </w:rPr>
        <w:t xml:space="preserve"> kamenim mater</w:t>
      </w:r>
      <w:r w:rsidR="00E12F13" w:rsidRPr="00E12F13">
        <w:rPr>
          <w:sz w:val="24"/>
          <w:szCs w:val="24"/>
        </w:rPr>
        <w:t>ijalom, uslijed značajnih oborina, korištenja teške poljoprivredne mehanizacije, ali i ljudskog faktora učestalo dolazi do oštećenja putova koje predstavlja značajan problem poljoprivrednim proizvođačima jer im onemogućava pristup poljoprivrednom zemljištu.</w:t>
      </w:r>
    </w:p>
    <w:p w:rsidR="00842E10" w:rsidRDefault="00657BD5" w:rsidP="00842E10">
      <w:pPr>
        <w:pStyle w:val="Naslov1"/>
        <w:rPr>
          <w:sz w:val="24"/>
          <w:szCs w:val="24"/>
        </w:rPr>
      </w:pPr>
      <w:bookmarkStart w:id="25" w:name="_Toc456604524"/>
      <w:r>
        <w:rPr>
          <w:sz w:val="24"/>
          <w:szCs w:val="24"/>
        </w:rPr>
        <w:t>11</w:t>
      </w:r>
      <w:r w:rsidR="00842E10" w:rsidRPr="00842E10">
        <w:rPr>
          <w:sz w:val="24"/>
          <w:szCs w:val="24"/>
        </w:rPr>
        <w:t>.1.2. Riječni promet</w:t>
      </w:r>
      <w:bookmarkEnd w:id="25"/>
    </w:p>
    <w:p w:rsidR="00DA6D83" w:rsidRDefault="00DA6D83" w:rsidP="00DA6D83"/>
    <w:p w:rsidR="003F7A35" w:rsidRDefault="00AD3DD0" w:rsidP="005C127D">
      <w:pPr>
        <w:jc w:val="both"/>
        <w:rPr>
          <w:sz w:val="24"/>
          <w:szCs w:val="24"/>
        </w:rPr>
      </w:pPr>
      <w:r w:rsidRPr="008E6556">
        <w:rPr>
          <w:sz w:val="24"/>
          <w:szCs w:val="24"/>
        </w:rPr>
        <w:t xml:space="preserve">S obzirom da rijeka Sava čini prirodnu granicu općine i susjedne BiH, a koja </w:t>
      </w:r>
      <w:r w:rsidR="00DA6D83" w:rsidRPr="008E6556">
        <w:rPr>
          <w:sz w:val="24"/>
          <w:szCs w:val="24"/>
        </w:rPr>
        <w:t xml:space="preserve">predstavlja plovni put od državnog interesa, </w:t>
      </w:r>
      <w:r w:rsidRPr="008E6556">
        <w:rPr>
          <w:sz w:val="24"/>
          <w:szCs w:val="24"/>
        </w:rPr>
        <w:t>evidentni su značajni potencijali uključivanja</w:t>
      </w:r>
      <w:r w:rsidR="00DA6D83" w:rsidRPr="008E6556">
        <w:rPr>
          <w:sz w:val="24"/>
          <w:szCs w:val="24"/>
        </w:rPr>
        <w:t xml:space="preserve"> općine u sustav riječnog prometa Republike Hrvatske</w:t>
      </w:r>
      <w:r w:rsidRPr="008E6556">
        <w:rPr>
          <w:sz w:val="24"/>
          <w:szCs w:val="24"/>
        </w:rPr>
        <w:t>.</w:t>
      </w:r>
      <w:r w:rsidR="00DE451B" w:rsidRPr="008E6556">
        <w:rPr>
          <w:sz w:val="24"/>
          <w:szCs w:val="24"/>
        </w:rPr>
        <w:t xml:space="preserve"> Na području općine Stara Gradiška rijeka Sava je plovna čitavim svojim tokom u dužini 13,8 km.</w:t>
      </w:r>
      <w:r w:rsidR="008E6556" w:rsidRPr="008E6556">
        <w:rPr>
          <w:sz w:val="24"/>
          <w:szCs w:val="24"/>
        </w:rPr>
        <w:t xml:space="preserve"> </w:t>
      </w:r>
      <w:r w:rsidR="005C127D" w:rsidRPr="008E6556">
        <w:rPr>
          <w:sz w:val="24"/>
          <w:szCs w:val="24"/>
        </w:rPr>
        <w:t>Zbog ratnih doga</w:t>
      </w:r>
      <w:r w:rsidR="005C127D" w:rsidRPr="008E6556">
        <w:rPr>
          <w:rFonts w:hint="eastAsia"/>
          <w:sz w:val="24"/>
          <w:szCs w:val="24"/>
        </w:rPr>
        <w:t>đ</w:t>
      </w:r>
      <w:r w:rsidR="005C127D" w:rsidRPr="008E6556">
        <w:rPr>
          <w:sz w:val="24"/>
          <w:szCs w:val="24"/>
        </w:rPr>
        <w:t>anja i raspada biv</w:t>
      </w:r>
      <w:r w:rsidR="005C127D" w:rsidRPr="008E6556">
        <w:rPr>
          <w:rFonts w:hint="eastAsia"/>
          <w:sz w:val="24"/>
          <w:szCs w:val="24"/>
        </w:rPr>
        <w:t>š</w:t>
      </w:r>
      <w:r w:rsidR="005C127D" w:rsidRPr="008E6556">
        <w:rPr>
          <w:sz w:val="24"/>
          <w:szCs w:val="24"/>
        </w:rPr>
        <w:t>e SFRJ, devedesetih godina pro</w:t>
      </w:r>
      <w:r w:rsidR="005C127D" w:rsidRPr="008E6556">
        <w:rPr>
          <w:rFonts w:hint="eastAsia"/>
          <w:sz w:val="24"/>
          <w:szCs w:val="24"/>
        </w:rPr>
        <w:t>š</w:t>
      </w:r>
      <w:r w:rsidR="005C127D" w:rsidRPr="008E6556">
        <w:rPr>
          <w:sz w:val="24"/>
          <w:szCs w:val="24"/>
        </w:rPr>
        <w:t>log stolje</w:t>
      </w:r>
      <w:r w:rsidR="005C127D" w:rsidRPr="008E6556">
        <w:rPr>
          <w:rFonts w:hint="eastAsia"/>
          <w:sz w:val="24"/>
          <w:szCs w:val="24"/>
        </w:rPr>
        <w:t>ć</w:t>
      </w:r>
      <w:r w:rsidR="005C127D" w:rsidRPr="008E6556">
        <w:rPr>
          <w:sz w:val="24"/>
          <w:szCs w:val="24"/>
        </w:rPr>
        <w:t>a do</w:t>
      </w:r>
      <w:r w:rsidR="005C127D" w:rsidRPr="008E6556">
        <w:rPr>
          <w:rFonts w:hint="eastAsia"/>
          <w:sz w:val="24"/>
          <w:szCs w:val="24"/>
        </w:rPr>
        <w:t>š</w:t>
      </w:r>
      <w:r w:rsidR="005C127D" w:rsidRPr="008E6556">
        <w:rPr>
          <w:sz w:val="24"/>
          <w:szCs w:val="24"/>
        </w:rPr>
        <w:t>lo je do potpunog prekida plovidbe i bilo kakvog zna</w:t>
      </w:r>
      <w:r w:rsidR="005C127D" w:rsidRPr="008E6556">
        <w:rPr>
          <w:rFonts w:hint="eastAsia"/>
          <w:sz w:val="24"/>
          <w:szCs w:val="24"/>
        </w:rPr>
        <w:t>č</w:t>
      </w:r>
      <w:r w:rsidR="005C127D" w:rsidRPr="008E6556">
        <w:rPr>
          <w:sz w:val="24"/>
          <w:szCs w:val="24"/>
        </w:rPr>
        <w:t>ajnijeg odr</w:t>
      </w:r>
      <w:r w:rsidR="005C127D" w:rsidRPr="008E6556">
        <w:rPr>
          <w:rFonts w:hint="eastAsia"/>
          <w:sz w:val="24"/>
          <w:szCs w:val="24"/>
        </w:rPr>
        <w:t>ž</w:t>
      </w:r>
      <w:r w:rsidR="005C127D" w:rsidRPr="008E6556">
        <w:rPr>
          <w:sz w:val="24"/>
          <w:szCs w:val="24"/>
        </w:rPr>
        <w:t xml:space="preserve">avanja plovnog puta. </w:t>
      </w:r>
    </w:p>
    <w:p w:rsidR="005C127D" w:rsidRPr="008E6556" w:rsidRDefault="005C127D" w:rsidP="005C127D">
      <w:pPr>
        <w:jc w:val="both"/>
        <w:rPr>
          <w:sz w:val="24"/>
          <w:szCs w:val="24"/>
        </w:rPr>
      </w:pPr>
      <w:r w:rsidRPr="008E6556">
        <w:rPr>
          <w:sz w:val="24"/>
          <w:szCs w:val="24"/>
        </w:rPr>
        <w:t>Treba napomenuti i to da je do tada rijeka Sava imala nacionalni re</w:t>
      </w:r>
      <w:r w:rsidRPr="008E6556">
        <w:rPr>
          <w:rFonts w:hint="eastAsia"/>
          <w:sz w:val="24"/>
          <w:szCs w:val="24"/>
        </w:rPr>
        <w:t>ž</w:t>
      </w:r>
      <w:r w:rsidRPr="008E6556">
        <w:rPr>
          <w:sz w:val="24"/>
          <w:szCs w:val="24"/>
        </w:rPr>
        <w:t>im plovidbe, a stranim se plovilima dozvoljavala plovidba uz posebno odobrenje.</w:t>
      </w:r>
    </w:p>
    <w:p w:rsidR="007D659C" w:rsidRPr="008E6556" w:rsidRDefault="008E6556" w:rsidP="005C127D">
      <w:pPr>
        <w:jc w:val="both"/>
        <w:rPr>
          <w:sz w:val="24"/>
          <w:szCs w:val="24"/>
        </w:rPr>
      </w:pPr>
      <w:r w:rsidRPr="008E6556">
        <w:rPr>
          <w:sz w:val="24"/>
          <w:szCs w:val="24"/>
        </w:rPr>
        <w:lastRenderedPageBreak/>
        <w:t xml:space="preserve">Nakon završetka Domovinskog rata, </w:t>
      </w:r>
      <w:r w:rsidR="005C127D" w:rsidRPr="008E6556">
        <w:rPr>
          <w:sz w:val="24"/>
          <w:szCs w:val="24"/>
        </w:rPr>
        <w:t>do</w:t>
      </w:r>
      <w:r w:rsidR="005C127D" w:rsidRPr="008E6556">
        <w:rPr>
          <w:rFonts w:hint="eastAsia"/>
          <w:sz w:val="24"/>
          <w:szCs w:val="24"/>
        </w:rPr>
        <w:t>š</w:t>
      </w:r>
      <w:r w:rsidR="005C127D" w:rsidRPr="008E6556">
        <w:rPr>
          <w:sz w:val="24"/>
          <w:szCs w:val="24"/>
        </w:rPr>
        <w:t>lo je do djelomi</w:t>
      </w:r>
      <w:r w:rsidR="005C127D" w:rsidRPr="008E6556">
        <w:rPr>
          <w:rFonts w:hint="eastAsia"/>
          <w:sz w:val="24"/>
          <w:szCs w:val="24"/>
        </w:rPr>
        <w:t>č</w:t>
      </w:r>
      <w:r w:rsidR="005C127D" w:rsidRPr="008E6556">
        <w:rPr>
          <w:sz w:val="24"/>
          <w:szCs w:val="24"/>
        </w:rPr>
        <w:t>ne obnove plovidbe, ali samo za brodove pribre</w:t>
      </w:r>
      <w:r w:rsidR="005C127D" w:rsidRPr="008E6556">
        <w:rPr>
          <w:rFonts w:hint="eastAsia"/>
          <w:sz w:val="24"/>
          <w:szCs w:val="24"/>
        </w:rPr>
        <w:t>ž</w:t>
      </w:r>
      <w:r w:rsidR="005C127D" w:rsidRPr="008E6556">
        <w:rPr>
          <w:sz w:val="24"/>
          <w:szCs w:val="24"/>
        </w:rPr>
        <w:t>nih dr</w:t>
      </w:r>
      <w:r w:rsidR="005C127D" w:rsidRPr="008E6556">
        <w:rPr>
          <w:rFonts w:hint="eastAsia"/>
          <w:sz w:val="24"/>
          <w:szCs w:val="24"/>
        </w:rPr>
        <w:t>ž</w:t>
      </w:r>
      <w:r w:rsidR="005C127D" w:rsidRPr="008E6556">
        <w:rPr>
          <w:sz w:val="24"/>
          <w:szCs w:val="24"/>
        </w:rPr>
        <w:t xml:space="preserve">ava </w:t>
      </w:r>
      <w:r w:rsidR="005C127D" w:rsidRPr="008E6556">
        <w:rPr>
          <w:rFonts w:hint="eastAsia"/>
          <w:sz w:val="24"/>
          <w:szCs w:val="24"/>
        </w:rPr>
        <w:t>š</w:t>
      </w:r>
      <w:r w:rsidR="005C127D" w:rsidRPr="008E6556">
        <w:rPr>
          <w:sz w:val="24"/>
          <w:szCs w:val="24"/>
        </w:rPr>
        <w:t>to je objektivno predstavljalo problem za daljnji razvoj ovog vida prometa. Potpisivanjem Okvirnog sporazuma o slivu rijeke Save i Protokola o re</w:t>
      </w:r>
      <w:r w:rsidR="005C127D" w:rsidRPr="008E6556">
        <w:rPr>
          <w:rFonts w:hint="eastAsia"/>
          <w:sz w:val="24"/>
          <w:szCs w:val="24"/>
        </w:rPr>
        <w:t>ž</w:t>
      </w:r>
      <w:r w:rsidR="005C127D" w:rsidRPr="008E6556">
        <w:rPr>
          <w:sz w:val="24"/>
          <w:szCs w:val="24"/>
        </w:rPr>
        <w:t>imu plovidbe uz Okvirni sporazum 2002. godine, na rijeci Savi je progla</w:t>
      </w:r>
      <w:r w:rsidR="005C127D" w:rsidRPr="008E6556">
        <w:rPr>
          <w:rFonts w:hint="eastAsia"/>
          <w:sz w:val="24"/>
          <w:szCs w:val="24"/>
        </w:rPr>
        <w:t>š</w:t>
      </w:r>
      <w:r w:rsidR="005C127D" w:rsidRPr="008E6556">
        <w:rPr>
          <w:sz w:val="24"/>
          <w:szCs w:val="24"/>
        </w:rPr>
        <w:t>en me</w:t>
      </w:r>
      <w:r w:rsidR="005C127D" w:rsidRPr="008E6556">
        <w:rPr>
          <w:rFonts w:hint="eastAsia"/>
          <w:sz w:val="24"/>
          <w:szCs w:val="24"/>
        </w:rPr>
        <w:t>đ</w:t>
      </w:r>
      <w:r w:rsidR="005C127D" w:rsidRPr="008E6556">
        <w:rPr>
          <w:sz w:val="24"/>
          <w:szCs w:val="24"/>
        </w:rPr>
        <w:t>unarodni re</w:t>
      </w:r>
      <w:r w:rsidR="005C127D" w:rsidRPr="008E6556">
        <w:rPr>
          <w:rFonts w:hint="eastAsia"/>
          <w:sz w:val="24"/>
          <w:szCs w:val="24"/>
        </w:rPr>
        <w:t>ž</w:t>
      </w:r>
      <w:r w:rsidR="005C127D" w:rsidRPr="008E6556">
        <w:rPr>
          <w:sz w:val="24"/>
          <w:szCs w:val="24"/>
        </w:rPr>
        <w:t>im plovidbe. Istodobno su otpo</w:t>
      </w:r>
      <w:r w:rsidR="005C127D" w:rsidRPr="008E6556">
        <w:rPr>
          <w:rFonts w:hint="eastAsia"/>
          <w:sz w:val="24"/>
          <w:szCs w:val="24"/>
        </w:rPr>
        <w:t>č</w:t>
      </w:r>
      <w:r w:rsidR="005C127D" w:rsidRPr="008E6556">
        <w:rPr>
          <w:sz w:val="24"/>
          <w:szCs w:val="24"/>
        </w:rPr>
        <w:t>ele zna</w:t>
      </w:r>
      <w:r w:rsidR="005C127D" w:rsidRPr="008E6556">
        <w:rPr>
          <w:rFonts w:hint="eastAsia"/>
          <w:sz w:val="24"/>
          <w:szCs w:val="24"/>
        </w:rPr>
        <w:t>č</w:t>
      </w:r>
      <w:r w:rsidR="005C127D" w:rsidRPr="008E6556">
        <w:rPr>
          <w:sz w:val="24"/>
          <w:szCs w:val="24"/>
        </w:rPr>
        <w:t>ajne, uskla</w:t>
      </w:r>
      <w:r w:rsidR="005C127D" w:rsidRPr="008E6556">
        <w:rPr>
          <w:rFonts w:hint="eastAsia"/>
          <w:sz w:val="24"/>
          <w:szCs w:val="24"/>
        </w:rPr>
        <w:t>đ</w:t>
      </w:r>
      <w:r w:rsidR="005C127D" w:rsidRPr="008E6556">
        <w:rPr>
          <w:sz w:val="24"/>
          <w:szCs w:val="24"/>
        </w:rPr>
        <w:t>ene aktivnosti na obnovi plovnog puta i harmonizaciji propisa u slivu rijeke Save koji prate podru</w:t>
      </w:r>
      <w:r w:rsidR="005C127D" w:rsidRPr="008E6556">
        <w:rPr>
          <w:rFonts w:hint="eastAsia"/>
          <w:sz w:val="24"/>
          <w:szCs w:val="24"/>
        </w:rPr>
        <w:t>č</w:t>
      </w:r>
      <w:r w:rsidR="005C127D" w:rsidRPr="008E6556">
        <w:rPr>
          <w:sz w:val="24"/>
          <w:szCs w:val="24"/>
        </w:rPr>
        <w:t>je unutarnje plovidbe.</w:t>
      </w:r>
    </w:p>
    <w:p w:rsidR="005C127D" w:rsidRPr="008E6556" w:rsidRDefault="005C127D" w:rsidP="005C127D">
      <w:pPr>
        <w:jc w:val="both"/>
        <w:rPr>
          <w:sz w:val="24"/>
          <w:szCs w:val="24"/>
        </w:rPr>
      </w:pPr>
      <w:r w:rsidRPr="008E6556">
        <w:rPr>
          <w:sz w:val="24"/>
          <w:szCs w:val="24"/>
        </w:rPr>
        <w:t>Sava je plovna za ve</w:t>
      </w:r>
      <w:r w:rsidRPr="008E6556">
        <w:rPr>
          <w:rFonts w:hint="eastAsia"/>
          <w:sz w:val="24"/>
          <w:szCs w:val="24"/>
        </w:rPr>
        <w:t>ć</w:t>
      </w:r>
      <w:r w:rsidRPr="008E6556">
        <w:rPr>
          <w:sz w:val="24"/>
          <w:szCs w:val="24"/>
        </w:rPr>
        <w:t>e brodove od Siska (uvjetno je za manja turisti</w:t>
      </w:r>
      <w:r w:rsidRPr="008E6556">
        <w:rPr>
          <w:rFonts w:hint="eastAsia"/>
          <w:sz w:val="24"/>
          <w:szCs w:val="24"/>
        </w:rPr>
        <w:t>č</w:t>
      </w:r>
      <w:r w:rsidRPr="008E6556">
        <w:rPr>
          <w:sz w:val="24"/>
          <w:szCs w:val="24"/>
        </w:rPr>
        <w:t>ka plovila plovna od Rugvice kraj Zagreba do Siska) sve do njezinog u</w:t>
      </w:r>
      <w:r w:rsidRPr="008E6556">
        <w:rPr>
          <w:rFonts w:hint="eastAsia"/>
          <w:sz w:val="24"/>
          <w:szCs w:val="24"/>
        </w:rPr>
        <w:t>šć</w:t>
      </w:r>
      <w:r w:rsidRPr="008E6556">
        <w:rPr>
          <w:sz w:val="24"/>
          <w:szCs w:val="24"/>
        </w:rPr>
        <w:t>a u Dunav u Beogradu. Zbog dugogodi</w:t>
      </w:r>
      <w:r w:rsidRPr="008E6556">
        <w:rPr>
          <w:rFonts w:hint="eastAsia"/>
          <w:sz w:val="24"/>
          <w:szCs w:val="24"/>
        </w:rPr>
        <w:t>š</w:t>
      </w:r>
      <w:r w:rsidRPr="008E6556">
        <w:rPr>
          <w:sz w:val="24"/>
          <w:szCs w:val="24"/>
        </w:rPr>
        <w:t>njeg nedovoljnog odr</w:t>
      </w:r>
      <w:r w:rsidRPr="008E6556">
        <w:rPr>
          <w:rFonts w:hint="eastAsia"/>
          <w:sz w:val="24"/>
          <w:szCs w:val="24"/>
        </w:rPr>
        <w:t>ž</w:t>
      </w:r>
      <w:r w:rsidRPr="008E6556">
        <w:rPr>
          <w:sz w:val="24"/>
          <w:szCs w:val="24"/>
        </w:rPr>
        <w:t>avanja plovnog puta, Sava nije dovoljno ure</w:t>
      </w:r>
      <w:r w:rsidRPr="008E6556">
        <w:rPr>
          <w:rFonts w:hint="eastAsia"/>
          <w:sz w:val="24"/>
          <w:szCs w:val="24"/>
        </w:rPr>
        <w:t>đ</w:t>
      </w:r>
      <w:r w:rsidRPr="008E6556">
        <w:rPr>
          <w:sz w:val="24"/>
          <w:szCs w:val="24"/>
        </w:rPr>
        <w:t>ena za plovidbu. Isto tako, osim na dijelu Donje Save, na plovnom putu postoje o</w:t>
      </w:r>
      <w:r w:rsidRPr="008E6556">
        <w:rPr>
          <w:rFonts w:hint="eastAsia"/>
          <w:sz w:val="24"/>
          <w:szCs w:val="24"/>
        </w:rPr>
        <w:t>š</w:t>
      </w:r>
      <w:r w:rsidRPr="008E6556">
        <w:rPr>
          <w:sz w:val="24"/>
          <w:szCs w:val="24"/>
        </w:rPr>
        <w:t xml:space="preserve">tri zavoji </w:t>
      </w:r>
      <w:r w:rsidRPr="008E6556">
        <w:rPr>
          <w:rFonts w:hint="eastAsia"/>
          <w:sz w:val="24"/>
          <w:szCs w:val="24"/>
        </w:rPr>
        <w:t>č</w:t>
      </w:r>
      <w:r w:rsidRPr="008E6556">
        <w:rPr>
          <w:sz w:val="24"/>
          <w:szCs w:val="24"/>
        </w:rPr>
        <w:t xml:space="preserve">iji su polumjeri (radijusi) ispod 200 m </w:t>
      </w:r>
      <w:r w:rsidRPr="008E6556">
        <w:rPr>
          <w:rFonts w:hint="eastAsia"/>
          <w:sz w:val="24"/>
          <w:szCs w:val="24"/>
        </w:rPr>
        <w:t>š</w:t>
      </w:r>
      <w:r w:rsidRPr="008E6556">
        <w:rPr>
          <w:sz w:val="24"/>
          <w:szCs w:val="24"/>
        </w:rPr>
        <w:t>to znatno ote</w:t>
      </w:r>
      <w:r w:rsidRPr="008E6556">
        <w:rPr>
          <w:rFonts w:hint="eastAsia"/>
          <w:sz w:val="24"/>
          <w:szCs w:val="24"/>
        </w:rPr>
        <w:t>ž</w:t>
      </w:r>
      <w:r w:rsidR="00DE0A80">
        <w:rPr>
          <w:sz w:val="24"/>
          <w:szCs w:val="24"/>
        </w:rPr>
        <w:t xml:space="preserve">ava plovidbu. </w:t>
      </w:r>
      <w:r w:rsidRPr="008E6556">
        <w:rPr>
          <w:sz w:val="24"/>
          <w:szCs w:val="24"/>
        </w:rPr>
        <w:t>Nadalje, tu su pli</w:t>
      </w:r>
      <w:r w:rsidRPr="008E6556">
        <w:rPr>
          <w:rFonts w:hint="eastAsia"/>
          <w:sz w:val="24"/>
          <w:szCs w:val="24"/>
        </w:rPr>
        <w:t>ć</w:t>
      </w:r>
      <w:r w:rsidRPr="008E6556">
        <w:rPr>
          <w:sz w:val="24"/>
          <w:szCs w:val="24"/>
        </w:rPr>
        <w:t>aci koji se pojavljuju pri niskom vodostaju, dok pri visokim vodostajima rijeka ru</w:t>
      </w:r>
      <w:r w:rsidRPr="008E6556">
        <w:rPr>
          <w:rFonts w:hint="eastAsia"/>
          <w:sz w:val="24"/>
          <w:szCs w:val="24"/>
        </w:rPr>
        <w:t>š</w:t>
      </w:r>
      <w:r w:rsidRPr="008E6556">
        <w:rPr>
          <w:sz w:val="24"/>
          <w:szCs w:val="24"/>
        </w:rPr>
        <w:t>i obalu i pro</w:t>
      </w:r>
      <w:r w:rsidRPr="008E6556">
        <w:rPr>
          <w:rFonts w:hint="eastAsia"/>
          <w:sz w:val="24"/>
          <w:szCs w:val="24"/>
        </w:rPr>
        <w:t>š</w:t>
      </w:r>
      <w:r w:rsidRPr="008E6556">
        <w:rPr>
          <w:sz w:val="24"/>
          <w:szCs w:val="24"/>
        </w:rPr>
        <w:t xml:space="preserve">iruje korito, </w:t>
      </w:r>
      <w:r w:rsidRPr="008E6556">
        <w:rPr>
          <w:rFonts w:hint="eastAsia"/>
          <w:sz w:val="24"/>
          <w:szCs w:val="24"/>
        </w:rPr>
        <w:t>č</w:t>
      </w:r>
      <w:r w:rsidRPr="008E6556">
        <w:rPr>
          <w:sz w:val="24"/>
          <w:szCs w:val="24"/>
        </w:rPr>
        <w:t xml:space="preserve">ime smanjuje dubinu. Osim navedenog, na plovnom putu postoje razne umjetne zapreke koje ometaju plovidbu, od nepovoljno postavljenih mostova do potopljenih plovila. </w:t>
      </w:r>
    </w:p>
    <w:p w:rsidR="008C7B85" w:rsidRPr="00F66948" w:rsidRDefault="008E6556" w:rsidP="005C127D">
      <w:pPr>
        <w:jc w:val="both"/>
        <w:rPr>
          <w:sz w:val="24"/>
          <w:szCs w:val="24"/>
        </w:rPr>
      </w:pPr>
      <w:r w:rsidRPr="00DE0A80">
        <w:rPr>
          <w:sz w:val="24"/>
          <w:szCs w:val="24"/>
        </w:rPr>
        <w:t>S obzirom da rijeka Sava protje</w:t>
      </w:r>
      <w:r w:rsidRPr="00DE0A80">
        <w:rPr>
          <w:rFonts w:hint="eastAsia"/>
          <w:sz w:val="24"/>
          <w:szCs w:val="24"/>
        </w:rPr>
        <w:t>č</w:t>
      </w:r>
      <w:r w:rsidRPr="00DE0A80">
        <w:rPr>
          <w:sz w:val="24"/>
          <w:szCs w:val="24"/>
        </w:rPr>
        <w:t xml:space="preserve">e kroz </w:t>
      </w:r>
      <w:r w:rsidRPr="00DE0A80">
        <w:rPr>
          <w:rFonts w:hint="eastAsia"/>
          <w:sz w:val="24"/>
          <w:szCs w:val="24"/>
        </w:rPr>
        <w:t>č</w:t>
      </w:r>
      <w:r w:rsidRPr="00DE0A80">
        <w:rPr>
          <w:sz w:val="24"/>
          <w:szCs w:val="24"/>
        </w:rPr>
        <w:t>etiri dr</w:t>
      </w:r>
      <w:r w:rsidRPr="00DE0A80">
        <w:rPr>
          <w:rFonts w:hint="eastAsia"/>
          <w:sz w:val="24"/>
          <w:szCs w:val="24"/>
        </w:rPr>
        <w:t>ž</w:t>
      </w:r>
      <w:r w:rsidRPr="00DE0A80">
        <w:rPr>
          <w:sz w:val="24"/>
          <w:szCs w:val="24"/>
        </w:rPr>
        <w:t xml:space="preserve">ave: Republiku Sloveniju, Republiku Hrvatsku, Bosnu i Hercegovinu i Republiku Srbiju, te povezuje i tri glavna grada spomenutih država, razvoj riječnog prometa imao bi veliki utjecaj na gospodarski razvoj područja općine Stara Gradiška. </w:t>
      </w:r>
      <w:r w:rsidR="00DE0A80">
        <w:rPr>
          <w:sz w:val="24"/>
          <w:szCs w:val="24"/>
        </w:rPr>
        <w:t>Međutim, razvoj riječnog prometa, posebice izgradnje infrastrukture nije u nadležnosti Općine Stara Gradiška, već ponajprije ovisi o nacionalnim interesima, te planovima i programima za razvoj ovog državnog plovnog puta.</w:t>
      </w:r>
    </w:p>
    <w:p w:rsidR="007D659C" w:rsidRDefault="007D659C" w:rsidP="007D659C">
      <w:pPr>
        <w:pStyle w:val="Naslov1"/>
        <w:rPr>
          <w:sz w:val="24"/>
          <w:szCs w:val="24"/>
        </w:rPr>
      </w:pPr>
      <w:bookmarkStart w:id="26" w:name="_Toc456604525"/>
      <w:r w:rsidRPr="007D659C">
        <w:rPr>
          <w:sz w:val="24"/>
          <w:szCs w:val="24"/>
        </w:rPr>
        <w:t>11.1.3. Obrana od poplava</w:t>
      </w:r>
      <w:bookmarkEnd w:id="26"/>
    </w:p>
    <w:p w:rsidR="007D659C" w:rsidRDefault="007D659C" w:rsidP="007D659C"/>
    <w:p w:rsidR="008E6556" w:rsidRDefault="00DE451B" w:rsidP="00DE0A80">
      <w:pPr>
        <w:spacing w:after="0"/>
        <w:jc w:val="both"/>
        <w:rPr>
          <w:sz w:val="24"/>
          <w:szCs w:val="24"/>
        </w:rPr>
      </w:pPr>
      <w:r w:rsidRPr="008E6556">
        <w:rPr>
          <w:sz w:val="24"/>
          <w:szCs w:val="24"/>
        </w:rPr>
        <w:t xml:space="preserve">Ravničarsko-prisavsko područje općine Stara Gradiška dijelom je ugroženo plavljenjem kod visokih razina vodotoka </w:t>
      </w:r>
      <w:r w:rsidR="008E6556" w:rsidRPr="008E6556">
        <w:rPr>
          <w:sz w:val="24"/>
          <w:szCs w:val="24"/>
        </w:rPr>
        <w:t xml:space="preserve">rijeke </w:t>
      </w:r>
      <w:r w:rsidRPr="008E6556">
        <w:rPr>
          <w:sz w:val="24"/>
          <w:szCs w:val="24"/>
        </w:rPr>
        <w:t>Save. Kao zaštita od poplava realiziran je dijelom kanal Lonja-Strug i uspostavljena retencija koja zauzima jugozapadni dio općine na po</w:t>
      </w:r>
      <w:r w:rsidR="008E6556" w:rsidRPr="008E6556">
        <w:rPr>
          <w:sz w:val="24"/>
          <w:szCs w:val="24"/>
        </w:rPr>
        <w:t>dručju između Save i vodotoka Mali</w:t>
      </w:r>
      <w:r w:rsidRPr="008E6556">
        <w:rPr>
          <w:sz w:val="24"/>
          <w:szCs w:val="24"/>
        </w:rPr>
        <w:t xml:space="preserve"> Strug odnosno budućeg</w:t>
      </w:r>
      <w:r w:rsidR="00DE0A80">
        <w:rPr>
          <w:sz w:val="24"/>
          <w:szCs w:val="24"/>
        </w:rPr>
        <w:t xml:space="preserve"> produženja kanala Lonja-Strug.</w:t>
      </w:r>
    </w:p>
    <w:p w:rsidR="00AC58BD" w:rsidRDefault="00AC58BD" w:rsidP="00DE0A80">
      <w:pPr>
        <w:spacing w:after="0"/>
        <w:jc w:val="both"/>
        <w:rPr>
          <w:sz w:val="24"/>
          <w:szCs w:val="24"/>
        </w:rPr>
      </w:pPr>
    </w:p>
    <w:p w:rsidR="00AC58BD" w:rsidRDefault="00AC58BD" w:rsidP="00DE0A80">
      <w:pPr>
        <w:spacing w:after="0"/>
        <w:jc w:val="both"/>
        <w:rPr>
          <w:sz w:val="24"/>
          <w:szCs w:val="24"/>
        </w:rPr>
      </w:pPr>
      <w:r>
        <w:rPr>
          <w:sz w:val="24"/>
          <w:szCs w:val="24"/>
        </w:rPr>
        <w:t xml:space="preserve">Prema klasifikaciji, području općine Stara Gradiška pripada sektoru D – Srednja i Donja Sava, branjenom području 4: područje malog sliva Šumetlica – Crnac. </w:t>
      </w:r>
      <w:r w:rsidRPr="00AC58BD">
        <w:rPr>
          <w:sz w:val="24"/>
          <w:szCs w:val="24"/>
        </w:rPr>
        <w:t xml:space="preserve">Područje malog sliva “Šumetlica – Crnac” smješteno je na prostoru između rijeke Orljave na istoku, rijeke Save na jugu, Velikog Struga na zapadu i sljemena Psunja i Babje Gore na sjeveru i </w:t>
      </w:r>
      <w:r w:rsidR="00C64034">
        <w:rPr>
          <w:sz w:val="24"/>
          <w:szCs w:val="24"/>
        </w:rPr>
        <w:t>obuhvaća površinu</w:t>
      </w:r>
      <w:r w:rsidRPr="00AC58BD">
        <w:rPr>
          <w:sz w:val="24"/>
          <w:szCs w:val="24"/>
        </w:rPr>
        <w:t xml:space="preserve"> </w:t>
      </w:r>
      <w:r w:rsidR="00C64034">
        <w:rPr>
          <w:sz w:val="24"/>
          <w:szCs w:val="24"/>
        </w:rPr>
        <w:t xml:space="preserve">od </w:t>
      </w:r>
      <w:r w:rsidRPr="00AC58BD">
        <w:rPr>
          <w:sz w:val="24"/>
          <w:szCs w:val="24"/>
        </w:rPr>
        <w:t>983,15 km</w:t>
      </w:r>
      <w:r w:rsidRPr="00AC58BD">
        <w:rPr>
          <w:sz w:val="24"/>
          <w:szCs w:val="24"/>
          <w:vertAlign w:val="superscript"/>
        </w:rPr>
        <w:t>2</w:t>
      </w:r>
      <w:r w:rsidRPr="00AC58BD">
        <w:rPr>
          <w:sz w:val="24"/>
          <w:szCs w:val="24"/>
        </w:rPr>
        <w:t>.</w:t>
      </w:r>
      <w:r w:rsidR="001C39B9">
        <w:rPr>
          <w:sz w:val="24"/>
          <w:szCs w:val="24"/>
        </w:rPr>
        <w:t xml:space="preserve"> </w:t>
      </w:r>
    </w:p>
    <w:p w:rsidR="00AC58BD" w:rsidRDefault="00AC58BD" w:rsidP="00DE0A80">
      <w:pPr>
        <w:spacing w:after="0"/>
        <w:jc w:val="both"/>
        <w:rPr>
          <w:sz w:val="24"/>
          <w:szCs w:val="24"/>
        </w:rPr>
      </w:pPr>
    </w:p>
    <w:p w:rsidR="00AC58BD" w:rsidRDefault="00AC58BD" w:rsidP="00DE0A80">
      <w:pPr>
        <w:spacing w:after="0"/>
        <w:jc w:val="both"/>
        <w:rPr>
          <w:sz w:val="24"/>
          <w:szCs w:val="24"/>
        </w:rPr>
      </w:pPr>
      <w:r w:rsidRPr="00C64034">
        <w:rPr>
          <w:sz w:val="24"/>
          <w:szCs w:val="24"/>
        </w:rPr>
        <w:t>Prometne veze do obrambenih nasipa osigurane su gustom mrežom lokalnih prometnica. Poteškoće predstavljaju neizgrađenost pratećih p</w:t>
      </w:r>
      <w:r w:rsidR="00C64034" w:rsidRPr="00C64034">
        <w:rPr>
          <w:sz w:val="24"/>
          <w:szCs w:val="24"/>
        </w:rPr>
        <w:t>utova uz pojedine dionice nasipa</w:t>
      </w:r>
      <w:r w:rsidRPr="00C64034">
        <w:rPr>
          <w:sz w:val="24"/>
          <w:szCs w:val="24"/>
        </w:rPr>
        <w:t xml:space="preserve"> i poplavne usporne vode retencija, pa je pristup moguć samo krunom nasipa.</w:t>
      </w:r>
    </w:p>
    <w:p w:rsidR="00DE0A80" w:rsidRPr="00DE0A80" w:rsidRDefault="00DE0A80" w:rsidP="00DE0A80">
      <w:pPr>
        <w:spacing w:after="0"/>
        <w:jc w:val="both"/>
        <w:rPr>
          <w:sz w:val="24"/>
          <w:szCs w:val="24"/>
        </w:rPr>
      </w:pPr>
    </w:p>
    <w:p w:rsidR="00F345A4" w:rsidRDefault="00174A13" w:rsidP="008C7B85">
      <w:pPr>
        <w:jc w:val="both"/>
        <w:rPr>
          <w:sz w:val="24"/>
          <w:szCs w:val="24"/>
        </w:rPr>
      </w:pPr>
      <w:r>
        <w:rPr>
          <w:sz w:val="24"/>
          <w:szCs w:val="24"/>
        </w:rPr>
        <w:lastRenderedPageBreak/>
        <w:t xml:space="preserve">Postojeći obrambeni </w:t>
      </w:r>
      <w:r w:rsidR="00DE451B" w:rsidRPr="008E6556">
        <w:rPr>
          <w:sz w:val="24"/>
          <w:szCs w:val="24"/>
        </w:rPr>
        <w:t xml:space="preserve">nasipi nisu na svim dijelovima u stanju koje posve osigurava zaštitu </w:t>
      </w:r>
      <w:r w:rsidR="00AC58BD">
        <w:rPr>
          <w:sz w:val="24"/>
          <w:szCs w:val="24"/>
        </w:rPr>
        <w:t>zbog oštećenja nasipa uzrokovanih od strane divljih životinja</w:t>
      </w:r>
      <w:r w:rsidR="00C64034">
        <w:rPr>
          <w:sz w:val="24"/>
          <w:szCs w:val="24"/>
        </w:rPr>
        <w:t xml:space="preserve"> koja gaženjem i rovanjem oštećuju pokose i krunu nasipa; oštećenja nožica nasipa uslijed prolaska kamiona i strojeva prilikom izvlačenja drvne mase; te zbog pojave klizišta i procjeđivanja nasipa, ali i dugotrajno visokog vodostaja rijeke Save. Stoga, </w:t>
      </w:r>
      <w:r w:rsidR="00DE451B" w:rsidRPr="008E6556">
        <w:rPr>
          <w:sz w:val="24"/>
          <w:szCs w:val="24"/>
        </w:rPr>
        <w:t xml:space="preserve">prostor </w:t>
      </w:r>
      <w:r w:rsidR="00C64034">
        <w:rPr>
          <w:sz w:val="24"/>
          <w:szCs w:val="24"/>
        </w:rPr>
        <w:t xml:space="preserve">je </w:t>
      </w:r>
      <w:r w:rsidR="00DE451B" w:rsidRPr="008E6556">
        <w:rPr>
          <w:sz w:val="24"/>
          <w:szCs w:val="24"/>
        </w:rPr>
        <w:t>potencijalno ugrožen od štetnog djelovanja</w:t>
      </w:r>
      <w:r w:rsidR="008E6556" w:rsidRPr="008E6556">
        <w:rPr>
          <w:sz w:val="24"/>
          <w:szCs w:val="24"/>
        </w:rPr>
        <w:t xml:space="preserve"> poplavnih voda</w:t>
      </w:r>
      <w:r>
        <w:rPr>
          <w:sz w:val="24"/>
          <w:szCs w:val="24"/>
        </w:rPr>
        <w:t>, te bi u navedenom slučaju</w:t>
      </w:r>
      <w:r w:rsidR="008E6556" w:rsidRPr="008E6556">
        <w:rPr>
          <w:sz w:val="24"/>
          <w:szCs w:val="24"/>
        </w:rPr>
        <w:t xml:space="preserve"> </w:t>
      </w:r>
      <w:r>
        <w:rPr>
          <w:sz w:val="24"/>
          <w:szCs w:val="24"/>
        </w:rPr>
        <w:t>došlo do plavljenja</w:t>
      </w:r>
      <w:r w:rsidR="00DE451B" w:rsidRPr="008E6556">
        <w:rPr>
          <w:sz w:val="24"/>
          <w:szCs w:val="24"/>
        </w:rPr>
        <w:t xml:space="preserve"> naselja Uskoci, Stara Gradiška, Donji Varoš, Gornji Varoš, Novi Varoš i Pivare.</w:t>
      </w:r>
      <w:r w:rsidR="00F345A4">
        <w:rPr>
          <w:sz w:val="24"/>
          <w:szCs w:val="24"/>
        </w:rPr>
        <w:t xml:space="preserve"> Sukladno </w:t>
      </w:r>
      <w:r w:rsidR="00C64034">
        <w:rPr>
          <w:sz w:val="24"/>
          <w:szCs w:val="24"/>
        </w:rPr>
        <w:t>postojećem stanju i potencijalnoj ugrozi od poplava</w:t>
      </w:r>
      <w:r w:rsidR="00F345A4">
        <w:rPr>
          <w:sz w:val="24"/>
          <w:szCs w:val="24"/>
        </w:rPr>
        <w:t>, Hrvatske vode kao tijelo nadležno za upravljanje redovnom i izvanrednom obranom od poplava, na području općine Stara Gradiška planira provedbu radova izdizanja nasipa u dužini 5 km</w:t>
      </w:r>
      <w:r w:rsidR="00AC58BD">
        <w:rPr>
          <w:sz w:val="24"/>
          <w:szCs w:val="24"/>
        </w:rPr>
        <w:t>.</w:t>
      </w:r>
    </w:p>
    <w:p w:rsidR="007D659C" w:rsidRPr="008C7B85" w:rsidRDefault="00DE451B" w:rsidP="008C7B85">
      <w:pPr>
        <w:jc w:val="both"/>
        <w:rPr>
          <w:sz w:val="24"/>
          <w:szCs w:val="24"/>
        </w:rPr>
      </w:pPr>
      <w:r w:rsidRPr="008E6556">
        <w:rPr>
          <w:sz w:val="24"/>
          <w:szCs w:val="24"/>
        </w:rPr>
        <w:t xml:space="preserve">Obrana od poplavnih voda </w:t>
      </w:r>
      <w:r w:rsidR="008E6556" w:rsidRPr="008E6556">
        <w:rPr>
          <w:sz w:val="24"/>
          <w:szCs w:val="24"/>
        </w:rPr>
        <w:t xml:space="preserve">na području </w:t>
      </w:r>
      <w:r w:rsidRPr="008E6556">
        <w:rPr>
          <w:sz w:val="24"/>
          <w:szCs w:val="24"/>
        </w:rPr>
        <w:t xml:space="preserve">općine </w:t>
      </w:r>
      <w:r w:rsidR="008E6556" w:rsidRPr="008E6556">
        <w:rPr>
          <w:sz w:val="24"/>
          <w:szCs w:val="24"/>
        </w:rPr>
        <w:t xml:space="preserve">potrebno je </w:t>
      </w:r>
      <w:r w:rsidR="00547345">
        <w:rPr>
          <w:sz w:val="24"/>
          <w:szCs w:val="24"/>
        </w:rPr>
        <w:t xml:space="preserve">kontinuirano </w:t>
      </w:r>
      <w:r w:rsidRPr="008E6556">
        <w:rPr>
          <w:sz w:val="24"/>
          <w:szCs w:val="24"/>
        </w:rPr>
        <w:t>provoditi su</w:t>
      </w:r>
      <w:r w:rsidR="00174A13">
        <w:rPr>
          <w:sz w:val="24"/>
          <w:szCs w:val="24"/>
        </w:rPr>
        <w:t>st</w:t>
      </w:r>
      <w:r w:rsidR="00547345">
        <w:rPr>
          <w:sz w:val="24"/>
          <w:szCs w:val="24"/>
        </w:rPr>
        <w:t xml:space="preserve">avom aktivne i pasivne obrane, </w:t>
      </w:r>
      <w:r w:rsidR="00174A13">
        <w:rPr>
          <w:sz w:val="24"/>
          <w:szCs w:val="24"/>
        </w:rPr>
        <w:t xml:space="preserve">koji je i </w:t>
      </w:r>
      <w:r w:rsidR="00547345">
        <w:rPr>
          <w:sz w:val="24"/>
          <w:szCs w:val="24"/>
        </w:rPr>
        <w:t xml:space="preserve">predviđen </w:t>
      </w:r>
      <w:r w:rsidR="00174A13">
        <w:rPr>
          <w:sz w:val="24"/>
          <w:szCs w:val="24"/>
        </w:rPr>
        <w:t>Županijskim</w:t>
      </w:r>
      <w:r w:rsidRPr="008E6556">
        <w:rPr>
          <w:sz w:val="24"/>
          <w:szCs w:val="24"/>
        </w:rPr>
        <w:t xml:space="preserve"> o</w:t>
      </w:r>
      <w:r w:rsidR="00174A13">
        <w:rPr>
          <w:sz w:val="24"/>
          <w:szCs w:val="24"/>
        </w:rPr>
        <w:t>perativni</w:t>
      </w:r>
      <w:r w:rsidRPr="008E6556">
        <w:rPr>
          <w:sz w:val="24"/>
          <w:szCs w:val="24"/>
        </w:rPr>
        <w:t xml:space="preserve">m </w:t>
      </w:r>
      <w:r w:rsidR="00174A13">
        <w:rPr>
          <w:sz w:val="24"/>
          <w:szCs w:val="24"/>
        </w:rPr>
        <w:t xml:space="preserve">planom </w:t>
      </w:r>
      <w:r w:rsidRPr="008E6556">
        <w:rPr>
          <w:sz w:val="24"/>
          <w:szCs w:val="24"/>
        </w:rPr>
        <w:t xml:space="preserve">obrane od poplave. </w:t>
      </w:r>
    </w:p>
    <w:p w:rsidR="007D659C" w:rsidRPr="00DE451B" w:rsidRDefault="00DE451B" w:rsidP="00DE451B">
      <w:pPr>
        <w:jc w:val="both"/>
        <w:rPr>
          <w:sz w:val="24"/>
          <w:szCs w:val="24"/>
        </w:rPr>
      </w:pPr>
      <w:r w:rsidRPr="00DE451B">
        <w:rPr>
          <w:sz w:val="24"/>
          <w:szCs w:val="24"/>
        </w:rPr>
        <w:t>Izuzev DVD-a, na prostoru Općine ne postoje snage koje raspolažu sa dovoljnim ljudskim i</w:t>
      </w:r>
      <w:r>
        <w:rPr>
          <w:sz w:val="24"/>
          <w:szCs w:val="24"/>
        </w:rPr>
        <w:t xml:space="preserve"> </w:t>
      </w:r>
      <w:r w:rsidRPr="00DE451B">
        <w:rPr>
          <w:sz w:val="24"/>
          <w:szCs w:val="24"/>
        </w:rPr>
        <w:t>materijalnim resursima i kapacitetima koji omogućavaju učinkovito i pravovremeno poduzimanje</w:t>
      </w:r>
      <w:r>
        <w:rPr>
          <w:sz w:val="24"/>
          <w:szCs w:val="24"/>
        </w:rPr>
        <w:t xml:space="preserve"> </w:t>
      </w:r>
      <w:r w:rsidRPr="00DE451B">
        <w:rPr>
          <w:sz w:val="24"/>
          <w:szCs w:val="24"/>
        </w:rPr>
        <w:t>mjera i aktivnosti iz svog djelokruga rada. Dosadašnja iskustva u uklanjanju posljedica, osobito</w:t>
      </w:r>
      <w:r>
        <w:rPr>
          <w:sz w:val="24"/>
          <w:szCs w:val="24"/>
        </w:rPr>
        <w:t xml:space="preserve"> </w:t>
      </w:r>
      <w:r w:rsidRPr="00DE451B">
        <w:rPr>
          <w:sz w:val="24"/>
          <w:szCs w:val="24"/>
        </w:rPr>
        <w:t>prirodnih nesreća (poplava, tuča, olujni vjetar) pokazuju da se pomoć u ovim situacijama zasnivala na</w:t>
      </w:r>
      <w:r>
        <w:rPr>
          <w:sz w:val="24"/>
          <w:szCs w:val="24"/>
        </w:rPr>
        <w:t xml:space="preserve"> </w:t>
      </w:r>
      <w:r w:rsidRPr="00DE451B">
        <w:rPr>
          <w:sz w:val="24"/>
          <w:szCs w:val="24"/>
        </w:rPr>
        <w:t>samoorganizaciji stanovništva i na principu solidarnosti.</w:t>
      </w:r>
    </w:p>
    <w:p w:rsidR="00174A13" w:rsidRPr="00DE0A80" w:rsidRDefault="00174A13" w:rsidP="00DE451B">
      <w:pPr>
        <w:jc w:val="both"/>
        <w:rPr>
          <w:sz w:val="24"/>
          <w:szCs w:val="24"/>
        </w:rPr>
      </w:pPr>
      <w:r w:rsidRPr="00DE0A80">
        <w:rPr>
          <w:sz w:val="24"/>
          <w:szCs w:val="24"/>
        </w:rPr>
        <w:t>Za provedbu kvalitetnog i jedinstvenog sustava obrane od poplava odgovorne su Hrvatske vode, koje su do sada uspješno spriječavale značajnija plavljenja na području općine, no s obzirom na postojeće stanje obrambenog nasipa, potrebna su kontinuirana ulaganja u održavanje istoga, kako bi se spriječile potencijalne katastrofalne posljedice.</w:t>
      </w:r>
    </w:p>
    <w:p w:rsidR="00C64034" w:rsidRPr="00F66948" w:rsidRDefault="00174A13" w:rsidP="00F66948">
      <w:pPr>
        <w:jc w:val="both"/>
        <w:rPr>
          <w:sz w:val="24"/>
          <w:szCs w:val="24"/>
        </w:rPr>
      </w:pPr>
      <w:r w:rsidRPr="00547345">
        <w:rPr>
          <w:sz w:val="24"/>
          <w:szCs w:val="24"/>
        </w:rPr>
        <w:t>S druge strane, također je potrebno formirati i u sustav obrane uključiti tim opće namjene koji je</w:t>
      </w:r>
      <w:r w:rsidR="00DE451B" w:rsidRPr="00547345">
        <w:rPr>
          <w:sz w:val="24"/>
          <w:szCs w:val="24"/>
        </w:rPr>
        <w:t xml:space="preserve"> potrebno adekvatno opremiti i obučiti, kako bi mogao služiti kao pomoć u obavljanju jednostavnijih radnji i fizičku ispomoć stručnim službama i ekipama</w:t>
      </w:r>
      <w:r w:rsidRPr="00547345">
        <w:rPr>
          <w:sz w:val="24"/>
          <w:szCs w:val="24"/>
        </w:rPr>
        <w:t xml:space="preserve"> u navedenim </w:t>
      </w:r>
      <w:r w:rsidR="00547345" w:rsidRPr="00547345">
        <w:rPr>
          <w:sz w:val="24"/>
          <w:szCs w:val="24"/>
        </w:rPr>
        <w:t xml:space="preserve">potencijalnim </w:t>
      </w:r>
      <w:r w:rsidRPr="00547345">
        <w:rPr>
          <w:sz w:val="24"/>
          <w:szCs w:val="24"/>
        </w:rPr>
        <w:t>situacijama</w:t>
      </w:r>
      <w:r w:rsidR="00F66948">
        <w:rPr>
          <w:sz w:val="24"/>
          <w:szCs w:val="24"/>
        </w:rPr>
        <w:t>.</w:t>
      </w:r>
    </w:p>
    <w:p w:rsidR="006A2B02" w:rsidRPr="006A2B02" w:rsidRDefault="00657BD5" w:rsidP="006A2B02">
      <w:pPr>
        <w:pStyle w:val="Naslov1"/>
        <w:rPr>
          <w:sz w:val="26"/>
          <w:szCs w:val="26"/>
        </w:rPr>
      </w:pPr>
      <w:bookmarkStart w:id="27" w:name="_Toc456604526"/>
      <w:r>
        <w:rPr>
          <w:sz w:val="26"/>
          <w:szCs w:val="26"/>
        </w:rPr>
        <w:t>11</w:t>
      </w:r>
      <w:r w:rsidR="006A2B02" w:rsidRPr="006A2B02">
        <w:rPr>
          <w:sz w:val="26"/>
          <w:szCs w:val="26"/>
        </w:rPr>
        <w:t>.2. Vodoopskrbni sustav</w:t>
      </w:r>
      <w:bookmarkEnd w:id="27"/>
    </w:p>
    <w:p w:rsidR="006A2B02" w:rsidRDefault="006A2B02" w:rsidP="006A2B02">
      <w:pPr>
        <w:rPr>
          <w:sz w:val="26"/>
          <w:szCs w:val="26"/>
        </w:rPr>
      </w:pPr>
    </w:p>
    <w:p w:rsidR="00A50915" w:rsidRPr="005E7FEB" w:rsidRDefault="007D647C" w:rsidP="005E7FEB">
      <w:pPr>
        <w:jc w:val="both"/>
        <w:rPr>
          <w:sz w:val="24"/>
          <w:szCs w:val="24"/>
        </w:rPr>
      </w:pPr>
      <w:r w:rsidRPr="00B259D0">
        <w:rPr>
          <w:sz w:val="24"/>
          <w:szCs w:val="24"/>
        </w:rPr>
        <w:t xml:space="preserve">U razdoblju od </w:t>
      </w:r>
      <w:r w:rsidR="00A50915" w:rsidRPr="00B259D0">
        <w:rPr>
          <w:sz w:val="24"/>
          <w:szCs w:val="24"/>
        </w:rPr>
        <w:t>1995</w:t>
      </w:r>
      <w:r w:rsidRPr="00B259D0">
        <w:rPr>
          <w:sz w:val="24"/>
          <w:szCs w:val="24"/>
        </w:rPr>
        <w:t>. – 2008. g</w:t>
      </w:r>
      <w:r w:rsidR="00A50915" w:rsidRPr="00B259D0">
        <w:rPr>
          <w:sz w:val="24"/>
          <w:szCs w:val="24"/>
        </w:rPr>
        <w:t xml:space="preserve">odine </w:t>
      </w:r>
      <w:r w:rsidR="00B259D0" w:rsidRPr="00B259D0">
        <w:rPr>
          <w:sz w:val="24"/>
          <w:szCs w:val="24"/>
        </w:rPr>
        <w:t xml:space="preserve">naselje Stara Gradiška opskrbljivalo se pitkom vodom putem lokalnog sustava koji se </w:t>
      </w:r>
      <w:r w:rsidR="00A50915" w:rsidRPr="00B259D0">
        <w:rPr>
          <w:sz w:val="24"/>
          <w:szCs w:val="24"/>
        </w:rPr>
        <w:t>napajao iz lokalnog izvorišta (vodotoranj)</w:t>
      </w:r>
      <w:r w:rsidR="00B259D0" w:rsidRPr="00B259D0">
        <w:rPr>
          <w:sz w:val="24"/>
          <w:szCs w:val="24"/>
        </w:rPr>
        <w:t xml:space="preserve">. S obzirom da kvaliteta vode nije udovoljavala minimalnim </w:t>
      </w:r>
      <w:r w:rsidR="00B259D0">
        <w:rPr>
          <w:sz w:val="24"/>
          <w:szCs w:val="24"/>
        </w:rPr>
        <w:t xml:space="preserve">uvjetima tehničke i zdravstvene ispravnosti </w:t>
      </w:r>
      <w:r w:rsidR="00B259D0" w:rsidRPr="00B259D0">
        <w:rPr>
          <w:sz w:val="24"/>
          <w:szCs w:val="24"/>
        </w:rPr>
        <w:t xml:space="preserve">izvršeno je prespajanje na </w:t>
      </w:r>
      <w:r w:rsidR="00A50915" w:rsidRPr="00B259D0">
        <w:rPr>
          <w:sz w:val="24"/>
          <w:szCs w:val="24"/>
        </w:rPr>
        <w:t>izvor</w:t>
      </w:r>
      <w:r w:rsidR="00B259D0" w:rsidRPr="00B259D0">
        <w:rPr>
          <w:sz w:val="24"/>
          <w:szCs w:val="24"/>
        </w:rPr>
        <w:t>ište</w:t>
      </w:r>
      <w:r w:rsidR="00A50915" w:rsidRPr="00B259D0">
        <w:rPr>
          <w:sz w:val="24"/>
          <w:szCs w:val="24"/>
        </w:rPr>
        <w:t xml:space="preserve"> </w:t>
      </w:r>
      <w:r w:rsidR="00B259D0" w:rsidRPr="00B259D0">
        <w:rPr>
          <w:sz w:val="24"/>
          <w:szCs w:val="24"/>
        </w:rPr>
        <w:t>„</w:t>
      </w:r>
      <w:r w:rsidR="00A50915" w:rsidRPr="00B259D0">
        <w:rPr>
          <w:sz w:val="24"/>
          <w:szCs w:val="24"/>
        </w:rPr>
        <w:t>Bačica</w:t>
      </w:r>
      <w:r w:rsidR="00B259D0" w:rsidRPr="00B259D0">
        <w:rPr>
          <w:sz w:val="24"/>
          <w:szCs w:val="24"/>
        </w:rPr>
        <w:t>“, čime je osigurana kvalitetna i dostatna opskrba pitkom vodom.</w:t>
      </w:r>
    </w:p>
    <w:p w:rsidR="001C39B9" w:rsidRDefault="00B259D0" w:rsidP="00B259D0">
      <w:pPr>
        <w:spacing w:after="0"/>
        <w:jc w:val="both"/>
        <w:rPr>
          <w:bCs/>
          <w:sz w:val="24"/>
          <w:szCs w:val="24"/>
        </w:rPr>
      </w:pPr>
      <w:r w:rsidRPr="00B259D0">
        <w:rPr>
          <w:bCs/>
          <w:sz w:val="24"/>
          <w:szCs w:val="24"/>
        </w:rPr>
        <w:t xml:space="preserve">Osim naselja Pivare, sva ostala naselja na području općine </w:t>
      </w:r>
      <w:r w:rsidR="006438FB" w:rsidRPr="00B259D0">
        <w:rPr>
          <w:bCs/>
          <w:sz w:val="24"/>
          <w:szCs w:val="24"/>
        </w:rPr>
        <w:t>ima</w:t>
      </w:r>
      <w:r w:rsidRPr="00B259D0">
        <w:rPr>
          <w:bCs/>
          <w:sz w:val="24"/>
          <w:szCs w:val="24"/>
        </w:rPr>
        <w:t>ju</w:t>
      </w:r>
      <w:r w:rsidR="006438FB" w:rsidRPr="00B259D0">
        <w:rPr>
          <w:bCs/>
          <w:sz w:val="24"/>
          <w:szCs w:val="24"/>
        </w:rPr>
        <w:t xml:space="preserve"> izgrađen </w:t>
      </w:r>
      <w:r w:rsidRPr="00B259D0">
        <w:rPr>
          <w:bCs/>
          <w:sz w:val="24"/>
          <w:szCs w:val="24"/>
        </w:rPr>
        <w:t xml:space="preserve">i funkcionalan </w:t>
      </w:r>
      <w:r w:rsidR="006438FB" w:rsidRPr="00B259D0">
        <w:rPr>
          <w:bCs/>
          <w:sz w:val="24"/>
          <w:szCs w:val="24"/>
        </w:rPr>
        <w:t xml:space="preserve">sustav </w:t>
      </w:r>
      <w:r w:rsidR="00A50915" w:rsidRPr="00B259D0">
        <w:rPr>
          <w:bCs/>
          <w:sz w:val="24"/>
          <w:szCs w:val="24"/>
        </w:rPr>
        <w:t>vodoopskrbe</w:t>
      </w:r>
      <w:r w:rsidRPr="00B259D0">
        <w:rPr>
          <w:bCs/>
          <w:sz w:val="24"/>
          <w:szCs w:val="24"/>
        </w:rPr>
        <w:t>.</w:t>
      </w:r>
      <w:r w:rsidR="00A50915" w:rsidRPr="00B259D0">
        <w:rPr>
          <w:bCs/>
          <w:sz w:val="24"/>
          <w:szCs w:val="24"/>
        </w:rPr>
        <w:t xml:space="preserve"> </w:t>
      </w:r>
      <w:r w:rsidRPr="00B259D0">
        <w:rPr>
          <w:bCs/>
          <w:sz w:val="24"/>
          <w:szCs w:val="24"/>
        </w:rPr>
        <w:t xml:space="preserve">Tek na području naselja Gređani sustav nije u funkciji. </w:t>
      </w:r>
    </w:p>
    <w:p w:rsidR="001C39B9" w:rsidRDefault="001C39B9" w:rsidP="00B259D0">
      <w:pPr>
        <w:spacing w:after="0"/>
        <w:jc w:val="both"/>
        <w:rPr>
          <w:bCs/>
          <w:sz w:val="24"/>
          <w:szCs w:val="24"/>
        </w:rPr>
      </w:pPr>
    </w:p>
    <w:p w:rsidR="00B259D0" w:rsidRPr="00B259D0" w:rsidRDefault="00B259D0" w:rsidP="00B259D0">
      <w:pPr>
        <w:spacing w:after="0"/>
        <w:jc w:val="both"/>
        <w:rPr>
          <w:bCs/>
          <w:sz w:val="24"/>
          <w:szCs w:val="24"/>
        </w:rPr>
      </w:pPr>
      <w:r>
        <w:rPr>
          <w:bCs/>
          <w:sz w:val="24"/>
          <w:szCs w:val="24"/>
        </w:rPr>
        <w:lastRenderedPageBreak/>
        <w:t xml:space="preserve">U pogledu tehničke izvedbe postojećeg sustava, isti je projektiran i izveden od PHD cijevi različitih promjera </w:t>
      </w:r>
      <w:r w:rsidR="00990212">
        <w:rPr>
          <w:bCs/>
          <w:sz w:val="24"/>
          <w:szCs w:val="24"/>
        </w:rPr>
        <w:t xml:space="preserve">i to </w:t>
      </w:r>
      <w:r>
        <w:rPr>
          <w:bCs/>
          <w:sz w:val="24"/>
          <w:szCs w:val="24"/>
        </w:rPr>
        <w:t>g</w:t>
      </w:r>
      <w:r w:rsidRPr="00B259D0">
        <w:rPr>
          <w:bCs/>
          <w:sz w:val="24"/>
          <w:szCs w:val="24"/>
        </w:rPr>
        <w:t xml:space="preserve">lavni magistralni cjevovod koji </w:t>
      </w:r>
      <w:r w:rsidR="00990212">
        <w:rPr>
          <w:bCs/>
          <w:sz w:val="24"/>
          <w:szCs w:val="24"/>
        </w:rPr>
        <w:t xml:space="preserve">se proteže </w:t>
      </w:r>
      <w:r w:rsidRPr="00B259D0">
        <w:rPr>
          <w:bCs/>
          <w:sz w:val="24"/>
          <w:szCs w:val="24"/>
        </w:rPr>
        <w:t>od nadvožnjaka Dubova</w:t>
      </w:r>
      <w:r>
        <w:rPr>
          <w:bCs/>
          <w:sz w:val="24"/>
          <w:szCs w:val="24"/>
        </w:rPr>
        <w:t xml:space="preserve">c prema Staroj Gradiški </w:t>
      </w:r>
      <w:r w:rsidR="00990212">
        <w:rPr>
          <w:bCs/>
          <w:sz w:val="24"/>
          <w:szCs w:val="24"/>
        </w:rPr>
        <w:t xml:space="preserve">od cijevi promjera </w:t>
      </w:r>
      <w:r w:rsidRPr="00B259D0">
        <w:rPr>
          <w:bCs/>
          <w:sz w:val="24"/>
          <w:szCs w:val="24"/>
        </w:rPr>
        <w:t>110 cm</w:t>
      </w:r>
      <w:r>
        <w:rPr>
          <w:bCs/>
          <w:sz w:val="24"/>
          <w:szCs w:val="24"/>
        </w:rPr>
        <w:t>,</w:t>
      </w:r>
      <w:r w:rsidRPr="00B259D0">
        <w:rPr>
          <w:bCs/>
          <w:sz w:val="24"/>
          <w:szCs w:val="24"/>
        </w:rPr>
        <w:t xml:space="preserve"> dok su sekundarni vodovi promjera 63 c</w:t>
      </w:r>
      <w:r>
        <w:rPr>
          <w:bCs/>
          <w:sz w:val="24"/>
          <w:szCs w:val="24"/>
        </w:rPr>
        <w:t>m</w:t>
      </w:r>
      <w:r w:rsidRPr="00B259D0">
        <w:rPr>
          <w:bCs/>
          <w:sz w:val="24"/>
          <w:szCs w:val="24"/>
        </w:rPr>
        <w:t>.</w:t>
      </w:r>
    </w:p>
    <w:p w:rsidR="00B259D0" w:rsidRPr="00B259D0" w:rsidRDefault="00B259D0" w:rsidP="00B259D0">
      <w:pPr>
        <w:spacing w:after="0"/>
        <w:jc w:val="both"/>
        <w:rPr>
          <w:bCs/>
          <w:sz w:val="24"/>
          <w:szCs w:val="24"/>
        </w:rPr>
      </w:pPr>
    </w:p>
    <w:p w:rsidR="008C7B85" w:rsidRPr="00C64034" w:rsidRDefault="00B259D0" w:rsidP="0061575F">
      <w:pPr>
        <w:spacing w:after="0"/>
        <w:jc w:val="both"/>
        <w:rPr>
          <w:bCs/>
          <w:sz w:val="24"/>
          <w:szCs w:val="24"/>
        </w:rPr>
      </w:pPr>
      <w:r>
        <w:rPr>
          <w:bCs/>
          <w:sz w:val="24"/>
          <w:szCs w:val="24"/>
        </w:rPr>
        <w:t>Cjelokupan sustav vodoopskrbe na području općine izgrađen je u razdoblju od 2000. – 2010. godine, a dosada je u izgradnju uloženo više od 9 milijuna kuna. Financijska sredstva za realizaciju vodoopskrbe na području općine osigurale su Općina Stara Gradiška, Brodsko posavska županija, Hrvatske vode, Fond za regionalni razvoj, te nekadašnje Ministarstvo regionalnog razvoja, šumarstva i vodnog gospodarstva.</w:t>
      </w:r>
    </w:p>
    <w:p w:rsidR="006A2B02" w:rsidRPr="006A2B02" w:rsidRDefault="00657BD5" w:rsidP="006A2B02">
      <w:pPr>
        <w:pStyle w:val="Naslov1"/>
        <w:rPr>
          <w:sz w:val="26"/>
          <w:szCs w:val="26"/>
        </w:rPr>
      </w:pPr>
      <w:bookmarkStart w:id="28" w:name="_Toc456604527"/>
      <w:r>
        <w:rPr>
          <w:sz w:val="26"/>
          <w:szCs w:val="26"/>
        </w:rPr>
        <w:t>11</w:t>
      </w:r>
      <w:r w:rsidR="006A2B02" w:rsidRPr="006A2B02">
        <w:rPr>
          <w:sz w:val="26"/>
          <w:szCs w:val="26"/>
        </w:rPr>
        <w:t>.3. Sustav odvodnje i pročišćavanja otpadnih voda</w:t>
      </w:r>
      <w:bookmarkEnd w:id="28"/>
    </w:p>
    <w:p w:rsidR="00AC3B8F" w:rsidRDefault="00AC3B8F" w:rsidP="006A2B02"/>
    <w:p w:rsidR="00347051" w:rsidRDefault="00990212" w:rsidP="006438FB">
      <w:pPr>
        <w:spacing w:after="0"/>
        <w:jc w:val="both"/>
        <w:rPr>
          <w:sz w:val="24"/>
          <w:szCs w:val="24"/>
        </w:rPr>
      </w:pPr>
      <w:r w:rsidRPr="00990212">
        <w:rPr>
          <w:sz w:val="24"/>
          <w:szCs w:val="24"/>
        </w:rPr>
        <w:t xml:space="preserve">U pogledu sustava odvodnje i pročišćavanja otpadnih voda na području općine Stara Gradiška, postojeće stanje nije zadovoljavajuće. </w:t>
      </w:r>
      <w:r w:rsidR="00993CFB">
        <w:rPr>
          <w:sz w:val="24"/>
          <w:szCs w:val="24"/>
        </w:rPr>
        <w:t xml:space="preserve">Na sustav odvodnje otpadnih voda, trenutno je priključeno tek 20% stanovništva na području općine. </w:t>
      </w:r>
      <w:r w:rsidR="00347051">
        <w:rPr>
          <w:sz w:val="24"/>
          <w:szCs w:val="24"/>
        </w:rPr>
        <w:t xml:space="preserve">U naselju Stara Gradiška u funkciji je stari sustav odvodnje, dok se na području </w:t>
      </w:r>
      <w:r w:rsidR="00D34F04">
        <w:rPr>
          <w:sz w:val="24"/>
          <w:szCs w:val="24"/>
        </w:rPr>
        <w:t xml:space="preserve">svih ostalih </w:t>
      </w:r>
      <w:r w:rsidR="00347051">
        <w:rPr>
          <w:sz w:val="24"/>
          <w:szCs w:val="24"/>
        </w:rPr>
        <w:t xml:space="preserve">naselja odvodnja otpadnih voda još uvijek vrši putem septičkih/sabirnih jama koje </w:t>
      </w:r>
      <w:r w:rsidR="00DB48D5">
        <w:rPr>
          <w:sz w:val="24"/>
          <w:szCs w:val="24"/>
        </w:rPr>
        <w:t xml:space="preserve">potencijalno </w:t>
      </w:r>
      <w:r w:rsidR="00347051">
        <w:rPr>
          <w:sz w:val="24"/>
          <w:szCs w:val="24"/>
        </w:rPr>
        <w:t xml:space="preserve">direktno </w:t>
      </w:r>
      <w:r w:rsidR="00DB48D5">
        <w:rPr>
          <w:sz w:val="24"/>
          <w:szCs w:val="24"/>
        </w:rPr>
        <w:t>utječu na zagađenje okoliša i onečišćenje podzemnih voda, ali i predstavljaju latentnu opasnost za zdravlje stanovništva.</w:t>
      </w:r>
    </w:p>
    <w:p w:rsidR="00347051" w:rsidRDefault="00347051" w:rsidP="006438FB">
      <w:pPr>
        <w:spacing w:after="0"/>
        <w:jc w:val="both"/>
        <w:rPr>
          <w:sz w:val="24"/>
          <w:szCs w:val="24"/>
        </w:rPr>
      </w:pPr>
    </w:p>
    <w:p w:rsidR="007D659C" w:rsidRDefault="00990212" w:rsidP="00AD3DD0">
      <w:pPr>
        <w:spacing w:after="0"/>
        <w:jc w:val="both"/>
        <w:rPr>
          <w:sz w:val="24"/>
          <w:szCs w:val="24"/>
        </w:rPr>
      </w:pPr>
      <w:r>
        <w:rPr>
          <w:sz w:val="24"/>
          <w:szCs w:val="24"/>
        </w:rPr>
        <w:t>Novi sustav odvodnje otpadnih voda izgrađen je na području naselja Stara Gradiška, Gornji Varoš, Donji Varoš, te Uskoci. Navedeni sustav još uvijek nije u funkciji jer je potrebno završiti jedan dio radova</w:t>
      </w:r>
      <w:r w:rsidRPr="006F0212">
        <w:rPr>
          <w:sz w:val="24"/>
          <w:szCs w:val="24"/>
        </w:rPr>
        <w:t>.</w:t>
      </w:r>
      <w:r>
        <w:rPr>
          <w:sz w:val="24"/>
          <w:szCs w:val="24"/>
        </w:rPr>
        <w:t xml:space="preserve"> </w:t>
      </w:r>
      <w:r w:rsidR="00993CFB">
        <w:rPr>
          <w:sz w:val="24"/>
          <w:szCs w:val="24"/>
        </w:rPr>
        <w:t>S tehničkog aspekta, n</w:t>
      </w:r>
      <w:r>
        <w:rPr>
          <w:sz w:val="24"/>
          <w:szCs w:val="24"/>
        </w:rPr>
        <w:t xml:space="preserve">ovi izgrađeni sustav odvodnje </w:t>
      </w:r>
      <w:r w:rsidR="00993CFB">
        <w:rPr>
          <w:sz w:val="24"/>
          <w:szCs w:val="24"/>
        </w:rPr>
        <w:t xml:space="preserve">predstavlja zatvoreni fekalni sustav koji se </w:t>
      </w:r>
      <w:r>
        <w:rPr>
          <w:sz w:val="24"/>
          <w:szCs w:val="24"/>
        </w:rPr>
        <w:t>sastoji od pripadajućih kolektora, 8 crpnih postaja</w:t>
      </w:r>
      <w:r w:rsidR="00993CFB">
        <w:rPr>
          <w:sz w:val="24"/>
          <w:szCs w:val="24"/>
        </w:rPr>
        <w:t xml:space="preserve">, te kompaktnog uređaja za pročišćavanje otpadnih voda – BioDisk koji se bazira na osnovi aktivnog mulja. </w:t>
      </w: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7D659C">
      <w:pPr>
        <w:spacing w:after="0"/>
        <w:jc w:val="center"/>
        <w:rPr>
          <w:sz w:val="24"/>
          <w:szCs w:val="24"/>
        </w:rPr>
      </w:pPr>
      <w:r>
        <w:rPr>
          <w:noProof/>
          <w:lang w:eastAsia="hr-HR"/>
        </w:rPr>
        <w:drawing>
          <wp:anchor distT="0" distB="0" distL="114300" distR="114300" simplePos="0" relativeHeight="251686400" behindDoc="0" locked="0" layoutInCell="1" allowOverlap="1">
            <wp:simplePos x="0" y="0"/>
            <wp:positionH relativeFrom="column">
              <wp:posOffset>1005205</wp:posOffset>
            </wp:positionH>
            <wp:positionV relativeFrom="paragraph">
              <wp:posOffset>-3810</wp:posOffset>
            </wp:positionV>
            <wp:extent cx="3733165" cy="2188210"/>
            <wp:effectExtent l="190500" t="190500" r="191135" b="193040"/>
            <wp:wrapSquare wrapText="bothSides"/>
            <wp:docPr id="468" name="Slika 468" descr="http://www.pancevo.rs/userfiles/images/Privreda/Slika%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pancevo.rs/userfiles/images/Privreda/Slika%20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33165" cy="21882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AD3DD0">
      <w:pPr>
        <w:spacing w:after="0"/>
        <w:jc w:val="both"/>
        <w:rPr>
          <w:sz w:val="24"/>
          <w:szCs w:val="24"/>
        </w:rPr>
      </w:pPr>
    </w:p>
    <w:p w:rsidR="007D659C" w:rsidRDefault="007D659C" w:rsidP="007D659C">
      <w:pPr>
        <w:spacing w:after="0"/>
        <w:jc w:val="center"/>
        <w:rPr>
          <w:sz w:val="24"/>
          <w:szCs w:val="24"/>
        </w:rPr>
      </w:pPr>
    </w:p>
    <w:p w:rsidR="007D659C" w:rsidRPr="002E6C7A" w:rsidRDefault="007D659C" w:rsidP="007D659C">
      <w:pPr>
        <w:spacing w:after="0"/>
        <w:jc w:val="center"/>
        <w:rPr>
          <w:i/>
        </w:rPr>
      </w:pPr>
      <w:r w:rsidRPr="002E6C7A">
        <w:rPr>
          <w:i/>
        </w:rPr>
        <w:t>Fotografija</w:t>
      </w:r>
      <w:r w:rsidR="003F7A35">
        <w:rPr>
          <w:i/>
        </w:rPr>
        <w:t xml:space="preserve"> 26</w:t>
      </w:r>
      <w:r w:rsidRPr="002E6C7A">
        <w:rPr>
          <w:i/>
        </w:rPr>
        <w:t>: Izgled BioDisk-a</w:t>
      </w:r>
    </w:p>
    <w:p w:rsidR="007D659C" w:rsidRDefault="007D659C" w:rsidP="007D659C">
      <w:pPr>
        <w:spacing w:after="0"/>
        <w:jc w:val="center"/>
        <w:rPr>
          <w:sz w:val="24"/>
          <w:szCs w:val="24"/>
        </w:rPr>
      </w:pPr>
    </w:p>
    <w:p w:rsidR="00446287" w:rsidRDefault="00446287" w:rsidP="00AD3DD0">
      <w:pPr>
        <w:spacing w:after="0"/>
        <w:jc w:val="both"/>
        <w:rPr>
          <w:sz w:val="24"/>
          <w:szCs w:val="24"/>
        </w:rPr>
      </w:pPr>
    </w:p>
    <w:p w:rsidR="00E12F13" w:rsidRDefault="00790328" w:rsidP="00AD3DD0">
      <w:pPr>
        <w:spacing w:after="0"/>
        <w:jc w:val="both"/>
        <w:rPr>
          <w:sz w:val="24"/>
          <w:szCs w:val="24"/>
        </w:rPr>
      </w:pPr>
      <w:r w:rsidRPr="00790328">
        <w:rPr>
          <w:sz w:val="24"/>
          <w:szCs w:val="24"/>
        </w:rPr>
        <w:t>U sklopu navedenog sustava, izgrađen je i uređaj</w:t>
      </w:r>
      <w:r w:rsidR="00993CFB" w:rsidRPr="00790328">
        <w:rPr>
          <w:sz w:val="24"/>
          <w:szCs w:val="24"/>
        </w:rPr>
        <w:t xml:space="preserve"> za</w:t>
      </w:r>
      <w:r w:rsidR="00993CFB">
        <w:rPr>
          <w:sz w:val="24"/>
          <w:szCs w:val="24"/>
        </w:rPr>
        <w:t xml:space="preserve"> pročišćavanje otpadnih voda </w:t>
      </w:r>
      <w:r>
        <w:rPr>
          <w:sz w:val="24"/>
          <w:szCs w:val="24"/>
        </w:rPr>
        <w:t>– BioDisk koji se odlikuje jednostavnim i stabilnim</w:t>
      </w:r>
      <w:r w:rsidR="00993CFB">
        <w:rPr>
          <w:sz w:val="24"/>
          <w:szCs w:val="24"/>
        </w:rPr>
        <w:t xml:space="preserve"> pročišćavanje</w:t>
      </w:r>
      <w:r>
        <w:rPr>
          <w:sz w:val="24"/>
          <w:szCs w:val="24"/>
        </w:rPr>
        <w:t>m, visokom efikasnošću</w:t>
      </w:r>
      <w:r w:rsidR="00993CFB" w:rsidRPr="00993CFB">
        <w:rPr>
          <w:sz w:val="24"/>
          <w:szCs w:val="24"/>
        </w:rPr>
        <w:t xml:space="preserve"> smanjenja zagađenja</w:t>
      </w:r>
      <w:r w:rsidR="00993CFB">
        <w:rPr>
          <w:sz w:val="24"/>
          <w:szCs w:val="24"/>
        </w:rPr>
        <w:t>, prilagod</w:t>
      </w:r>
      <w:r w:rsidR="00993CFB" w:rsidRPr="00993CFB">
        <w:rPr>
          <w:sz w:val="24"/>
          <w:szCs w:val="24"/>
        </w:rPr>
        <w:t>ljivost</w:t>
      </w:r>
      <w:r>
        <w:rPr>
          <w:sz w:val="24"/>
          <w:szCs w:val="24"/>
        </w:rPr>
        <w:t>i na udarna opterećenja, niskim troškovima</w:t>
      </w:r>
      <w:r w:rsidR="00993CFB">
        <w:rPr>
          <w:sz w:val="24"/>
          <w:szCs w:val="24"/>
        </w:rPr>
        <w:t xml:space="preserve"> pogona i održavanja, mogućnosti samostalnog </w:t>
      </w:r>
      <w:r w:rsidR="00993CFB" w:rsidRPr="00993CFB">
        <w:rPr>
          <w:sz w:val="24"/>
          <w:szCs w:val="24"/>
        </w:rPr>
        <w:t>rad</w:t>
      </w:r>
      <w:r w:rsidR="00993CFB">
        <w:rPr>
          <w:sz w:val="24"/>
          <w:szCs w:val="24"/>
        </w:rPr>
        <w:t>a uređaja, recirkulacije aktivnog mulja bez crpke, minimalne potrebne površine za izgradnju, brze montaže i puštanja</w:t>
      </w:r>
      <w:r w:rsidR="00993CFB" w:rsidRPr="00993CFB">
        <w:rPr>
          <w:sz w:val="24"/>
          <w:szCs w:val="24"/>
        </w:rPr>
        <w:t xml:space="preserve"> u ra</w:t>
      </w:r>
      <w:r w:rsidR="00993CFB">
        <w:rPr>
          <w:sz w:val="24"/>
          <w:szCs w:val="24"/>
        </w:rPr>
        <w:t xml:space="preserve">d, </w:t>
      </w:r>
      <w:r w:rsidR="00993CFB" w:rsidRPr="00993CFB">
        <w:rPr>
          <w:sz w:val="24"/>
          <w:szCs w:val="24"/>
        </w:rPr>
        <w:t>mogućnost</w:t>
      </w:r>
      <w:r w:rsidR="00993CFB">
        <w:rPr>
          <w:sz w:val="24"/>
          <w:szCs w:val="24"/>
        </w:rPr>
        <w:t>i prijenosa na drugu lokaciju, malog</w:t>
      </w:r>
      <w:r w:rsidR="00993CFB" w:rsidRPr="00993CFB">
        <w:rPr>
          <w:sz w:val="24"/>
          <w:szCs w:val="24"/>
        </w:rPr>
        <w:t xml:space="preserve"> opseg</w:t>
      </w:r>
      <w:r w:rsidR="00993CFB">
        <w:rPr>
          <w:sz w:val="24"/>
          <w:szCs w:val="24"/>
        </w:rPr>
        <w:t xml:space="preserve">a pratećih građevinskih radova, funkcioniranja bez neugodnih mirisa i buke, </w:t>
      </w:r>
      <w:r w:rsidR="00993CFB" w:rsidRPr="00993CFB">
        <w:rPr>
          <w:sz w:val="24"/>
          <w:szCs w:val="24"/>
        </w:rPr>
        <w:t>otpornost</w:t>
      </w:r>
      <w:r w:rsidR="00993CFB">
        <w:rPr>
          <w:sz w:val="24"/>
          <w:szCs w:val="24"/>
        </w:rPr>
        <w:t>i na niske temperature, te dugog vijeka trajanja.</w:t>
      </w:r>
    </w:p>
    <w:p w:rsidR="003630A7" w:rsidRPr="003630A7" w:rsidRDefault="00657BD5" w:rsidP="003630A7">
      <w:pPr>
        <w:pStyle w:val="Naslov1"/>
        <w:rPr>
          <w:sz w:val="26"/>
          <w:szCs w:val="26"/>
        </w:rPr>
      </w:pPr>
      <w:bookmarkStart w:id="29" w:name="_Toc456604528"/>
      <w:r>
        <w:rPr>
          <w:sz w:val="26"/>
          <w:szCs w:val="26"/>
        </w:rPr>
        <w:t>11</w:t>
      </w:r>
      <w:r w:rsidR="00DF79F1">
        <w:rPr>
          <w:sz w:val="26"/>
          <w:szCs w:val="26"/>
        </w:rPr>
        <w:t>.4</w:t>
      </w:r>
      <w:r w:rsidR="003630A7" w:rsidRPr="003630A7">
        <w:rPr>
          <w:sz w:val="26"/>
          <w:szCs w:val="26"/>
        </w:rPr>
        <w:t>. Energetski sustav</w:t>
      </w:r>
      <w:bookmarkEnd w:id="29"/>
    </w:p>
    <w:p w:rsidR="005C68A5" w:rsidRDefault="005C68A5" w:rsidP="002A3C2C"/>
    <w:p w:rsidR="002549A1" w:rsidRPr="002549A1" w:rsidRDefault="002549A1" w:rsidP="002549A1">
      <w:pPr>
        <w:jc w:val="both"/>
        <w:rPr>
          <w:sz w:val="24"/>
          <w:szCs w:val="24"/>
        </w:rPr>
      </w:pPr>
      <w:r w:rsidRPr="002549A1">
        <w:rPr>
          <w:sz w:val="24"/>
          <w:szCs w:val="24"/>
        </w:rPr>
        <w:t xml:space="preserve">Područje općine Stara Gradiška sa svojim naseljima uključeno je u energetski – elektroopskrbni sustav države i Županije preko transformatorskog postrojenja  </w:t>
      </w:r>
      <w:r>
        <w:rPr>
          <w:sz w:val="24"/>
          <w:szCs w:val="24"/>
        </w:rPr>
        <w:t xml:space="preserve">TS 35/10 kV u Staroj Gradiški. </w:t>
      </w:r>
      <w:r w:rsidRPr="002549A1">
        <w:rPr>
          <w:sz w:val="24"/>
          <w:szCs w:val="24"/>
        </w:rPr>
        <w:t>Ovo glavno lokalno elektroopskrbno postrojenje uključeno je u elektroopskrbni sustav preko zračnog 35 kV dalekovoda koji TS 35/10 kV Stara Gradiška preko TS 35/10 kV Okučani povezuje sa TS 110/35 kV Nova Gradiška.</w:t>
      </w:r>
    </w:p>
    <w:p w:rsidR="00547345" w:rsidRDefault="002549A1" w:rsidP="00B379F2">
      <w:pPr>
        <w:jc w:val="both"/>
        <w:rPr>
          <w:sz w:val="24"/>
          <w:szCs w:val="24"/>
        </w:rPr>
      </w:pPr>
      <w:r>
        <w:rPr>
          <w:sz w:val="24"/>
          <w:szCs w:val="24"/>
        </w:rPr>
        <w:t xml:space="preserve">Uzevši u obzir </w:t>
      </w:r>
      <w:r w:rsidR="00DF79F1" w:rsidRPr="00DF79F1">
        <w:rPr>
          <w:sz w:val="24"/>
          <w:szCs w:val="24"/>
        </w:rPr>
        <w:t>smanjeni intenzitet gospodarskih aktivnosti i broj stanovnika, glavna energetska mreža i objekti zadovoljavaju današnje i buduće razvojne potrebe. Samo ukoliko unutar novog razvojno-gospodarskog područja planiranog uz prisavsko područje dođe do izgradnje sadržaja ili proizvodnih kapaciteta sa većom potrebom za električnom energijom, trebati će dograditi 35 kV naponsku razinu u okviru postojeće TS 35/1</w:t>
      </w:r>
      <w:r>
        <w:rPr>
          <w:sz w:val="24"/>
          <w:szCs w:val="24"/>
        </w:rPr>
        <w:t xml:space="preserve">0 kV njezinom rekonstrukcijom. </w:t>
      </w:r>
    </w:p>
    <w:p w:rsidR="00AD3DD0" w:rsidRDefault="00B379F2" w:rsidP="00B379F2">
      <w:pPr>
        <w:jc w:val="both"/>
        <w:rPr>
          <w:sz w:val="24"/>
          <w:szCs w:val="24"/>
        </w:rPr>
      </w:pPr>
      <w:r>
        <w:rPr>
          <w:sz w:val="24"/>
          <w:szCs w:val="24"/>
        </w:rPr>
        <w:t xml:space="preserve">Jedan od najznačajnijih budućih projekata iz energetskog sektora na području općine je projekt privatnog investitora – tvrtke Sava d.o.o. iz Stare Gradiške kojim je obuhvaćeno izgradnja kogeneracijskog postrojenja na drvnu biomasu. Izgradnja navedenog postrojenja snage 2 MW planirano je u svrhu proizvodnje električne i toplinske energije. Lokacija postrojenja </w:t>
      </w:r>
      <w:r w:rsidRPr="00B379F2">
        <w:rPr>
          <w:sz w:val="24"/>
          <w:szCs w:val="24"/>
        </w:rPr>
        <w:t xml:space="preserve">predviđena je na k.č.br. 185/8, </w:t>
      </w:r>
      <w:r>
        <w:rPr>
          <w:sz w:val="24"/>
          <w:szCs w:val="24"/>
        </w:rPr>
        <w:t xml:space="preserve">na području katastarske općine </w:t>
      </w:r>
      <w:r w:rsidRPr="00B379F2">
        <w:rPr>
          <w:sz w:val="24"/>
          <w:szCs w:val="24"/>
        </w:rPr>
        <w:t xml:space="preserve">Uskoci. Predmetna čestica </w:t>
      </w:r>
      <w:r>
        <w:rPr>
          <w:sz w:val="24"/>
          <w:szCs w:val="24"/>
        </w:rPr>
        <w:t>površine je 6.786 m</w:t>
      </w:r>
      <w:r w:rsidRPr="00B379F2">
        <w:rPr>
          <w:sz w:val="24"/>
          <w:szCs w:val="24"/>
          <w:vertAlign w:val="superscript"/>
        </w:rPr>
        <w:t>2</w:t>
      </w:r>
      <w:r>
        <w:rPr>
          <w:sz w:val="24"/>
          <w:szCs w:val="24"/>
        </w:rPr>
        <w:t xml:space="preserve"> i </w:t>
      </w:r>
      <w:r w:rsidRPr="00B379F2">
        <w:rPr>
          <w:sz w:val="24"/>
          <w:szCs w:val="24"/>
        </w:rPr>
        <w:t xml:space="preserve">nalazi se u zoni poslovne/proizvodne namjene. </w:t>
      </w:r>
      <w:r>
        <w:rPr>
          <w:sz w:val="24"/>
          <w:szCs w:val="24"/>
        </w:rPr>
        <w:t xml:space="preserve"> </w:t>
      </w:r>
      <w:r w:rsidRPr="00B379F2">
        <w:rPr>
          <w:sz w:val="24"/>
          <w:szCs w:val="24"/>
        </w:rPr>
        <w:t xml:space="preserve">Električna energija </w:t>
      </w:r>
      <w:r>
        <w:rPr>
          <w:sz w:val="24"/>
          <w:szCs w:val="24"/>
        </w:rPr>
        <w:t xml:space="preserve">koja se proizvede u postrojenju </w:t>
      </w:r>
      <w:r w:rsidRPr="00B379F2">
        <w:rPr>
          <w:sz w:val="24"/>
          <w:szCs w:val="24"/>
        </w:rPr>
        <w:t xml:space="preserve">isporučivat će se u javnu distribucijsku mrežu (HEP), </w:t>
      </w:r>
      <w:r>
        <w:rPr>
          <w:sz w:val="24"/>
          <w:szCs w:val="24"/>
        </w:rPr>
        <w:t xml:space="preserve">dok će se </w:t>
      </w:r>
      <w:r w:rsidRPr="00B379F2">
        <w:rPr>
          <w:sz w:val="24"/>
          <w:szCs w:val="24"/>
        </w:rPr>
        <w:t>toplinska energija</w:t>
      </w:r>
      <w:r>
        <w:rPr>
          <w:sz w:val="24"/>
          <w:szCs w:val="24"/>
        </w:rPr>
        <w:t xml:space="preserve"> </w:t>
      </w:r>
      <w:r w:rsidRPr="00B379F2">
        <w:rPr>
          <w:sz w:val="24"/>
          <w:szCs w:val="24"/>
        </w:rPr>
        <w:t>koristit</w:t>
      </w:r>
      <w:r>
        <w:rPr>
          <w:sz w:val="24"/>
          <w:szCs w:val="24"/>
        </w:rPr>
        <w:t>i</w:t>
      </w:r>
      <w:r w:rsidRPr="00B379F2">
        <w:rPr>
          <w:sz w:val="24"/>
          <w:szCs w:val="24"/>
        </w:rPr>
        <w:t xml:space="preserve"> za zagrijavanje postojećih sušara i grijanje objekata </w:t>
      </w:r>
      <w:r>
        <w:rPr>
          <w:sz w:val="24"/>
          <w:szCs w:val="24"/>
        </w:rPr>
        <w:t xml:space="preserve">u vlasništvu </w:t>
      </w:r>
      <w:r w:rsidRPr="00B379F2">
        <w:rPr>
          <w:sz w:val="24"/>
          <w:szCs w:val="24"/>
        </w:rPr>
        <w:t>Općine</w:t>
      </w:r>
      <w:r>
        <w:rPr>
          <w:sz w:val="24"/>
          <w:szCs w:val="24"/>
        </w:rPr>
        <w:t xml:space="preserve"> Stara Gradiška</w:t>
      </w:r>
      <w:r w:rsidRPr="00B379F2">
        <w:rPr>
          <w:sz w:val="24"/>
          <w:szCs w:val="24"/>
        </w:rPr>
        <w:t>.</w:t>
      </w:r>
    </w:p>
    <w:p w:rsidR="005E7FEB" w:rsidRPr="008012E1" w:rsidRDefault="00F63209" w:rsidP="00B379F2">
      <w:pPr>
        <w:jc w:val="both"/>
        <w:rPr>
          <w:sz w:val="24"/>
          <w:szCs w:val="24"/>
        </w:rPr>
      </w:pPr>
      <w:r w:rsidRPr="00E12F13">
        <w:rPr>
          <w:sz w:val="24"/>
          <w:szCs w:val="24"/>
        </w:rPr>
        <w:t>Tvrtka Sava d.o.o. kao investitor ovoga projekta izradila je svu potrebnu p</w:t>
      </w:r>
      <w:r w:rsidR="00CD45FD" w:rsidRPr="00E12F13">
        <w:rPr>
          <w:sz w:val="24"/>
          <w:szCs w:val="24"/>
        </w:rPr>
        <w:t>rojektno-tehničku dokumentaciju</w:t>
      </w:r>
      <w:r w:rsidR="00E12F13" w:rsidRPr="00E12F13">
        <w:rPr>
          <w:sz w:val="24"/>
          <w:szCs w:val="24"/>
        </w:rPr>
        <w:t xml:space="preserve">, te su tijekom </w:t>
      </w:r>
      <w:r w:rsidR="00D34F04">
        <w:rPr>
          <w:sz w:val="24"/>
          <w:szCs w:val="24"/>
        </w:rPr>
        <w:t xml:space="preserve">2015. </w:t>
      </w:r>
      <w:r w:rsidR="00E12F13" w:rsidRPr="00E12F13">
        <w:rPr>
          <w:sz w:val="24"/>
          <w:szCs w:val="24"/>
        </w:rPr>
        <w:t xml:space="preserve">godine započeli </w:t>
      </w:r>
      <w:r w:rsidR="00CD45FD" w:rsidRPr="00E12F13">
        <w:rPr>
          <w:sz w:val="24"/>
          <w:szCs w:val="24"/>
        </w:rPr>
        <w:t xml:space="preserve">radovi izgradnje </w:t>
      </w:r>
      <w:r w:rsidR="008012E1">
        <w:rPr>
          <w:sz w:val="24"/>
          <w:szCs w:val="24"/>
        </w:rPr>
        <w:t xml:space="preserve">kogeneracijskog </w:t>
      </w:r>
      <w:r w:rsidR="00E12F13" w:rsidRPr="00E12F13">
        <w:rPr>
          <w:sz w:val="24"/>
          <w:szCs w:val="24"/>
        </w:rPr>
        <w:t>postrojenja čiji završetak se planira u trećem kvartalu 2016. godine.</w:t>
      </w:r>
      <w:r w:rsidR="00E12F13">
        <w:rPr>
          <w:sz w:val="24"/>
          <w:szCs w:val="24"/>
        </w:rPr>
        <w:t xml:space="preserve"> </w:t>
      </w:r>
      <w:r w:rsidR="00BC0BFE">
        <w:rPr>
          <w:sz w:val="24"/>
          <w:szCs w:val="24"/>
        </w:rPr>
        <w:t>S obzirom da se toplinska energija proizvedena u kogeneracijskom postrojenju planira koristiti za zagrijavanje javnih objekata u vlasništvu Općine, Općina Stara Gradiška izradila je cjelokupnu projektnu dokumentaciju i ishodila potrebne suglasnosti i dozvole za izgradnju toplovoda. Radovi na izgradnji istoga pla</w:t>
      </w:r>
      <w:r w:rsidR="00AD3DD0">
        <w:rPr>
          <w:sz w:val="24"/>
          <w:szCs w:val="24"/>
        </w:rPr>
        <w:t>niraju se tijekom 2016. godine.</w:t>
      </w:r>
      <w:r w:rsidR="00AD3DD0">
        <w:rPr>
          <w:sz w:val="24"/>
          <w:szCs w:val="24"/>
        </w:rPr>
        <w:tab/>
      </w:r>
    </w:p>
    <w:p w:rsidR="00EE04DF" w:rsidRPr="00F56807" w:rsidRDefault="00657BD5" w:rsidP="00EE04DF">
      <w:pPr>
        <w:pStyle w:val="Naslov1"/>
        <w:rPr>
          <w:color w:val="FF0000"/>
          <w:sz w:val="24"/>
          <w:szCs w:val="24"/>
        </w:rPr>
      </w:pPr>
      <w:bookmarkStart w:id="30" w:name="_Toc456604529"/>
      <w:r>
        <w:rPr>
          <w:sz w:val="24"/>
          <w:szCs w:val="24"/>
        </w:rPr>
        <w:lastRenderedPageBreak/>
        <w:t>11</w:t>
      </w:r>
      <w:r w:rsidR="00DF79F1">
        <w:rPr>
          <w:sz w:val="24"/>
          <w:szCs w:val="24"/>
        </w:rPr>
        <w:t>.4</w:t>
      </w:r>
      <w:r w:rsidR="00EE04DF" w:rsidRPr="00EE04DF">
        <w:rPr>
          <w:sz w:val="24"/>
          <w:szCs w:val="24"/>
        </w:rPr>
        <w:t xml:space="preserve">.1. </w:t>
      </w:r>
      <w:r w:rsidR="00EE04DF" w:rsidRPr="00841257">
        <w:rPr>
          <w:sz w:val="24"/>
          <w:szCs w:val="24"/>
        </w:rPr>
        <w:t>Javna rasvjeta</w:t>
      </w:r>
      <w:bookmarkEnd w:id="30"/>
    </w:p>
    <w:p w:rsidR="002A6DD2" w:rsidRDefault="002A6DD2" w:rsidP="002A6DD2">
      <w:pPr>
        <w:spacing w:after="0"/>
        <w:jc w:val="both"/>
      </w:pPr>
    </w:p>
    <w:p w:rsidR="00154CDA" w:rsidRDefault="002549A1" w:rsidP="00841257">
      <w:pPr>
        <w:jc w:val="both"/>
        <w:rPr>
          <w:sz w:val="24"/>
          <w:szCs w:val="24"/>
        </w:rPr>
      </w:pPr>
      <w:r w:rsidRPr="00BC0BFE">
        <w:rPr>
          <w:sz w:val="24"/>
          <w:szCs w:val="24"/>
        </w:rPr>
        <w:t xml:space="preserve">Sustav javne rasvjete </w:t>
      </w:r>
      <w:r w:rsidR="00841257" w:rsidRPr="00BC0BFE">
        <w:rPr>
          <w:sz w:val="24"/>
          <w:szCs w:val="24"/>
        </w:rPr>
        <w:t xml:space="preserve">na području općine </w:t>
      </w:r>
      <w:r w:rsidR="00C94A7C" w:rsidRPr="00BC0BFE">
        <w:rPr>
          <w:sz w:val="24"/>
          <w:szCs w:val="24"/>
        </w:rPr>
        <w:t>Stara Gradiška</w:t>
      </w:r>
      <w:r w:rsidR="00841257" w:rsidRPr="00BC0BFE">
        <w:rPr>
          <w:sz w:val="24"/>
          <w:szCs w:val="24"/>
        </w:rPr>
        <w:t xml:space="preserve"> </w:t>
      </w:r>
      <w:r w:rsidRPr="00BC0BFE">
        <w:rPr>
          <w:sz w:val="24"/>
          <w:szCs w:val="24"/>
        </w:rPr>
        <w:t>izgrađen</w:t>
      </w:r>
      <w:r w:rsidR="00841257" w:rsidRPr="00BC0BFE">
        <w:rPr>
          <w:sz w:val="24"/>
          <w:szCs w:val="24"/>
        </w:rPr>
        <w:t xml:space="preserve"> </w:t>
      </w:r>
      <w:r w:rsidRPr="00BC0BFE">
        <w:rPr>
          <w:sz w:val="24"/>
          <w:szCs w:val="24"/>
        </w:rPr>
        <w:t xml:space="preserve">je </w:t>
      </w:r>
      <w:r w:rsidR="00841257" w:rsidRPr="00BC0BFE">
        <w:rPr>
          <w:sz w:val="24"/>
          <w:szCs w:val="24"/>
        </w:rPr>
        <w:t>u sv</w:t>
      </w:r>
      <w:r w:rsidRPr="00BC0BFE">
        <w:rPr>
          <w:sz w:val="24"/>
          <w:szCs w:val="24"/>
        </w:rPr>
        <w:t>im naseljima na području općine, te je 1995. godine ista obnovljena</w:t>
      </w:r>
      <w:r w:rsidR="00D34F04">
        <w:rPr>
          <w:sz w:val="24"/>
          <w:szCs w:val="24"/>
        </w:rPr>
        <w:t xml:space="preserve"> u svim naseljima izuzev naselja Gređani</w:t>
      </w:r>
      <w:r w:rsidRPr="00BC0BFE">
        <w:rPr>
          <w:sz w:val="24"/>
          <w:szCs w:val="24"/>
        </w:rPr>
        <w:t>. U pogledu tehničke izvedbe postojećeg sustava, u svim naseljima na području općine izgrađen je sustav javne rasvjete na stupovima.</w:t>
      </w:r>
      <w:r w:rsidR="00841257" w:rsidRPr="00BC0BFE">
        <w:rPr>
          <w:sz w:val="24"/>
          <w:szCs w:val="24"/>
        </w:rPr>
        <w:t xml:space="preserve"> </w:t>
      </w:r>
      <w:r w:rsidRPr="00BC0BFE">
        <w:rPr>
          <w:sz w:val="24"/>
          <w:szCs w:val="24"/>
        </w:rPr>
        <w:t>U svakom naselju postavljeni su upravljački ormarići kojima se vrši regulacija sustava.</w:t>
      </w:r>
      <w:r w:rsidR="00CD45FD" w:rsidRPr="00BC0BFE">
        <w:rPr>
          <w:sz w:val="24"/>
          <w:szCs w:val="24"/>
        </w:rPr>
        <w:t xml:space="preserve"> </w:t>
      </w:r>
    </w:p>
    <w:p w:rsidR="008012E1" w:rsidRDefault="00154CDA" w:rsidP="00841257">
      <w:pPr>
        <w:jc w:val="both"/>
        <w:rPr>
          <w:sz w:val="24"/>
          <w:szCs w:val="24"/>
        </w:rPr>
      </w:pPr>
      <w:r>
        <w:rPr>
          <w:sz w:val="24"/>
          <w:szCs w:val="24"/>
        </w:rPr>
        <w:t>U tabeli koja slijedi prikazane su osnovne tehničke karakteristike postojećeg sustava javne rasvjete:</w:t>
      </w:r>
    </w:p>
    <w:p w:rsidR="002A6DD2" w:rsidRPr="002A6DD2" w:rsidRDefault="002A6DD2" w:rsidP="002A6DD2">
      <w:pPr>
        <w:spacing w:after="0"/>
        <w:jc w:val="both"/>
      </w:pPr>
      <w:r w:rsidRPr="002A6DD2">
        <w:t>Tablica 9: Tehnička specifikacija sustava javne rasvjete</w:t>
      </w:r>
    </w:p>
    <w:tbl>
      <w:tblPr>
        <w:tblStyle w:val="Reetkatablice"/>
        <w:tblW w:w="0" w:type="auto"/>
        <w:jc w:val="center"/>
        <w:tblLook w:val="04A0" w:firstRow="1" w:lastRow="0" w:firstColumn="1" w:lastColumn="0" w:noHBand="0" w:noVBand="1"/>
      </w:tblPr>
      <w:tblGrid>
        <w:gridCol w:w="1803"/>
        <w:gridCol w:w="1815"/>
        <w:gridCol w:w="1807"/>
        <w:gridCol w:w="1815"/>
        <w:gridCol w:w="1822"/>
      </w:tblGrid>
      <w:tr w:rsidR="009D5569" w:rsidTr="009D5569">
        <w:trPr>
          <w:jc w:val="center"/>
        </w:trPr>
        <w:tc>
          <w:tcPr>
            <w:tcW w:w="1857" w:type="dxa"/>
          </w:tcPr>
          <w:p w:rsidR="009D5569" w:rsidRPr="00154CDA" w:rsidRDefault="009D5569" w:rsidP="009D5569">
            <w:pPr>
              <w:jc w:val="center"/>
              <w:rPr>
                <w:b/>
              </w:rPr>
            </w:pPr>
            <w:r w:rsidRPr="00154CDA">
              <w:rPr>
                <w:b/>
              </w:rPr>
              <w:t>Naselje</w:t>
            </w:r>
          </w:p>
        </w:tc>
        <w:tc>
          <w:tcPr>
            <w:tcW w:w="1857" w:type="dxa"/>
          </w:tcPr>
          <w:p w:rsidR="009D5569" w:rsidRPr="00154CDA" w:rsidRDefault="009D5569" w:rsidP="009D5569">
            <w:pPr>
              <w:jc w:val="center"/>
              <w:rPr>
                <w:b/>
              </w:rPr>
            </w:pPr>
            <w:r w:rsidRPr="00154CDA">
              <w:rPr>
                <w:b/>
              </w:rPr>
              <w:t>Napajanje iz TS/kom</w:t>
            </w:r>
          </w:p>
        </w:tc>
        <w:tc>
          <w:tcPr>
            <w:tcW w:w="1858" w:type="dxa"/>
          </w:tcPr>
          <w:p w:rsidR="009D5569" w:rsidRPr="00154CDA" w:rsidRDefault="009D5569" w:rsidP="009D5569">
            <w:pPr>
              <w:jc w:val="center"/>
              <w:rPr>
                <w:b/>
              </w:rPr>
            </w:pPr>
            <w:r w:rsidRPr="00154CDA">
              <w:rPr>
                <w:b/>
              </w:rPr>
              <w:t>Snaga Rasvjete</w:t>
            </w:r>
          </w:p>
        </w:tc>
        <w:tc>
          <w:tcPr>
            <w:tcW w:w="1858" w:type="dxa"/>
          </w:tcPr>
          <w:p w:rsidR="009D5569" w:rsidRPr="00154CDA" w:rsidRDefault="009D5569" w:rsidP="009D5569">
            <w:pPr>
              <w:jc w:val="center"/>
              <w:rPr>
                <w:b/>
              </w:rPr>
            </w:pPr>
            <w:r w:rsidRPr="00154CDA">
              <w:rPr>
                <w:b/>
              </w:rPr>
              <w:t>Broj rasvjetnih tijela</w:t>
            </w:r>
          </w:p>
        </w:tc>
        <w:tc>
          <w:tcPr>
            <w:tcW w:w="1858" w:type="dxa"/>
          </w:tcPr>
          <w:p w:rsidR="009D5569" w:rsidRPr="00154CDA" w:rsidRDefault="009D5569" w:rsidP="009D5569">
            <w:pPr>
              <w:jc w:val="center"/>
              <w:rPr>
                <w:b/>
              </w:rPr>
            </w:pPr>
            <w:r w:rsidRPr="00154CDA">
              <w:rPr>
                <w:b/>
              </w:rPr>
              <w:t>Vrsta rasvjetnih tijela</w:t>
            </w:r>
          </w:p>
        </w:tc>
      </w:tr>
      <w:tr w:rsidR="009D5569" w:rsidTr="009D5569">
        <w:trPr>
          <w:jc w:val="center"/>
        </w:trPr>
        <w:tc>
          <w:tcPr>
            <w:tcW w:w="1857" w:type="dxa"/>
          </w:tcPr>
          <w:p w:rsidR="009D5569" w:rsidRDefault="009D5569" w:rsidP="009D5569">
            <w:r>
              <w:t>Donji Varoš</w:t>
            </w:r>
          </w:p>
        </w:tc>
        <w:tc>
          <w:tcPr>
            <w:tcW w:w="1857" w:type="dxa"/>
          </w:tcPr>
          <w:p w:rsidR="009D5569" w:rsidRDefault="009D5569" w:rsidP="009D5569">
            <w:pPr>
              <w:jc w:val="center"/>
            </w:pPr>
            <w:r>
              <w:t>2</w:t>
            </w:r>
          </w:p>
        </w:tc>
        <w:tc>
          <w:tcPr>
            <w:tcW w:w="1858" w:type="dxa"/>
          </w:tcPr>
          <w:p w:rsidR="009D5569" w:rsidRDefault="009D5569" w:rsidP="009D5569">
            <w:pPr>
              <w:jc w:val="center"/>
            </w:pPr>
            <w:r>
              <w:t>150 W</w:t>
            </w:r>
          </w:p>
        </w:tc>
        <w:tc>
          <w:tcPr>
            <w:tcW w:w="1858" w:type="dxa"/>
          </w:tcPr>
          <w:p w:rsidR="009D5569" w:rsidRDefault="009D5569" w:rsidP="009D5569">
            <w:pPr>
              <w:jc w:val="center"/>
            </w:pPr>
            <w:r>
              <w:t>32</w:t>
            </w:r>
          </w:p>
        </w:tc>
        <w:tc>
          <w:tcPr>
            <w:tcW w:w="1858" w:type="dxa"/>
          </w:tcPr>
          <w:p w:rsidR="009D5569" w:rsidRDefault="009D5569" w:rsidP="009D5569">
            <w:r>
              <w:t>Viskotlačne natrijeve žarulje</w:t>
            </w:r>
          </w:p>
        </w:tc>
      </w:tr>
      <w:tr w:rsidR="009D5569" w:rsidTr="009D5569">
        <w:trPr>
          <w:jc w:val="center"/>
        </w:trPr>
        <w:tc>
          <w:tcPr>
            <w:tcW w:w="1857" w:type="dxa"/>
          </w:tcPr>
          <w:p w:rsidR="009D5569" w:rsidRDefault="009D5569" w:rsidP="009D5569">
            <w:r>
              <w:t xml:space="preserve">Uskoci </w:t>
            </w:r>
          </w:p>
        </w:tc>
        <w:tc>
          <w:tcPr>
            <w:tcW w:w="1857" w:type="dxa"/>
          </w:tcPr>
          <w:p w:rsidR="009D5569" w:rsidRDefault="009D5569" w:rsidP="009D5569">
            <w:pPr>
              <w:jc w:val="center"/>
            </w:pPr>
            <w:r>
              <w:t>1</w:t>
            </w:r>
          </w:p>
        </w:tc>
        <w:tc>
          <w:tcPr>
            <w:tcW w:w="1858" w:type="dxa"/>
          </w:tcPr>
          <w:p w:rsidR="009D5569" w:rsidRDefault="009D5569" w:rsidP="009D5569">
            <w:pPr>
              <w:jc w:val="center"/>
            </w:pPr>
            <w:r w:rsidRPr="00642443">
              <w:t>150 W</w:t>
            </w:r>
          </w:p>
        </w:tc>
        <w:tc>
          <w:tcPr>
            <w:tcW w:w="1858" w:type="dxa"/>
          </w:tcPr>
          <w:p w:rsidR="009D5569" w:rsidRDefault="009D5569" w:rsidP="009D5569">
            <w:pPr>
              <w:jc w:val="center"/>
            </w:pPr>
            <w:r>
              <w:t>29</w:t>
            </w:r>
          </w:p>
        </w:tc>
        <w:tc>
          <w:tcPr>
            <w:tcW w:w="1858" w:type="dxa"/>
          </w:tcPr>
          <w:p w:rsidR="009D5569" w:rsidRDefault="009D5569" w:rsidP="009D5569">
            <w:r>
              <w:t>Viskotlačne natrijeve ž</w:t>
            </w:r>
            <w:r w:rsidRPr="00C00E90">
              <w:t>arulje</w:t>
            </w:r>
          </w:p>
        </w:tc>
      </w:tr>
      <w:tr w:rsidR="009D5569" w:rsidTr="009D5569">
        <w:trPr>
          <w:jc w:val="center"/>
        </w:trPr>
        <w:tc>
          <w:tcPr>
            <w:tcW w:w="1857" w:type="dxa"/>
          </w:tcPr>
          <w:p w:rsidR="009D5569" w:rsidRDefault="009D5569" w:rsidP="009D5569">
            <w:r>
              <w:t>Gornji Varoš</w:t>
            </w:r>
          </w:p>
        </w:tc>
        <w:tc>
          <w:tcPr>
            <w:tcW w:w="1857" w:type="dxa"/>
          </w:tcPr>
          <w:p w:rsidR="009D5569" w:rsidRDefault="009D5569" w:rsidP="009D5569">
            <w:pPr>
              <w:jc w:val="center"/>
            </w:pPr>
            <w:r>
              <w:t>1</w:t>
            </w:r>
          </w:p>
        </w:tc>
        <w:tc>
          <w:tcPr>
            <w:tcW w:w="1858" w:type="dxa"/>
          </w:tcPr>
          <w:p w:rsidR="009D5569" w:rsidRDefault="009D5569" w:rsidP="009D5569">
            <w:pPr>
              <w:jc w:val="center"/>
            </w:pPr>
            <w:r w:rsidRPr="00642443">
              <w:t>150 W</w:t>
            </w:r>
          </w:p>
        </w:tc>
        <w:tc>
          <w:tcPr>
            <w:tcW w:w="1858" w:type="dxa"/>
          </w:tcPr>
          <w:p w:rsidR="009D5569" w:rsidRDefault="009D5569" w:rsidP="009D5569">
            <w:pPr>
              <w:jc w:val="center"/>
            </w:pPr>
            <w:r>
              <w:t>27</w:t>
            </w:r>
          </w:p>
        </w:tc>
        <w:tc>
          <w:tcPr>
            <w:tcW w:w="1858" w:type="dxa"/>
          </w:tcPr>
          <w:p w:rsidR="009D5569" w:rsidRDefault="009D5569" w:rsidP="009D5569">
            <w:r>
              <w:t>Viskotlačne natrijeve ž</w:t>
            </w:r>
            <w:r w:rsidRPr="00C00E90">
              <w:t>arulje</w:t>
            </w:r>
          </w:p>
        </w:tc>
      </w:tr>
      <w:tr w:rsidR="009D5569" w:rsidTr="009D5569">
        <w:trPr>
          <w:jc w:val="center"/>
        </w:trPr>
        <w:tc>
          <w:tcPr>
            <w:tcW w:w="1857" w:type="dxa"/>
          </w:tcPr>
          <w:p w:rsidR="009D5569" w:rsidRDefault="009D5569" w:rsidP="009D5569">
            <w:r>
              <w:t>Pivare</w:t>
            </w:r>
          </w:p>
        </w:tc>
        <w:tc>
          <w:tcPr>
            <w:tcW w:w="1857" w:type="dxa"/>
          </w:tcPr>
          <w:p w:rsidR="009D5569" w:rsidRDefault="009D5569" w:rsidP="009D5569">
            <w:pPr>
              <w:jc w:val="center"/>
            </w:pPr>
            <w:r>
              <w:t>1</w:t>
            </w:r>
          </w:p>
        </w:tc>
        <w:tc>
          <w:tcPr>
            <w:tcW w:w="1858" w:type="dxa"/>
          </w:tcPr>
          <w:p w:rsidR="009D5569" w:rsidRDefault="009D5569" w:rsidP="009D5569">
            <w:pPr>
              <w:jc w:val="center"/>
            </w:pPr>
            <w:r w:rsidRPr="00642443">
              <w:t>150 W</w:t>
            </w:r>
          </w:p>
        </w:tc>
        <w:tc>
          <w:tcPr>
            <w:tcW w:w="1858" w:type="dxa"/>
          </w:tcPr>
          <w:p w:rsidR="009D5569" w:rsidRDefault="009D5569" w:rsidP="009D5569">
            <w:pPr>
              <w:jc w:val="center"/>
            </w:pPr>
            <w:r>
              <w:t>22</w:t>
            </w:r>
          </w:p>
        </w:tc>
        <w:tc>
          <w:tcPr>
            <w:tcW w:w="1858" w:type="dxa"/>
          </w:tcPr>
          <w:p w:rsidR="009D5569" w:rsidRDefault="009D5569" w:rsidP="009D5569">
            <w:r>
              <w:t>Viskotlačne natrijeve ž</w:t>
            </w:r>
            <w:r w:rsidRPr="00C00E90">
              <w:t>arulje</w:t>
            </w:r>
          </w:p>
        </w:tc>
      </w:tr>
      <w:tr w:rsidR="009D5569" w:rsidTr="009D5569">
        <w:trPr>
          <w:jc w:val="center"/>
        </w:trPr>
        <w:tc>
          <w:tcPr>
            <w:tcW w:w="1857" w:type="dxa"/>
          </w:tcPr>
          <w:p w:rsidR="009D5569" w:rsidRDefault="009D5569" w:rsidP="009D5569">
            <w:r>
              <w:t>Novi Varoš</w:t>
            </w:r>
          </w:p>
        </w:tc>
        <w:tc>
          <w:tcPr>
            <w:tcW w:w="1857" w:type="dxa"/>
          </w:tcPr>
          <w:p w:rsidR="009D5569" w:rsidRDefault="009D5569" w:rsidP="009D5569">
            <w:pPr>
              <w:jc w:val="center"/>
            </w:pPr>
            <w:r>
              <w:t>2</w:t>
            </w:r>
          </w:p>
        </w:tc>
        <w:tc>
          <w:tcPr>
            <w:tcW w:w="1858" w:type="dxa"/>
          </w:tcPr>
          <w:p w:rsidR="009D5569" w:rsidRDefault="009D5569" w:rsidP="009D5569">
            <w:pPr>
              <w:jc w:val="center"/>
            </w:pPr>
            <w:r>
              <w:t>100</w:t>
            </w:r>
            <w:r w:rsidRPr="00642443">
              <w:t xml:space="preserve"> W</w:t>
            </w:r>
          </w:p>
        </w:tc>
        <w:tc>
          <w:tcPr>
            <w:tcW w:w="1858" w:type="dxa"/>
          </w:tcPr>
          <w:p w:rsidR="009D5569" w:rsidRDefault="009D5569" w:rsidP="009D5569">
            <w:pPr>
              <w:jc w:val="center"/>
            </w:pPr>
            <w:r>
              <w:t>48</w:t>
            </w:r>
          </w:p>
        </w:tc>
        <w:tc>
          <w:tcPr>
            <w:tcW w:w="1858" w:type="dxa"/>
          </w:tcPr>
          <w:p w:rsidR="009D5569" w:rsidRDefault="009D5569" w:rsidP="009D5569">
            <w:r>
              <w:t>Viskotlačne natrijeve ž</w:t>
            </w:r>
            <w:r w:rsidRPr="00C00E90">
              <w:t>arulje</w:t>
            </w:r>
          </w:p>
        </w:tc>
      </w:tr>
      <w:tr w:rsidR="009D5569" w:rsidTr="009D5569">
        <w:trPr>
          <w:jc w:val="center"/>
        </w:trPr>
        <w:tc>
          <w:tcPr>
            <w:tcW w:w="1857" w:type="dxa"/>
          </w:tcPr>
          <w:p w:rsidR="009D5569" w:rsidRDefault="009D5569" w:rsidP="009D5569">
            <w:r>
              <w:t xml:space="preserve">Gređani </w:t>
            </w:r>
          </w:p>
        </w:tc>
        <w:tc>
          <w:tcPr>
            <w:tcW w:w="1857" w:type="dxa"/>
          </w:tcPr>
          <w:p w:rsidR="009D5569" w:rsidRDefault="009D5569" w:rsidP="009D5569">
            <w:pPr>
              <w:jc w:val="center"/>
            </w:pPr>
            <w:r>
              <w:t>2</w:t>
            </w:r>
          </w:p>
        </w:tc>
        <w:tc>
          <w:tcPr>
            <w:tcW w:w="1858" w:type="dxa"/>
          </w:tcPr>
          <w:p w:rsidR="009D5569" w:rsidRDefault="009D5569" w:rsidP="009D5569">
            <w:pPr>
              <w:jc w:val="center"/>
            </w:pPr>
            <w:r w:rsidRPr="00642443">
              <w:t>150 W</w:t>
            </w:r>
          </w:p>
        </w:tc>
        <w:tc>
          <w:tcPr>
            <w:tcW w:w="1858" w:type="dxa"/>
          </w:tcPr>
          <w:p w:rsidR="009D5569" w:rsidRDefault="009D5569" w:rsidP="009D5569">
            <w:pPr>
              <w:jc w:val="center"/>
            </w:pPr>
            <w:r>
              <w:t>45</w:t>
            </w:r>
          </w:p>
        </w:tc>
        <w:tc>
          <w:tcPr>
            <w:tcW w:w="1858" w:type="dxa"/>
          </w:tcPr>
          <w:p w:rsidR="009D5569" w:rsidRDefault="009D5569" w:rsidP="009D5569">
            <w:r>
              <w:t>Viskotlačne natrijeve ž</w:t>
            </w:r>
            <w:r w:rsidRPr="00C00E90">
              <w:t>arulje</w:t>
            </w:r>
          </w:p>
        </w:tc>
      </w:tr>
    </w:tbl>
    <w:p w:rsidR="00154CDA" w:rsidRPr="00154CDA" w:rsidRDefault="00154CDA" w:rsidP="00841257">
      <w:pPr>
        <w:jc w:val="both"/>
        <w:rPr>
          <w:i/>
          <w:sz w:val="20"/>
          <w:szCs w:val="20"/>
        </w:rPr>
      </w:pPr>
      <w:r w:rsidRPr="00154CDA">
        <w:rPr>
          <w:i/>
          <w:sz w:val="20"/>
          <w:szCs w:val="20"/>
        </w:rPr>
        <w:t>Izvor podataka: Općinska uprava</w:t>
      </w:r>
      <w:r>
        <w:rPr>
          <w:i/>
          <w:sz w:val="20"/>
          <w:szCs w:val="20"/>
        </w:rPr>
        <w:t>, 2015.</w:t>
      </w:r>
    </w:p>
    <w:p w:rsidR="00154C99" w:rsidRDefault="00154CDA" w:rsidP="00841257">
      <w:pPr>
        <w:jc w:val="both"/>
        <w:rPr>
          <w:sz w:val="24"/>
          <w:szCs w:val="24"/>
        </w:rPr>
      </w:pPr>
      <w:r w:rsidRPr="00154C99">
        <w:rPr>
          <w:sz w:val="24"/>
          <w:szCs w:val="24"/>
        </w:rPr>
        <w:t>C</w:t>
      </w:r>
      <w:r w:rsidR="00841257" w:rsidRPr="00154C99">
        <w:rPr>
          <w:sz w:val="24"/>
          <w:szCs w:val="24"/>
        </w:rPr>
        <w:t xml:space="preserve">jelokupan sustav javne rasvjete </w:t>
      </w:r>
      <w:r w:rsidR="00154C99">
        <w:rPr>
          <w:sz w:val="24"/>
          <w:szCs w:val="24"/>
        </w:rPr>
        <w:t xml:space="preserve">na području općine </w:t>
      </w:r>
      <w:r w:rsidR="00841257" w:rsidRPr="00154C99">
        <w:rPr>
          <w:sz w:val="24"/>
          <w:szCs w:val="24"/>
        </w:rPr>
        <w:t xml:space="preserve">ne zadovoljava ekološke i energetske standarde. Dotrajale svjetlosne armature ne prate današnje standarde u pogledu minimalnog svjetlosnog zagađenja i svjetlotehnike, a s druge strane sustav nije niti ekonomičan zbog </w:t>
      </w:r>
      <w:r w:rsidR="0023219E" w:rsidRPr="00154C99">
        <w:rPr>
          <w:sz w:val="24"/>
          <w:szCs w:val="24"/>
        </w:rPr>
        <w:t xml:space="preserve">značajne </w:t>
      </w:r>
      <w:r w:rsidR="00841257" w:rsidRPr="00154C99">
        <w:rPr>
          <w:sz w:val="24"/>
          <w:szCs w:val="24"/>
        </w:rPr>
        <w:t xml:space="preserve">potrošnje električne energije. </w:t>
      </w:r>
      <w:r w:rsidR="00154C99">
        <w:rPr>
          <w:sz w:val="24"/>
          <w:szCs w:val="24"/>
        </w:rPr>
        <w:t xml:space="preserve"> </w:t>
      </w:r>
      <w:r w:rsidR="00841257" w:rsidRPr="00BC0BFE">
        <w:rPr>
          <w:sz w:val="24"/>
          <w:szCs w:val="24"/>
        </w:rPr>
        <w:t xml:space="preserve">Stoga je </w:t>
      </w:r>
      <w:r w:rsidR="0023219E" w:rsidRPr="00BC0BFE">
        <w:rPr>
          <w:sz w:val="24"/>
          <w:szCs w:val="24"/>
        </w:rPr>
        <w:t>jedan od prioriteta Općine</w:t>
      </w:r>
      <w:r w:rsidR="00BC0BFE">
        <w:rPr>
          <w:sz w:val="24"/>
          <w:szCs w:val="24"/>
        </w:rPr>
        <w:t xml:space="preserve"> zamjena</w:t>
      </w:r>
      <w:r w:rsidR="00841257" w:rsidRPr="00BC0BFE">
        <w:rPr>
          <w:sz w:val="24"/>
          <w:szCs w:val="24"/>
        </w:rPr>
        <w:t xml:space="preserve"> postojeće rasvjete ekološkom i energetski učinkovitom javnom rasvjetom gdje će</w:t>
      </w:r>
      <w:r w:rsidR="00482375" w:rsidRPr="00BC0BFE">
        <w:rPr>
          <w:sz w:val="24"/>
          <w:szCs w:val="24"/>
        </w:rPr>
        <w:t xml:space="preserve"> se postojeća rasvjetna tijela</w:t>
      </w:r>
      <w:r w:rsidR="00841257" w:rsidRPr="00BC0BFE">
        <w:rPr>
          <w:sz w:val="24"/>
          <w:szCs w:val="24"/>
        </w:rPr>
        <w:t xml:space="preserve"> zamijeniti </w:t>
      </w:r>
      <w:r w:rsidR="00BC0BFE" w:rsidRPr="00BC0BFE">
        <w:rPr>
          <w:sz w:val="24"/>
          <w:szCs w:val="24"/>
        </w:rPr>
        <w:t>LED rasvjetnim tijelima.</w:t>
      </w:r>
      <w:r w:rsidR="00BC0BFE">
        <w:rPr>
          <w:sz w:val="24"/>
          <w:szCs w:val="24"/>
        </w:rPr>
        <w:t xml:space="preserve"> </w:t>
      </w:r>
      <w:r w:rsidRPr="00154CDA">
        <w:rPr>
          <w:sz w:val="24"/>
          <w:szCs w:val="24"/>
        </w:rPr>
        <w:t>LED je kratica za Light Emiting Diode, u prijevodu “dioda koja emitira svjetlo”, a zapravo je riječ o čipu koji emitira svjetlost kad prima električnu energiju</w:t>
      </w:r>
      <w:r>
        <w:rPr>
          <w:sz w:val="24"/>
          <w:szCs w:val="24"/>
        </w:rPr>
        <w:t xml:space="preserve">. </w:t>
      </w:r>
      <w:r w:rsidRPr="00154CDA">
        <w:rPr>
          <w:sz w:val="24"/>
          <w:szCs w:val="24"/>
        </w:rPr>
        <w:t>Za razliku od običnih žarulja, LED sjaji u jasno definiranim bojama, pa se može koristiti bez p</w:t>
      </w:r>
      <w:r w:rsidR="00154C99">
        <w:rPr>
          <w:sz w:val="24"/>
          <w:szCs w:val="24"/>
        </w:rPr>
        <w:t>remaza ili filtriranja boja koje</w:t>
      </w:r>
      <w:r w:rsidRPr="00154CDA">
        <w:rPr>
          <w:sz w:val="24"/>
          <w:szCs w:val="24"/>
        </w:rPr>
        <w:t xml:space="preserve"> oduzimaju 80 </w:t>
      </w:r>
      <w:r w:rsidR="00154C99">
        <w:rPr>
          <w:sz w:val="24"/>
          <w:szCs w:val="24"/>
        </w:rPr>
        <w:t xml:space="preserve">% </w:t>
      </w:r>
      <w:r w:rsidRPr="00154CDA">
        <w:rPr>
          <w:sz w:val="24"/>
          <w:szCs w:val="24"/>
        </w:rPr>
        <w:t xml:space="preserve">svjetlosti. U odnosu na žarulje sa žarnom niti koja najveći dio električne energije pretvara u toplinu, a manji u svjetlo, LED žarulje </w:t>
      </w:r>
      <w:r w:rsidR="00154C99">
        <w:rPr>
          <w:sz w:val="24"/>
          <w:szCs w:val="24"/>
        </w:rPr>
        <w:t xml:space="preserve">gotovo </w:t>
      </w:r>
      <w:r w:rsidRPr="00154CDA">
        <w:rPr>
          <w:sz w:val="24"/>
          <w:szCs w:val="24"/>
        </w:rPr>
        <w:t xml:space="preserve">svu </w:t>
      </w:r>
      <w:r w:rsidR="00154C99">
        <w:rPr>
          <w:sz w:val="24"/>
          <w:szCs w:val="24"/>
        </w:rPr>
        <w:t xml:space="preserve">električnu energiju </w:t>
      </w:r>
      <w:r w:rsidRPr="00154CDA">
        <w:rPr>
          <w:sz w:val="24"/>
          <w:szCs w:val="24"/>
        </w:rPr>
        <w:t xml:space="preserve">pretvara u svjetlo. </w:t>
      </w:r>
    </w:p>
    <w:p w:rsidR="00154C99" w:rsidRDefault="009D5569" w:rsidP="00154C99">
      <w:pPr>
        <w:jc w:val="center"/>
        <w:rPr>
          <w:sz w:val="24"/>
          <w:szCs w:val="24"/>
        </w:rPr>
      </w:pPr>
      <w:r>
        <w:rPr>
          <w:noProof/>
          <w:lang w:eastAsia="hr-HR"/>
        </w:rPr>
        <w:lastRenderedPageBreak/>
        <w:drawing>
          <wp:anchor distT="0" distB="0" distL="114300" distR="114300" simplePos="0" relativeHeight="251625984" behindDoc="0" locked="0" layoutInCell="1" allowOverlap="1" wp14:anchorId="1D0E9D0E" wp14:editId="54ABE838">
            <wp:simplePos x="0" y="0"/>
            <wp:positionH relativeFrom="column">
              <wp:posOffset>1116330</wp:posOffset>
            </wp:positionH>
            <wp:positionV relativeFrom="paragraph">
              <wp:posOffset>197485</wp:posOffset>
            </wp:positionV>
            <wp:extent cx="3812400" cy="2523600"/>
            <wp:effectExtent l="190500" t="190500" r="188595" b="181610"/>
            <wp:wrapSquare wrapText="bothSides"/>
            <wp:docPr id="24" name="Slika 24" descr="http://www.ledrasvjeta.hr/media/images/articles/664/large/0138d45f2d5c2cfdec5571c17d2973c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edrasvjeta.hr/media/images/articles/664/large/0138d45f2d5c2cfdec5571c17d2973cc.jpe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12400" cy="25236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54C99" w:rsidRDefault="00154C99" w:rsidP="009D5569">
      <w:pPr>
        <w:jc w:val="center"/>
        <w:rPr>
          <w:sz w:val="24"/>
          <w:szCs w:val="24"/>
        </w:rPr>
      </w:pPr>
    </w:p>
    <w:p w:rsidR="00154C99" w:rsidRDefault="00154C99" w:rsidP="00841257">
      <w:pPr>
        <w:jc w:val="both"/>
        <w:rPr>
          <w:sz w:val="24"/>
          <w:szCs w:val="24"/>
        </w:rPr>
      </w:pPr>
    </w:p>
    <w:p w:rsidR="00154C99" w:rsidRDefault="00154C99" w:rsidP="00841257">
      <w:pPr>
        <w:jc w:val="both"/>
        <w:rPr>
          <w:sz w:val="24"/>
          <w:szCs w:val="24"/>
        </w:rPr>
      </w:pPr>
    </w:p>
    <w:p w:rsidR="00154C99" w:rsidRDefault="00154C99" w:rsidP="00841257">
      <w:pPr>
        <w:jc w:val="both"/>
        <w:rPr>
          <w:sz w:val="24"/>
          <w:szCs w:val="24"/>
        </w:rPr>
      </w:pPr>
    </w:p>
    <w:p w:rsidR="00154C99" w:rsidRDefault="00154C99" w:rsidP="00841257">
      <w:pPr>
        <w:jc w:val="both"/>
        <w:rPr>
          <w:sz w:val="24"/>
          <w:szCs w:val="24"/>
        </w:rPr>
      </w:pPr>
    </w:p>
    <w:p w:rsidR="009D5569" w:rsidRDefault="009D5569" w:rsidP="00841257">
      <w:pPr>
        <w:jc w:val="both"/>
        <w:rPr>
          <w:sz w:val="24"/>
          <w:szCs w:val="24"/>
        </w:rPr>
      </w:pPr>
    </w:p>
    <w:p w:rsidR="009D5569" w:rsidRDefault="009D5569" w:rsidP="00841257">
      <w:pPr>
        <w:jc w:val="both"/>
        <w:rPr>
          <w:sz w:val="24"/>
          <w:szCs w:val="24"/>
        </w:rPr>
      </w:pPr>
    </w:p>
    <w:p w:rsidR="009D5569" w:rsidRDefault="00F708A3" w:rsidP="00446287">
      <w:pPr>
        <w:rPr>
          <w:sz w:val="24"/>
          <w:szCs w:val="24"/>
        </w:rPr>
      </w:pPr>
      <w:r>
        <w:rPr>
          <w:sz w:val="24"/>
          <w:szCs w:val="24"/>
        </w:rPr>
        <w:tab/>
      </w:r>
    </w:p>
    <w:p w:rsidR="009D5569" w:rsidRPr="002E6C7A" w:rsidRDefault="003F7A35" w:rsidP="00446287">
      <w:pPr>
        <w:jc w:val="center"/>
        <w:rPr>
          <w:i/>
        </w:rPr>
      </w:pPr>
      <w:r>
        <w:rPr>
          <w:i/>
        </w:rPr>
        <w:t xml:space="preserve">       </w:t>
      </w:r>
      <w:r w:rsidR="00446287" w:rsidRPr="002E6C7A">
        <w:rPr>
          <w:i/>
        </w:rPr>
        <w:t>Fotografija</w:t>
      </w:r>
      <w:r>
        <w:rPr>
          <w:i/>
        </w:rPr>
        <w:t xml:space="preserve"> 27</w:t>
      </w:r>
      <w:r w:rsidR="00446287" w:rsidRPr="002E6C7A">
        <w:rPr>
          <w:i/>
        </w:rPr>
        <w:t>: Usporedba led rasvjete u odnosu na ostale vrste žarulja</w:t>
      </w:r>
    </w:p>
    <w:p w:rsidR="00446287" w:rsidRDefault="00446287" w:rsidP="00841257">
      <w:pPr>
        <w:jc w:val="both"/>
        <w:rPr>
          <w:sz w:val="24"/>
          <w:szCs w:val="24"/>
        </w:rPr>
      </w:pPr>
    </w:p>
    <w:p w:rsidR="00154CDA" w:rsidRDefault="00154C99" w:rsidP="00841257">
      <w:pPr>
        <w:jc w:val="both"/>
        <w:rPr>
          <w:sz w:val="24"/>
          <w:szCs w:val="24"/>
        </w:rPr>
      </w:pPr>
      <w:r>
        <w:rPr>
          <w:sz w:val="24"/>
          <w:szCs w:val="24"/>
        </w:rPr>
        <w:t>LED rasvjetna tijela e</w:t>
      </w:r>
      <w:r w:rsidR="00154CDA" w:rsidRPr="00154CDA">
        <w:rPr>
          <w:sz w:val="24"/>
          <w:szCs w:val="24"/>
        </w:rPr>
        <w:t xml:space="preserve">kološki </w:t>
      </w:r>
      <w:r>
        <w:rPr>
          <w:sz w:val="24"/>
          <w:szCs w:val="24"/>
        </w:rPr>
        <w:t xml:space="preserve">su </w:t>
      </w:r>
      <w:r w:rsidR="00154CDA" w:rsidRPr="00154CDA">
        <w:rPr>
          <w:sz w:val="24"/>
          <w:szCs w:val="24"/>
        </w:rPr>
        <w:t>prihvatljiva</w:t>
      </w:r>
      <w:r>
        <w:rPr>
          <w:sz w:val="24"/>
          <w:szCs w:val="24"/>
        </w:rPr>
        <w:t>, otporna na mehanička oštećenja, u</w:t>
      </w:r>
      <w:r w:rsidR="00154CDA" w:rsidRPr="00154CDA">
        <w:rPr>
          <w:sz w:val="24"/>
          <w:szCs w:val="24"/>
        </w:rPr>
        <w:t xml:space="preserve"> emisijskom spektru nema</w:t>
      </w:r>
      <w:r>
        <w:rPr>
          <w:sz w:val="24"/>
          <w:szCs w:val="24"/>
        </w:rPr>
        <w:t>ju</w:t>
      </w:r>
      <w:r w:rsidR="00154CDA" w:rsidRPr="00154CDA">
        <w:rPr>
          <w:sz w:val="24"/>
          <w:szCs w:val="24"/>
        </w:rPr>
        <w:t xml:space="preserve"> IR i UV zračenja, </w:t>
      </w:r>
      <w:r>
        <w:rPr>
          <w:sz w:val="24"/>
          <w:szCs w:val="24"/>
        </w:rPr>
        <w:t>te ih karakterizira dugotrajnost i visoka energetska</w:t>
      </w:r>
      <w:r w:rsidR="00154CDA" w:rsidRPr="00154CDA">
        <w:rPr>
          <w:sz w:val="24"/>
          <w:szCs w:val="24"/>
        </w:rPr>
        <w:t xml:space="preserve"> učinkovitost. </w:t>
      </w:r>
    </w:p>
    <w:p w:rsidR="00C64034" w:rsidRPr="001C39B9" w:rsidRDefault="00BC0BFE" w:rsidP="00841257">
      <w:pPr>
        <w:jc w:val="both"/>
        <w:rPr>
          <w:sz w:val="24"/>
          <w:szCs w:val="24"/>
        </w:rPr>
      </w:pPr>
      <w:r>
        <w:rPr>
          <w:sz w:val="24"/>
          <w:szCs w:val="24"/>
        </w:rPr>
        <w:t xml:space="preserve">Navedeno je posebice značajno s aspekta neposredne blizine međudržavnog graničnog prijelaza sa Republikom Bosnom i Hercegovinom, jer će se modernizacijom postojećeg sustava javne rasvjete i procjenjenim energetskim uštedama omogućiti kontinuirano osvjetljenje prometnica i javnih površina. </w:t>
      </w:r>
    </w:p>
    <w:p w:rsidR="00D13CDD" w:rsidRDefault="00657BD5" w:rsidP="00D13CDD">
      <w:pPr>
        <w:pStyle w:val="Naslov1"/>
        <w:rPr>
          <w:sz w:val="26"/>
          <w:szCs w:val="26"/>
        </w:rPr>
      </w:pPr>
      <w:bookmarkStart w:id="31" w:name="_Toc456604530"/>
      <w:r>
        <w:rPr>
          <w:sz w:val="26"/>
          <w:szCs w:val="26"/>
        </w:rPr>
        <w:t>11</w:t>
      </w:r>
      <w:r w:rsidR="00674C93">
        <w:rPr>
          <w:sz w:val="26"/>
          <w:szCs w:val="26"/>
        </w:rPr>
        <w:t>.5</w:t>
      </w:r>
      <w:r w:rsidR="00D13CDD" w:rsidRPr="00D13CDD">
        <w:rPr>
          <w:sz w:val="26"/>
          <w:szCs w:val="26"/>
        </w:rPr>
        <w:t>. Postupanje s otpadom</w:t>
      </w:r>
      <w:bookmarkEnd w:id="31"/>
    </w:p>
    <w:p w:rsidR="00CD15E5" w:rsidRDefault="00CD15E5" w:rsidP="00CD15E5">
      <w:pPr>
        <w:rPr>
          <w:sz w:val="24"/>
          <w:szCs w:val="24"/>
        </w:rPr>
      </w:pPr>
    </w:p>
    <w:p w:rsidR="00F262EB" w:rsidRPr="00B64944" w:rsidRDefault="00B64944" w:rsidP="00F262EB">
      <w:pPr>
        <w:spacing w:after="0"/>
        <w:jc w:val="both"/>
        <w:rPr>
          <w:sz w:val="24"/>
          <w:szCs w:val="24"/>
        </w:rPr>
      </w:pPr>
      <w:r w:rsidRPr="00B64944">
        <w:rPr>
          <w:sz w:val="24"/>
          <w:szCs w:val="24"/>
        </w:rPr>
        <w:t xml:space="preserve">Sukladno zakonskim propisima i vodeći se načelima održivog razvoja, općina </w:t>
      </w:r>
      <w:r w:rsidR="00C94A7C">
        <w:rPr>
          <w:sz w:val="24"/>
          <w:szCs w:val="24"/>
        </w:rPr>
        <w:t>Stara Gradiška</w:t>
      </w:r>
      <w:r w:rsidRPr="00B64944">
        <w:rPr>
          <w:sz w:val="24"/>
          <w:szCs w:val="24"/>
        </w:rPr>
        <w:t xml:space="preserve"> usmjerena je ka unapređenju sustava gospodarenja otpadom na cjelokupnom području općine. U tu svrhu izrađen je i </w:t>
      </w:r>
      <w:r w:rsidR="00F262EB" w:rsidRPr="00B64944">
        <w:rPr>
          <w:sz w:val="24"/>
          <w:szCs w:val="24"/>
        </w:rPr>
        <w:t>„</w:t>
      </w:r>
      <w:r w:rsidR="00F262EB" w:rsidRPr="00B64944">
        <w:rPr>
          <w:bCs/>
          <w:sz w:val="24"/>
          <w:szCs w:val="24"/>
        </w:rPr>
        <w:t>Plan gospodarenja otpadom op</w:t>
      </w:r>
      <w:r w:rsidR="00F262EB" w:rsidRPr="00B64944">
        <w:rPr>
          <w:rFonts w:hint="eastAsia"/>
          <w:bCs/>
          <w:sz w:val="24"/>
          <w:szCs w:val="24"/>
        </w:rPr>
        <w:t>ć</w:t>
      </w:r>
      <w:r w:rsidR="00F262EB" w:rsidRPr="00B64944">
        <w:rPr>
          <w:bCs/>
          <w:sz w:val="24"/>
          <w:szCs w:val="24"/>
        </w:rPr>
        <w:t xml:space="preserve">ine </w:t>
      </w:r>
      <w:r w:rsidR="00C94A7C">
        <w:rPr>
          <w:bCs/>
          <w:sz w:val="24"/>
          <w:szCs w:val="24"/>
        </w:rPr>
        <w:t>Stara Gradiška</w:t>
      </w:r>
      <w:r w:rsidR="0019296F">
        <w:rPr>
          <w:bCs/>
          <w:sz w:val="24"/>
          <w:szCs w:val="24"/>
        </w:rPr>
        <w:t xml:space="preserve"> za razdoblje od 2011</w:t>
      </w:r>
      <w:r w:rsidR="00F262EB" w:rsidRPr="00B64944">
        <w:rPr>
          <w:bCs/>
          <w:sz w:val="24"/>
          <w:szCs w:val="24"/>
        </w:rPr>
        <w:t>. do 2019. god</w:t>
      </w:r>
      <w:r w:rsidR="00F262EB" w:rsidRPr="00B64944">
        <w:rPr>
          <w:sz w:val="24"/>
          <w:szCs w:val="24"/>
        </w:rPr>
        <w:t xml:space="preserve">.“ </w:t>
      </w:r>
    </w:p>
    <w:p w:rsidR="00B64944" w:rsidRPr="00B64944" w:rsidRDefault="00B64944" w:rsidP="00F262EB">
      <w:pPr>
        <w:spacing w:after="0"/>
        <w:jc w:val="both"/>
        <w:rPr>
          <w:sz w:val="24"/>
          <w:szCs w:val="24"/>
        </w:rPr>
      </w:pPr>
    </w:p>
    <w:p w:rsidR="001C39B9" w:rsidRDefault="0019296F" w:rsidP="009B083B">
      <w:pPr>
        <w:jc w:val="both"/>
        <w:rPr>
          <w:sz w:val="24"/>
          <w:szCs w:val="24"/>
          <w:lang w:val="hr-BA"/>
        </w:rPr>
      </w:pPr>
      <w:r w:rsidRPr="00CD45FD">
        <w:rPr>
          <w:sz w:val="24"/>
          <w:szCs w:val="24"/>
          <w:lang w:val="hr-BA"/>
        </w:rPr>
        <w:t xml:space="preserve">Na području općine Stara Gradiška postoji organizirano prikupljanje i </w:t>
      </w:r>
      <w:r w:rsidR="00A91C32">
        <w:rPr>
          <w:sz w:val="24"/>
          <w:szCs w:val="24"/>
          <w:lang w:val="hr-BA"/>
        </w:rPr>
        <w:t>odvoz</w:t>
      </w:r>
      <w:r w:rsidRPr="00CD45FD">
        <w:rPr>
          <w:sz w:val="24"/>
          <w:szCs w:val="24"/>
          <w:lang w:val="hr-BA"/>
        </w:rPr>
        <w:t xml:space="preserve"> komunalnog otpada u svim naseljima, osim u </w:t>
      </w:r>
      <w:r w:rsidR="00A91C32">
        <w:rPr>
          <w:sz w:val="24"/>
          <w:szCs w:val="24"/>
          <w:lang w:val="hr-BA"/>
        </w:rPr>
        <w:t xml:space="preserve">naselju </w:t>
      </w:r>
      <w:r w:rsidRPr="00CD45FD">
        <w:rPr>
          <w:sz w:val="24"/>
          <w:szCs w:val="24"/>
          <w:lang w:val="hr-BA"/>
        </w:rPr>
        <w:t>Gređani. Komunalni otpad koji se prikuplja i odvozi iz ostalih naselja na području Općine odlaže se na odlagalištu Šagulje-Ivik</w:t>
      </w:r>
      <w:r w:rsidR="00BC0BFE">
        <w:rPr>
          <w:sz w:val="24"/>
          <w:szCs w:val="24"/>
          <w:lang w:val="hr-BA"/>
        </w:rPr>
        <w:t>.</w:t>
      </w:r>
      <w:r w:rsidR="00983AF5">
        <w:rPr>
          <w:sz w:val="24"/>
          <w:szCs w:val="24"/>
          <w:lang w:val="hr-BA"/>
        </w:rPr>
        <w:t xml:space="preserve"> </w:t>
      </w:r>
      <w:r w:rsidR="00BC0BFE">
        <w:rPr>
          <w:sz w:val="24"/>
          <w:szCs w:val="24"/>
          <w:lang w:val="hr-BA"/>
        </w:rPr>
        <w:t>Prikupljanje i razvrstavanje otpada vrši se putem zelenih otoka koji su postavljeni u svim naseljima na području općine, izuzev naselja Pivare. U okviru zelenih otoka nalaze se kontejneri za odlaganje stakla, papira i plastike.</w:t>
      </w:r>
    </w:p>
    <w:p w:rsidR="001C39B9" w:rsidRDefault="001C39B9" w:rsidP="009B083B">
      <w:pPr>
        <w:jc w:val="both"/>
        <w:rPr>
          <w:sz w:val="24"/>
          <w:szCs w:val="24"/>
          <w:lang w:val="hr-BA"/>
        </w:rPr>
      </w:pPr>
    </w:p>
    <w:p w:rsidR="001C39B9" w:rsidRDefault="001C39B9" w:rsidP="009B083B">
      <w:pPr>
        <w:jc w:val="both"/>
        <w:rPr>
          <w:sz w:val="24"/>
          <w:szCs w:val="24"/>
          <w:lang w:val="hr-BA"/>
        </w:rPr>
      </w:pPr>
    </w:p>
    <w:p w:rsidR="00F91B9B" w:rsidRPr="00983AF5" w:rsidRDefault="00BC0BFE" w:rsidP="009B083B">
      <w:pPr>
        <w:jc w:val="both"/>
        <w:rPr>
          <w:sz w:val="24"/>
          <w:szCs w:val="24"/>
          <w:lang w:val="hr-BA"/>
        </w:rPr>
      </w:pPr>
      <w:r>
        <w:rPr>
          <w:sz w:val="24"/>
          <w:szCs w:val="24"/>
          <w:lang w:val="hr-BA"/>
        </w:rPr>
        <w:t>Unaprjeđenjem sustava prikupljanja i razvrstavanja otpada, planira</w:t>
      </w:r>
      <w:r w:rsidR="001C39B9">
        <w:rPr>
          <w:sz w:val="24"/>
          <w:szCs w:val="24"/>
          <w:lang w:val="hr-BA"/>
        </w:rPr>
        <w:t>na</w:t>
      </w:r>
      <w:r>
        <w:rPr>
          <w:sz w:val="24"/>
          <w:szCs w:val="24"/>
          <w:lang w:val="hr-BA"/>
        </w:rPr>
        <w:t xml:space="preserve"> je nabava i postavljanje zelenog otoka i u naselju Pivare, te dodatnog spremnika za odlaganje tekstilnog otpada u naselju Stara Gradiška. </w:t>
      </w:r>
    </w:p>
    <w:p w:rsidR="00790328" w:rsidRDefault="009B083B" w:rsidP="009B083B">
      <w:pPr>
        <w:jc w:val="both"/>
        <w:rPr>
          <w:sz w:val="24"/>
          <w:szCs w:val="24"/>
        </w:rPr>
      </w:pPr>
      <w:r w:rsidRPr="00F91B9B">
        <w:rPr>
          <w:sz w:val="24"/>
          <w:szCs w:val="24"/>
        </w:rPr>
        <w:t>Jedan od problema vezanih za sustav gospodarenja otpadom svakako je i pojava divljih odlagališta otpada.</w:t>
      </w:r>
      <w:r w:rsidR="0023219E" w:rsidRPr="00F91B9B">
        <w:rPr>
          <w:sz w:val="24"/>
          <w:szCs w:val="24"/>
        </w:rPr>
        <w:t xml:space="preserve"> Na području Općine Stara Gradiška </w:t>
      </w:r>
      <w:r w:rsidR="00F91B9B">
        <w:rPr>
          <w:sz w:val="24"/>
          <w:szCs w:val="24"/>
        </w:rPr>
        <w:t xml:space="preserve">evidentirano </w:t>
      </w:r>
      <w:r w:rsidR="0023219E" w:rsidRPr="00F91B9B">
        <w:rPr>
          <w:sz w:val="24"/>
          <w:szCs w:val="24"/>
        </w:rPr>
        <w:t>je pet lokacija onečišćenih otpadom</w:t>
      </w:r>
      <w:r w:rsidRPr="00F91B9B">
        <w:rPr>
          <w:sz w:val="24"/>
          <w:szCs w:val="24"/>
        </w:rPr>
        <w:t xml:space="preserve"> </w:t>
      </w:r>
      <w:r w:rsidR="00F91B9B" w:rsidRPr="00F91B9B">
        <w:rPr>
          <w:sz w:val="24"/>
          <w:szCs w:val="24"/>
        </w:rPr>
        <w:t>na kojima se odlaže građevinski, glomazni, biljni i komunalni otpad.</w:t>
      </w:r>
    </w:p>
    <w:p w:rsidR="00446287" w:rsidRDefault="00446287" w:rsidP="009B083B">
      <w:pPr>
        <w:jc w:val="both"/>
        <w:rPr>
          <w:sz w:val="24"/>
          <w:szCs w:val="24"/>
        </w:rPr>
      </w:pPr>
    </w:p>
    <w:p w:rsidR="00AD3DD0" w:rsidRPr="002A6DD2" w:rsidRDefault="00790328" w:rsidP="00790328">
      <w:pPr>
        <w:spacing w:after="0"/>
        <w:jc w:val="both"/>
      </w:pPr>
      <w:r w:rsidRPr="002A6DD2">
        <w:t>Tablica</w:t>
      </w:r>
      <w:r w:rsidR="002A6DD2" w:rsidRPr="002A6DD2">
        <w:t xml:space="preserve"> 10</w:t>
      </w:r>
      <w:r w:rsidRPr="002A6DD2">
        <w:t xml:space="preserve">: </w:t>
      </w:r>
      <w:r w:rsidR="002A6DD2">
        <w:t>Popis lokacija</w:t>
      </w:r>
      <w:r w:rsidRPr="002A6DD2">
        <w:t xml:space="preserve"> divljih odlagališta otpada</w:t>
      </w:r>
    </w:p>
    <w:tbl>
      <w:tblPr>
        <w:tblStyle w:val="Svijetlareetka-Isticanje5"/>
        <w:tblW w:w="0" w:type="auto"/>
        <w:tblLook w:val="04A0" w:firstRow="1" w:lastRow="0" w:firstColumn="1" w:lastColumn="0" w:noHBand="0" w:noVBand="1"/>
      </w:tblPr>
      <w:tblGrid>
        <w:gridCol w:w="654"/>
        <w:gridCol w:w="1296"/>
        <w:gridCol w:w="1445"/>
        <w:gridCol w:w="1757"/>
        <w:gridCol w:w="3900"/>
      </w:tblGrid>
      <w:tr w:rsidR="0023219E" w:rsidRPr="002E6C7A" w:rsidTr="00657B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2E6C7A">
            <w:pPr>
              <w:jc w:val="center"/>
              <w:rPr>
                <w:rFonts w:asciiTheme="minorHAnsi" w:hAnsiTheme="minorHAnsi"/>
              </w:rPr>
            </w:pPr>
            <w:r w:rsidRPr="002E6C7A">
              <w:rPr>
                <w:rFonts w:asciiTheme="minorHAnsi" w:hAnsiTheme="minorHAnsi"/>
              </w:rPr>
              <w:t>R.br.</w:t>
            </w:r>
          </w:p>
        </w:tc>
        <w:tc>
          <w:tcPr>
            <w:tcW w:w="0" w:type="auto"/>
          </w:tcPr>
          <w:p w:rsidR="0023219E" w:rsidRPr="002E6C7A" w:rsidRDefault="0023219E" w:rsidP="002E6C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E6C7A">
              <w:rPr>
                <w:rFonts w:asciiTheme="minorHAnsi" w:hAnsiTheme="minorHAnsi"/>
              </w:rPr>
              <w:t>Naselje</w:t>
            </w:r>
          </w:p>
        </w:tc>
        <w:tc>
          <w:tcPr>
            <w:tcW w:w="0" w:type="auto"/>
          </w:tcPr>
          <w:p w:rsidR="0023219E" w:rsidRPr="002E6C7A" w:rsidRDefault="0023219E" w:rsidP="002E6C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E6C7A">
              <w:rPr>
                <w:rFonts w:asciiTheme="minorHAnsi" w:hAnsiTheme="minorHAnsi"/>
              </w:rPr>
              <w:t>Površina (m2)</w:t>
            </w:r>
          </w:p>
        </w:tc>
        <w:tc>
          <w:tcPr>
            <w:tcW w:w="0" w:type="auto"/>
          </w:tcPr>
          <w:p w:rsidR="0023219E" w:rsidRPr="002E6C7A" w:rsidRDefault="0023219E" w:rsidP="002E6C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E6C7A">
              <w:rPr>
                <w:rFonts w:asciiTheme="minorHAnsi" w:hAnsiTheme="minorHAnsi"/>
              </w:rPr>
              <w:t>Zapremnina (m3)</w:t>
            </w:r>
          </w:p>
        </w:tc>
        <w:tc>
          <w:tcPr>
            <w:tcW w:w="0" w:type="auto"/>
          </w:tcPr>
          <w:p w:rsidR="0023219E" w:rsidRPr="002E6C7A" w:rsidRDefault="0023219E" w:rsidP="002E6C7A">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2E6C7A">
              <w:rPr>
                <w:rFonts w:asciiTheme="minorHAnsi" w:hAnsiTheme="minorHAnsi"/>
              </w:rPr>
              <w:t>Sastav otpada</w:t>
            </w:r>
          </w:p>
        </w:tc>
      </w:tr>
      <w:tr w:rsidR="0023219E" w:rsidRPr="002E6C7A" w:rsidTr="0065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9B083B">
            <w:pPr>
              <w:jc w:val="both"/>
              <w:rPr>
                <w:rFonts w:asciiTheme="minorHAnsi" w:hAnsiTheme="minorHAnsi"/>
              </w:rPr>
            </w:pPr>
            <w:r w:rsidRPr="002E6C7A">
              <w:rPr>
                <w:rFonts w:asciiTheme="minorHAnsi" w:hAnsiTheme="minorHAnsi"/>
              </w:rPr>
              <w:t>1.</w:t>
            </w:r>
          </w:p>
        </w:tc>
        <w:tc>
          <w:tcPr>
            <w:tcW w:w="0" w:type="auto"/>
          </w:tcPr>
          <w:p w:rsidR="0023219E" w:rsidRPr="002E6C7A" w:rsidRDefault="0023219E" w:rsidP="009B083B">
            <w:pPr>
              <w:jc w:val="both"/>
              <w:cnfStyle w:val="000000100000" w:firstRow="0" w:lastRow="0" w:firstColumn="0" w:lastColumn="0" w:oddVBand="0" w:evenVBand="0" w:oddHBand="1" w:evenHBand="0" w:firstRowFirstColumn="0" w:firstRowLastColumn="0" w:lastRowFirstColumn="0" w:lastRowLastColumn="0"/>
            </w:pPr>
            <w:r w:rsidRPr="002E6C7A">
              <w:t>Donji Varoš</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400</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25</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građevni, glomazni i komunalni otpad</w:t>
            </w:r>
          </w:p>
        </w:tc>
      </w:tr>
      <w:tr w:rsidR="0023219E" w:rsidRPr="002E6C7A" w:rsidTr="00657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9B083B">
            <w:pPr>
              <w:jc w:val="both"/>
              <w:rPr>
                <w:rFonts w:asciiTheme="minorHAnsi" w:hAnsiTheme="minorHAnsi"/>
              </w:rPr>
            </w:pPr>
            <w:r w:rsidRPr="002E6C7A">
              <w:rPr>
                <w:rFonts w:asciiTheme="minorHAnsi" w:hAnsiTheme="minorHAnsi"/>
              </w:rPr>
              <w:t>2.</w:t>
            </w:r>
          </w:p>
        </w:tc>
        <w:tc>
          <w:tcPr>
            <w:tcW w:w="0" w:type="auto"/>
          </w:tcPr>
          <w:p w:rsidR="0023219E" w:rsidRPr="002E6C7A" w:rsidRDefault="0023219E" w:rsidP="009B083B">
            <w:pPr>
              <w:jc w:val="both"/>
              <w:cnfStyle w:val="000000010000" w:firstRow="0" w:lastRow="0" w:firstColumn="0" w:lastColumn="0" w:oddVBand="0" w:evenVBand="0" w:oddHBand="0" w:evenHBand="1" w:firstRowFirstColumn="0" w:firstRowLastColumn="0" w:lastRowFirstColumn="0" w:lastRowLastColumn="0"/>
            </w:pPr>
            <w:r w:rsidRPr="002E6C7A">
              <w:t>Gornji Varoš</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350</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315</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glomazni, biljni i komunalni otpad</w:t>
            </w:r>
          </w:p>
        </w:tc>
      </w:tr>
      <w:tr w:rsidR="0023219E" w:rsidRPr="002E6C7A" w:rsidTr="0065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9B083B">
            <w:pPr>
              <w:jc w:val="both"/>
              <w:rPr>
                <w:rFonts w:asciiTheme="minorHAnsi" w:hAnsiTheme="minorHAnsi"/>
              </w:rPr>
            </w:pPr>
            <w:r w:rsidRPr="002E6C7A">
              <w:rPr>
                <w:rFonts w:asciiTheme="minorHAnsi" w:hAnsiTheme="minorHAnsi"/>
              </w:rPr>
              <w:t>3.</w:t>
            </w:r>
          </w:p>
        </w:tc>
        <w:tc>
          <w:tcPr>
            <w:tcW w:w="0" w:type="auto"/>
          </w:tcPr>
          <w:p w:rsidR="0023219E" w:rsidRPr="002E6C7A" w:rsidRDefault="0023219E" w:rsidP="009B083B">
            <w:pPr>
              <w:jc w:val="both"/>
              <w:cnfStyle w:val="000000100000" w:firstRow="0" w:lastRow="0" w:firstColumn="0" w:lastColumn="0" w:oddVBand="0" w:evenVBand="0" w:oddHBand="1" w:evenHBand="0" w:firstRowFirstColumn="0" w:firstRowLastColumn="0" w:lastRowFirstColumn="0" w:lastRowLastColumn="0"/>
            </w:pPr>
            <w:r w:rsidRPr="002E6C7A">
              <w:t>Gređani</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5000</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2000</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građevni, glomazni, biljni i komunalni otpad</w:t>
            </w:r>
          </w:p>
        </w:tc>
      </w:tr>
      <w:tr w:rsidR="0023219E" w:rsidRPr="002E6C7A" w:rsidTr="00657BD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9B083B">
            <w:pPr>
              <w:jc w:val="both"/>
              <w:rPr>
                <w:rFonts w:asciiTheme="minorHAnsi" w:hAnsiTheme="minorHAnsi"/>
              </w:rPr>
            </w:pPr>
            <w:r w:rsidRPr="002E6C7A">
              <w:rPr>
                <w:rFonts w:asciiTheme="minorHAnsi" w:hAnsiTheme="minorHAnsi"/>
              </w:rPr>
              <w:t>4.</w:t>
            </w:r>
          </w:p>
        </w:tc>
        <w:tc>
          <w:tcPr>
            <w:tcW w:w="0" w:type="auto"/>
          </w:tcPr>
          <w:p w:rsidR="0023219E" w:rsidRPr="002E6C7A" w:rsidRDefault="0023219E" w:rsidP="009B083B">
            <w:pPr>
              <w:jc w:val="both"/>
              <w:cnfStyle w:val="000000010000" w:firstRow="0" w:lastRow="0" w:firstColumn="0" w:lastColumn="0" w:oddVBand="0" w:evenVBand="0" w:oddHBand="0" w:evenHBand="1" w:firstRowFirstColumn="0" w:firstRowLastColumn="0" w:lastRowFirstColumn="0" w:lastRowLastColumn="0"/>
            </w:pPr>
            <w:r w:rsidRPr="002E6C7A">
              <w:t>Novi Varoš</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300</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250</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pPr>
            <w:r w:rsidRPr="002E6C7A">
              <w:t>građevni, glomazni, komunalni i biljni otpad</w:t>
            </w:r>
          </w:p>
        </w:tc>
      </w:tr>
      <w:tr w:rsidR="0023219E" w:rsidRPr="002E6C7A" w:rsidTr="00657B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23219E" w:rsidRPr="002E6C7A" w:rsidRDefault="0023219E" w:rsidP="009B083B">
            <w:pPr>
              <w:jc w:val="both"/>
              <w:rPr>
                <w:rFonts w:asciiTheme="minorHAnsi" w:hAnsiTheme="minorHAnsi"/>
              </w:rPr>
            </w:pPr>
            <w:r w:rsidRPr="002E6C7A">
              <w:rPr>
                <w:rFonts w:asciiTheme="minorHAnsi" w:hAnsiTheme="minorHAnsi"/>
              </w:rPr>
              <w:t>5.</w:t>
            </w:r>
          </w:p>
        </w:tc>
        <w:tc>
          <w:tcPr>
            <w:tcW w:w="0" w:type="auto"/>
          </w:tcPr>
          <w:p w:rsidR="0023219E" w:rsidRPr="002E6C7A" w:rsidRDefault="0023219E" w:rsidP="009B083B">
            <w:pPr>
              <w:jc w:val="both"/>
              <w:cnfStyle w:val="000000100000" w:firstRow="0" w:lastRow="0" w:firstColumn="0" w:lastColumn="0" w:oddVBand="0" w:evenVBand="0" w:oddHBand="1" w:evenHBand="0" w:firstRowFirstColumn="0" w:firstRowLastColumn="0" w:lastRowFirstColumn="0" w:lastRowLastColumn="0"/>
            </w:pPr>
            <w:r w:rsidRPr="002E6C7A">
              <w:t>Uskoci</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900</w:t>
            </w:r>
          </w:p>
        </w:tc>
        <w:tc>
          <w:tcPr>
            <w:tcW w:w="0" w:type="auto"/>
          </w:tcPr>
          <w:p w:rsidR="0023219E" w:rsidRPr="002E6C7A" w:rsidRDefault="0023219E" w:rsidP="0023219E">
            <w:pPr>
              <w:jc w:val="center"/>
              <w:cnfStyle w:val="000000100000" w:firstRow="0" w:lastRow="0" w:firstColumn="0" w:lastColumn="0" w:oddVBand="0" w:evenVBand="0" w:oddHBand="1" w:evenHBand="0" w:firstRowFirstColumn="0" w:firstRowLastColumn="0" w:lastRowFirstColumn="0" w:lastRowLastColumn="0"/>
            </w:pPr>
            <w:r w:rsidRPr="002E6C7A">
              <w:t>700</w:t>
            </w:r>
          </w:p>
        </w:tc>
        <w:tc>
          <w:tcPr>
            <w:tcW w:w="0" w:type="auto"/>
          </w:tcPr>
          <w:p w:rsidR="0023219E" w:rsidRPr="002E6C7A" w:rsidRDefault="0023219E" w:rsidP="002A360B">
            <w:pPr>
              <w:cnfStyle w:val="000000100000" w:firstRow="0" w:lastRow="0" w:firstColumn="0" w:lastColumn="0" w:oddVBand="0" w:evenVBand="0" w:oddHBand="1" w:evenHBand="0" w:firstRowFirstColumn="0" w:firstRowLastColumn="0" w:lastRowFirstColumn="0" w:lastRowLastColumn="0"/>
              <w:rPr>
                <w:rFonts w:cs="Arial"/>
              </w:rPr>
            </w:pPr>
            <w:r w:rsidRPr="002E6C7A">
              <w:rPr>
                <w:rFonts w:cs="Arial"/>
              </w:rPr>
              <w:t>građevni, glomazni i komunalni otpad</w:t>
            </w:r>
          </w:p>
        </w:tc>
      </w:tr>
      <w:tr w:rsidR="0023219E" w:rsidRPr="002E6C7A" w:rsidTr="00657BD5">
        <w:trPr>
          <w:gridAfter w:val="1"/>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tcPr>
          <w:p w:rsidR="0023219E" w:rsidRPr="002E6C7A" w:rsidRDefault="0023219E" w:rsidP="0023219E">
            <w:pPr>
              <w:jc w:val="right"/>
              <w:rPr>
                <w:rFonts w:asciiTheme="minorHAnsi" w:hAnsiTheme="minorHAnsi"/>
                <w:highlight w:val="yellow"/>
              </w:rPr>
            </w:pPr>
            <w:r w:rsidRPr="002E6C7A">
              <w:rPr>
                <w:rFonts w:asciiTheme="minorHAnsi" w:hAnsiTheme="minorHAnsi"/>
              </w:rPr>
              <w:t>UKUPNO</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rPr>
                <w:b/>
              </w:rPr>
            </w:pPr>
            <w:r w:rsidRPr="002E6C7A">
              <w:rPr>
                <w:b/>
              </w:rPr>
              <w:t>6.950</w:t>
            </w:r>
          </w:p>
        </w:tc>
        <w:tc>
          <w:tcPr>
            <w:tcW w:w="0" w:type="auto"/>
          </w:tcPr>
          <w:p w:rsidR="0023219E" w:rsidRPr="002E6C7A" w:rsidRDefault="0023219E" w:rsidP="0023219E">
            <w:pPr>
              <w:jc w:val="center"/>
              <w:cnfStyle w:val="000000010000" w:firstRow="0" w:lastRow="0" w:firstColumn="0" w:lastColumn="0" w:oddVBand="0" w:evenVBand="0" w:oddHBand="0" w:evenHBand="1" w:firstRowFirstColumn="0" w:firstRowLastColumn="0" w:lastRowFirstColumn="0" w:lastRowLastColumn="0"/>
              <w:rPr>
                <w:b/>
              </w:rPr>
            </w:pPr>
            <w:r w:rsidRPr="002E6C7A">
              <w:rPr>
                <w:b/>
              </w:rPr>
              <w:t>3.290</w:t>
            </w:r>
          </w:p>
        </w:tc>
      </w:tr>
    </w:tbl>
    <w:p w:rsidR="00C64034" w:rsidRPr="00C64034" w:rsidRDefault="00CD45FD" w:rsidP="00C64034">
      <w:pPr>
        <w:spacing w:after="0"/>
        <w:jc w:val="both"/>
        <w:rPr>
          <w:i/>
          <w:sz w:val="20"/>
          <w:szCs w:val="20"/>
        </w:rPr>
      </w:pPr>
      <w:r>
        <w:rPr>
          <w:i/>
          <w:sz w:val="20"/>
          <w:szCs w:val="20"/>
        </w:rPr>
        <w:t>Izvor podataka: PGO</w:t>
      </w:r>
      <w:r w:rsidR="002E6C7A">
        <w:rPr>
          <w:i/>
          <w:sz w:val="20"/>
          <w:szCs w:val="20"/>
        </w:rPr>
        <w:t xml:space="preserve"> Stara Gradiška</w:t>
      </w:r>
    </w:p>
    <w:p w:rsidR="00C64034" w:rsidRDefault="00C64034" w:rsidP="00D60339">
      <w:pPr>
        <w:jc w:val="both"/>
        <w:rPr>
          <w:sz w:val="24"/>
          <w:szCs w:val="24"/>
        </w:rPr>
      </w:pPr>
    </w:p>
    <w:p w:rsidR="00C64034" w:rsidRPr="00326B8E" w:rsidRDefault="009B083B" w:rsidP="00D60339">
      <w:pPr>
        <w:jc w:val="both"/>
        <w:rPr>
          <w:sz w:val="24"/>
          <w:szCs w:val="24"/>
          <w:highlight w:val="yellow"/>
        </w:rPr>
      </w:pPr>
      <w:r w:rsidRPr="00F91B9B">
        <w:rPr>
          <w:sz w:val="24"/>
          <w:szCs w:val="24"/>
        </w:rPr>
        <w:t xml:space="preserve">Iako ne obuhvaćaju značajne površine, te se redovito uklanjaju, divlja odgališta kontinuirano se pojavljuju što ukazuje na potrebu sustavnog informiranja i edukacije stanovništva o zaštiti okoliša i </w:t>
      </w:r>
      <w:r w:rsidR="00326B8E" w:rsidRPr="00F91B9B">
        <w:rPr>
          <w:sz w:val="24"/>
          <w:szCs w:val="24"/>
        </w:rPr>
        <w:t>propisnom zbrinjavanju otpada.</w:t>
      </w:r>
      <w:r w:rsidR="00326B8E">
        <w:rPr>
          <w:sz w:val="24"/>
          <w:szCs w:val="24"/>
          <w:highlight w:val="yellow"/>
        </w:rPr>
        <w:t xml:space="preserve"> </w:t>
      </w:r>
    </w:p>
    <w:p w:rsidR="00720C1D" w:rsidRDefault="00657BD5" w:rsidP="00720C1D">
      <w:pPr>
        <w:pStyle w:val="Naslov1"/>
        <w:rPr>
          <w:sz w:val="26"/>
          <w:szCs w:val="26"/>
        </w:rPr>
      </w:pPr>
      <w:bookmarkStart w:id="32" w:name="_Toc456604531"/>
      <w:r>
        <w:rPr>
          <w:sz w:val="26"/>
          <w:szCs w:val="26"/>
        </w:rPr>
        <w:t>11.6</w:t>
      </w:r>
      <w:r w:rsidR="00720C1D" w:rsidRPr="00720C1D">
        <w:rPr>
          <w:sz w:val="26"/>
          <w:szCs w:val="26"/>
        </w:rPr>
        <w:t>. Groblja</w:t>
      </w:r>
      <w:bookmarkEnd w:id="32"/>
    </w:p>
    <w:p w:rsidR="00720C1D" w:rsidRDefault="00720C1D" w:rsidP="00720C1D"/>
    <w:p w:rsidR="00446287" w:rsidRPr="00C64034" w:rsidRDefault="00674C93" w:rsidP="002A360B">
      <w:pPr>
        <w:spacing w:after="0"/>
        <w:jc w:val="both"/>
        <w:rPr>
          <w:sz w:val="24"/>
          <w:szCs w:val="24"/>
        </w:rPr>
      </w:pPr>
      <w:r w:rsidRPr="002A360B">
        <w:rPr>
          <w:sz w:val="24"/>
          <w:szCs w:val="24"/>
        </w:rPr>
        <w:t xml:space="preserve">Na području općine Stara Gradiška izgrađena su tri groblja i to u naseljima Uskoci i Gređani </w:t>
      </w:r>
      <w:r w:rsidR="002A360B" w:rsidRPr="002A360B">
        <w:rPr>
          <w:sz w:val="24"/>
          <w:szCs w:val="24"/>
        </w:rPr>
        <w:t>za čije upravljanje je nadležna Općina Stara Gradiška, dok se treće groblje nalazi u okviru spomen područja Jasenovac.</w:t>
      </w:r>
      <w:r w:rsidR="00F91B9B">
        <w:rPr>
          <w:sz w:val="24"/>
          <w:szCs w:val="24"/>
        </w:rPr>
        <w:t xml:space="preserve"> </w:t>
      </w:r>
      <w:r w:rsidR="002A360B" w:rsidRPr="00F91B9B">
        <w:rPr>
          <w:sz w:val="24"/>
          <w:szCs w:val="24"/>
        </w:rPr>
        <w:t xml:space="preserve">U pogledu izgrađenosti potrebne infrastrukture, te uređenja okoliša, groblje u naselju Uskoci u potpunosti </w:t>
      </w:r>
      <w:r w:rsidR="00F91B9B">
        <w:rPr>
          <w:sz w:val="24"/>
          <w:szCs w:val="24"/>
        </w:rPr>
        <w:t xml:space="preserve">je </w:t>
      </w:r>
      <w:r w:rsidR="00AD3DD0">
        <w:rPr>
          <w:sz w:val="24"/>
          <w:szCs w:val="24"/>
        </w:rPr>
        <w:t xml:space="preserve">infrastrukturno izgrađeno i </w:t>
      </w:r>
      <w:r w:rsidR="00F91B9B" w:rsidRPr="00F91B9B">
        <w:rPr>
          <w:sz w:val="24"/>
          <w:szCs w:val="24"/>
        </w:rPr>
        <w:t>opremljeno, te svojim kapacitetima zadovoljava potrebe</w:t>
      </w:r>
      <w:r w:rsidR="00C64034">
        <w:rPr>
          <w:sz w:val="24"/>
          <w:szCs w:val="24"/>
        </w:rPr>
        <w:t>.</w:t>
      </w:r>
    </w:p>
    <w:p w:rsidR="00446287" w:rsidRDefault="00446287" w:rsidP="002A360B">
      <w:pPr>
        <w:spacing w:after="0"/>
        <w:jc w:val="both"/>
        <w:rPr>
          <w:sz w:val="24"/>
          <w:szCs w:val="24"/>
          <w:highlight w:val="yellow"/>
        </w:rPr>
      </w:pPr>
    </w:p>
    <w:p w:rsidR="00446287" w:rsidRDefault="00C64034" w:rsidP="002A360B">
      <w:pPr>
        <w:spacing w:after="0"/>
        <w:jc w:val="both"/>
        <w:rPr>
          <w:sz w:val="24"/>
          <w:szCs w:val="24"/>
          <w:highlight w:val="yellow"/>
        </w:rPr>
      </w:pPr>
      <w:r>
        <w:rPr>
          <w:noProof/>
          <w:lang w:eastAsia="hr-HR"/>
        </w:rPr>
        <w:lastRenderedPageBreak/>
        <w:drawing>
          <wp:anchor distT="0" distB="0" distL="114300" distR="114300" simplePos="0" relativeHeight="251651584" behindDoc="0" locked="0" layoutInCell="1" allowOverlap="1" wp14:anchorId="44142D11" wp14:editId="5511CB27">
            <wp:simplePos x="0" y="0"/>
            <wp:positionH relativeFrom="column">
              <wp:posOffset>1311910</wp:posOffset>
            </wp:positionH>
            <wp:positionV relativeFrom="paragraph">
              <wp:posOffset>201930</wp:posOffset>
            </wp:positionV>
            <wp:extent cx="3358800" cy="2520000"/>
            <wp:effectExtent l="190500" t="190500" r="184785" b="185420"/>
            <wp:wrapSquare wrapText="bothSides"/>
            <wp:docPr id="458" name="Slika 458" descr="dsc03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345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358800" cy="252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446287" w:rsidRDefault="00446287" w:rsidP="002A360B">
      <w:pPr>
        <w:spacing w:after="0"/>
        <w:jc w:val="both"/>
        <w:rPr>
          <w:sz w:val="24"/>
          <w:szCs w:val="24"/>
          <w:highlight w:val="yellow"/>
        </w:rPr>
      </w:pPr>
    </w:p>
    <w:p w:rsidR="002A360B" w:rsidRDefault="002A360B" w:rsidP="002A360B">
      <w:pPr>
        <w:spacing w:after="0"/>
        <w:jc w:val="center"/>
        <w:rPr>
          <w:sz w:val="24"/>
          <w:szCs w:val="24"/>
          <w:highlight w:val="yellow"/>
        </w:rPr>
      </w:pPr>
    </w:p>
    <w:p w:rsidR="002A360B" w:rsidRDefault="009D3596" w:rsidP="00F64631">
      <w:pPr>
        <w:spacing w:after="0" w:line="240" w:lineRule="auto"/>
        <w:jc w:val="both"/>
        <w:rPr>
          <w:sz w:val="24"/>
          <w:szCs w:val="24"/>
          <w:highlight w:val="yellow"/>
        </w:rPr>
      </w:pPr>
      <w:r w:rsidRPr="009D3596">
        <w:rPr>
          <w:sz w:val="24"/>
          <w:szCs w:val="24"/>
          <w:highlight w:val="yellow"/>
        </w:rPr>
        <w:br/>
      </w: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2A360B" w:rsidRDefault="002A360B" w:rsidP="002A360B">
      <w:pPr>
        <w:spacing w:after="0" w:line="240" w:lineRule="auto"/>
        <w:jc w:val="center"/>
        <w:rPr>
          <w:sz w:val="24"/>
          <w:szCs w:val="24"/>
          <w:highlight w:val="yellow"/>
        </w:rPr>
      </w:pPr>
    </w:p>
    <w:p w:rsidR="002A360B" w:rsidRPr="002A360B" w:rsidRDefault="00790328" w:rsidP="00F64631">
      <w:pPr>
        <w:spacing w:after="0" w:line="240" w:lineRule="auto"/>
        <w:jc w:val="both"/>
        <w:rPr>
          <w:i/>
        </w:rPr>
      </w:pPr>
      <w:r>
        <w:rPr>
          <w:sz w:val="24"/>
          <w:szCs w:val="24"/>
        </w:rPr>
        <w:tab/>
      </w:r>
      <w:r>
        <w:rPr>
          <w:sz w:val="24"/>
          <w:szCs w:val="24"/>
        </w:rPr>
        <w:tab/>
      </w:r>
      <w:r>
        <w:rPr>
          <w:sz w:val="24"/>
          <w:szCs w:val="24"/>
        </w:rPr>
        <w:tab/>
      </w:r>
      <w:r>
        <w:rPr>
          <w:sz w:val="24"/>
          <w:szCs w:val="24"/>
        </w:rPr>
        <w:tab/>
        <w:t xml:space="preserve">     </w:t>
      </w:r>
      <w:r w:rsidR="00BF4C4A" w:rsidRPr="002E6C7A">
        <w:rPr>
          <w:i/>
        </w:rPr>
        <w:t>Fotografija</w:t>
      </w:r>
      <w:r w:rsidR="003F7A35">
        <w:rPr>
          <w:i/>
        </w:rPr>
        <w:t xml:space="preserve"> 28</w:t>
      </w:r>
      <w:r w:rsidR="002A360B" w:rsidRPr="002E6C7A">
        <w:rPr>
          <w:i/>
        </w:rPr>
        <w:t>: Groblje u Uskocima</w:t>
      </w:r>
    </w:p>
    <w:p w:rsidR="002A360B" w:rsidRDefault="002A360B" w:rsidP="00F64631">
      <w:pPr>
        <w:spacing w:after="0" w:line="240" w:lineRule="auto"/>
        <w:jc w:val="both"/>
        <w:rPr>
          <w:sz w:val="24"/>
          <w:szCs w:val="24"/>
          <w:highlight w:val="yellow"/>
        </w:rPr>
      </w:pPr>
    </w:p>
    <w:p w:rsidR="002A360B" w:rsidRDefault="002A360B" w:rsidP="00F64631">
      <w:pPr>
        <w:spacing w:after="0" w:line="240" w:lineRule="auto"/>
        <w:jc w:val="both"/>
        <w:rPr>
          <w:sz w:val="24"/>
          <w:szCs w:val="24"/>
          <w:highlight w:val="yellow"/>
        </w:rPr>
      </w:pPr>
    </w:p>
    <w:p w:rsidR="00C64034" w:rsidRPr="006A3954" w:rsidRDefault="00AD3DD0" w:rsidP="00090CBF">
      <w:pPr>
        <w:jc w:val="both"/>
        <w:rPr>
          <w:sz w:val="24"/>
          <w:szCs w:val="24"/>
        </w:rPr>
      </w:pPr>
      <w:r w:rsidRPr="006A3954">
        <w:rPr>
          <w:sz w:val="24"/>
          <w:szCs w:val="24"/>
        </w:rPr>
        <w:t xml:space="preserve">Mjesno groblje na području naselja Gređani ne zadovoljava razinom izgrađenosti i opremljenosti, s obzirom da u okviru groblja nije izgrađen objekt mrtvačnice, </w:t>
      </w:r>
      <w:r w:rsidR="006A3954">
        <w:rPr>
          <w:sz w:val="24"/>
          <w:szCs w:val="24"/>
        </w:rPr>
        <w:t xml:space="preserve">te nije moguć </w:t>
      </w:r>
      <w:r w:rsidRPr="006A3954">
        <w:rPr>
          <w:sz w:val="24"/>
          <w:szCs w:val="24"/>
        </w:rPr>
        <w:t xml:space="preserve">kvalitetan pristup grobnim mjestima. Kako na postojećem groblju nema dovoljno prostora za izgradnju mrtvačnice, potrebno je prije svega osigurati zemljište </w:t>
      </w:r>
      <w:r w:rsidR="006A3954" w:rsidRPr="006A3954">
        <w:rPr>
          <w:sz w:val="24"/>
          <w:szCs w:val="24"/>
        </w:rPr>
        <w:t xml:space="preserve">tj. proširiti postojeće groblje. </w:t>
      </w:r>
      <w:r w:rsidR="006A3954">
        <w:rPr>
          <w:sz w:val="24"/>
          <w:szCs w:val="24"/>
        </w:rPr>
        <w:t>S obzirom da je izgradnja i održavanje komunalnih objekata i infrastrukture u nadležnosti lokalne samouprave, Općina Stara Gradiška planira izraditi projektno-tehničku dokumentaciju, te izgraditi objekt mrtvačnice na navedenom groblju, kao i pješačke staze unutar samog groblja.</w:t>
      </w:r>
    </w:p>
    <w:p w:rsidR="008C7B85" w:rsidRDefault="00F708A3" w:rsidP="006A3954">
      <w:pPr>
        <w:jc w:val="center"/>
        <w:rPr>
          <w:b/>
          <w:color w:val="FF0000"/>
          <w:sz w:val="24"/>
          <w:szCs w:val="24"/>
        </w:rPr>
      </w:pPr>
      <w:r w:rsidRPr="00F708A3">
        <w:rPr>
          <w:b/>
          <w:noProof/>
          <w:color w:val="FF0000"/>
          <w:sz w:val="24"/>
          <w:szCs w:val="24"/>
          <w:lang w:eastAsia="hr-HR"/>
        </w:rPr>
        <w:drawing>
          <wp:anchor distT="0" distB="0" distL="114300" distR="114300" simplePos="0" relativeHeight="251647488" behindDoc="0" locked="0" layoutInCell="1" allowOverlap="1" wp14:anchorId="6B09212F" wp14:editId="584B098D">
            <wp:simplePos x="0" y="0"/>
            <wp:positionH relativeFrom="column">
              <wp:posOffset>986155</wp:posOffset>
            </wp:positionH>
            <wp:positionV relativeFrom="paragraph">
              <wp:posOffset>171450</wp:posOffset>
            </wp:positionV>
            <wp:extent cx="4158000" cy="2340000"/>
            <wp:effectExtent l="152400" t="152400" r="356870" b="365125"/>
            <wp:wrapSquare wrapText="bothSides"/>
            <wp:docPr id="15" name="Slika 15" descr="D:\MIHAELA2\STARA GRADISKA\Strateski razvojni program\fotke\zadnje\groblje gredj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HAELA2\STARA GRADISKA\Strateski razvojni program\fotke\zadnje\groblje gredjani.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1580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8C7B85" w:rsidRDefault="008C7B85" w:rsidP="006A3954">
      <w:pPr>
        <w:jc w:val="center"/>
        <w:rPr>
          <w:b/>
          <w:color w:val="FF0000"/>
          <w:sz w:val="24"/>
          <w:szCs w:val="24"/>
        </w:rPr>
      </w:pPr>
    </w:p>
    <w:p w:rsidR="00AD3DD0" w:rsidRDefault="00AD3DD0" w:rsidP="00090CBF">
      <w:pPr>
        <w:jc w:val="both"/>
        <w:rPr>
          <w:color w:val="FF0000"/>
          <w:sz w:val="24"/>
          <w:szCs w:val="24"/>
        </w:rPr>
      </w:pPr>
    </w:p>
    <w:p w:rsidR="009D5569" w:rsidRDefault="009D5569" w:rsidP="00090CBF">
      <w:pPr>
        <w:jc w:val="both"/>
        <w:rPr>
          <w:color w:val="FF0000"/>
          <w:sz w:val="24"/>
          <w:szCs w:val="24"/>
        </w:rPr>
      </w:pPr>
    </w:p>
    <w:p w:rsidR="00F708A3" w:rsidRDefault="00F708A3" w:rsidP="00090CBF">
      <w:pPr>
        <w:jc w:val="both"/>
        <w:rPr>
          <w:color w:val="FF0000"/>
          <w:sz w:val="24"/>
          <w:szCs w:val="24"/>
        </w:rPr>
      </w:pPr>
    </w:p>
    <w:p w:rsidR="00F708A3" w:rsidRDefault="00F708A3" w:rsidP="00090CBF">
      <w:pPr>
        <w:jc w:val="both"/>
        <w:rPr>
          <w:color w:val="FF0000"/>
          <w:sz w:val="24"/>
          <w:szCs w:val="24"/>
        </w:rPr>
      </w:pPr>
    </w:p>
    <w:p w:rsidR="00F708A3" w:rsidRDefault="00F708A3" w:rsidP="00090CBF">
      <w:pPr>
        <w:jc w:val="both"/>
        <w:rPr>
          <w:color w:val="FF0000"/>
          <w:sz w:val="24"/>
          <w:szCs w:val="24"/>
        </w:rPr>
      </w:pPr>
    </w:p>
    <w:p w:rsidR="00F708A3" w:rsidRDefault="00F708A3" w:rsidP="00090CBF">
      <w:pPr>
        <w:jc w:val="both"/>
        <w:rPr>
          <w:color w:val="FF0000"/>
          <w:sz w:val="24"/>
          <w:szCs w:val="24"/>
        </w:rPr>
      </w:pPr>
    </w:p>
    <w:p w:rsidR="00F708A3" w:rsidRDefault="00F708A3" w:rsidP="00446287">
      <w:pPr>
        <w:rPr>
          <w:i/>
          <w:color w:val="FF0000"/>
        </w:rPr>
      </w:pPr>
    </w:p>
    <w:p w:rsidR="00F708A3" w:rsidRDefault="00446287" w:rsidP="00446287">
      <w:pPr>
        <w:jc w:val="center"/>
        <w:rPr>
          <w:i/>
        </w:rPr>
      </w:pPr>
      <w:r>
        <w:rPr>
          <w:i/>
          <w:color w:val="FF0000"/>
        </w:rPr>
        <w:t xml:space="preserve">            </w:t>
      </w:r>
      <w:r w:rsidR="00F708A3" w:rsidRPr="002E6C7A">
        <w:rPr>
          <w:i/>
        </w:rPr>
        <w:t>Fotografija</w:t>
      </w:r>
      <w:r w:rsidR="003F7A35">
        <w:rPr>
          <w:i/>
        </w:rPr>
        <w:t xml:space="preserve"> 29</w:t>
      </w:r>
      <w:r w:rsidR="00F708A3" w:rsidRPr="002E6C7A">
        <w:rPr>
          <w:i/>
        </w:rPr>
        <w:t>: Groblje u naselju Gređani</w:t>
      </w:r>
    </w:p>
    <w:p w:rsidR="002E6C7A" w:rsidRDefault="002E6C7A" w:rsidP="00446287">
      <w:pPr>
        <w:jc w:val="center"/>
        <w:rPr>
          <w:i/>
        </w:rPr>
      </w:pPr>
    </w:p>
    <w:p w:rsidR="002E6C7A" w:rsidRPr="00F708A3" w:rsidRDefault="002E6C7A" w:rsidP="00446287">
      <w:pPr>
        <w:jc w:val="center"/>
        <w:rPr>
          <w:i/>
          <w:color w:val="FF0000"/>
        </w:rPr>
      </w:pPr>
    </w:p>
    <w:p w:rsidR="002F4F3D" w:rsidRDefault="00720C1D" w:rsidP="00090CBF">
      <w:pPr>
        <w:jc w:val="both"/>
      </w:pPr>
      <w:r w:rsidRPr="00090CBF">
        <w:rPr>
          <w:color w:val="FF0000"/>
          <w:sz w:val="24"/>
          <w:szCs w:val="24"/>
        </w:rPr>
        <w:br/>
      </w:r>
      <w:bookmarkStart w:id="33" w:name="_Toc456604532"/>
      <w:r w:rsidR="00657BD5">
        <w:rPr>
          <w:rStyle w:val="Naslov1Char"/>
        </w:rPr>
        <w:t>12</w:t>
      </w:r>
      <w:r w:rsidR="00090CBF">
        <w:rPr>
          <w:rStyle w:val="Naslov1Char"/>
        </w:rPr>
        <w:t xml:space="preserve">. </w:t>
      </w:r>
      <w:r w:rsidR="002F4F3D" w:rsidRPr="00090CBF">
        <w:rPr>
          <w:rStyle w:val="Naslov1Char"/>
        </w:rPr>
        <w:t>DRUŠTVENE DJELATNOSTI</w:t>
      </w:r>
      <w:bookmarkEnd w:id="33"/>
    </w:p>
    <w:p w:rsidR="00F507C0" w:rsidRDefault="00657BD5" w:rsidP="002F4F3D">
      <w:pPr>
        <w:pStyle w:val="Naslov1"/>
        <w:rPr>
          <w:sz w:val="26"/>
          <w:szCs w:val="26"/>
        </w:rPr>
      </w:pPr>
      <w:bookmarkStart w:id="34" w:name="_Toc456604533"/>
      <w:r>
        <w:rPr>
          <w:sz w:val="26"/>
          <w:szCs w:val="26"/>
        </w:rPr>
        <w:t>12</w:t>
      </w:r>
      <w:r w:rsidR="002F4F3D" w:rsidRPr="002F4F3D">
        <w:rPr>
          <w:sz w:val="26"/>
          <w:szCs w:val="26"/>
        </w:rPr>
        <w:t xml:space="preserve">.1. </w:t>
      </w:r>
      <w:r w:rsidR="00F507C0">
        <w:rPr>
          <w:sz w:val="26"/>
          <w:szCs w:val="26"/>
        </w:rPr>
        <w:t>Društvena infrastruktura</w:t>
      </w:r>
      <w:bookmarkEnd w:id="34"/>
    </w:p>
    <w:p w:rsidR="00740E48" w:rsidRDefault="00740E48" w:rsidP="00740E48">
      <w:pPr>
        <w:jc w:val="both"/>
        <w:rPr>
          <w:color w:val="FF0000"/>
        </w:rPr>
      </w:pPr>
    </w:p>
    <w:p w:rsidR="00F708A3" w:rsidRDefault="00F63209" w:rsidP="00A3264C">
      <w:pPr>
        <w:jc w:val="both"/>
        <w:rPr>
          <w:sz w:val="24"/>
          <w:szCs w:val="24"/>
        </w:rPr>
      </w:pPr>
      <w:r w:rsidRPr="00F63209">
        <w:rPr>
          <w:sz w:val="24"/>
          <w:szCs w:val="24"/>
        </w:rPr>
        <w:t>Društveni</w:t>
      </w:r>
      <w:r w:rsidR="00A3264C" w:rsidRPr="00F63209">
        <w:rPr>
          <w:sz w:val="24"/>
          <w:szCs w:val="24"/>
        </w:rPr>
        <w:t xml:space="preserve"> </w:t>
      </w:r>
      <w:r w:rsidR="00E81923" w:rsidRPr="00F63209">
        <w:rPr>
          <w:sz w:val="24"/>
          <w:szCs w:val="24"/>
        </w:rPr>
        <w:t>domovi na području o</w:t>
      </w:r>
      <w:r w:rsidR="00740E48" w:rsidRPr="00F63209">
        <w:rPr>
          <w:sz w:val="24"/>
          <w:szCs w:val="24"/>
        </w:rPr>
        <w:t xml:space="preserve">pćine </w:t>
      </w:r>
      <w:r w:rsidR="00C94A7C" w:rsidRPr="00F63209">
        <w:rPr>
          <w:sz w:val="24"/>
          <w:szCs w:val="24"/>
        </w:rPr>
        <w:t>Stara Gradiška</w:t>
      </w:r>
      <w:r w:rsidR="00740E48" w:rsidRPr="00F63209">
        <w:rPr>
          <w:sz w:val="24"/>
          <w:szCs w:val="24"/>
        </w:rPr>
        <w:t xml:space="preserve"> </w:t>
      </w:r>
      <w:r w:rsidR="00E81923" w:rsidRPr="00F63209">
        <w:rPr>
          <w:sz w:val="24"/>
          <w:szCs w:val="24"/>
        </w:rPr>
        <w:t xml:space="preserve">predstavljaju osnovnu infrastukturu namijenjenu zadovoljavanju društvenih potreba na području općine. </w:t>
      </w:r>
      <w:r w:rsidR="00F56807" w:rsidRPr="00F63209">
        <w:rPr>
          <w:sz w:val="24"/>
          <w:szCs w:val="24"/>
        </w:rPr>
        <w:t xml:space="preserve">Na cjelokupnom području općine izgrađeno </w:t>
      </w:r>
      <w:r w:rsidRPr="00F63209">
        <w:rPr>
          <w:sz w:val="24"/>
          <w:szCs w:val="24"/>
        </w:rPr>
        <w:t>ih je 5</w:t>
      </w:r>
      <w:r w:rsidR="00F56807" w:rsidRPr="00F63209">
        <w:rPr>
          <w:sz w:val="24"/>
          <w:szCs w:val="24"/>
        </w:rPr>
        <w:t xml:space="preserve">, </w:t>
      </w:r>
      <w:r w:rsidRPr="00F63209">
        <w:rPr>
          <w:sz w:val="24"/>
          <w:szCs w:val="24"/>
        </w:rPr>
        <w:t xml:space="preserve">od kojih </w:t>
      </w:r>
      <w:r w:rsidR="00A91C32">
        <w:rPr>
          <w:sz w:val="24"/>
          <w:szCs w:val="24"/>
        </w:rPr>
        <w:t xml:space="preserve">dva </w:t>
      </w:r>
      <w:r w:rsidRPr="00F63209">
        <w:rPr>
          <w:sz w:val="24"/>
          <w:szCs w:val="24"/>
        </w:rPr>
        <w:t xml:space="preserve">datiraju iz 50-ih godina prošloga stoljeća. </w:t>
      </w:r>
      <w:r w:rsidR="00C57AA5" w:rsidRPr="00F63209">
        <w:rPr>
          <w:sz w:val="24"/>
          <w:szCs w:val="24"/>
        </w:rPr>
        <w:t xml:space="preserve">Sukladno vremenu izgradnje i korištenim materijalima, utjecaju vremenskih prilika ali i ljudskom faktoru, </w:t>
      </w:r>
      <w:r w:rsidRPr="00F63209">
        <w:rPr>
          <w:sz w:val="24"/>
          <w:szCs w:val="24"/>
        </w:rPr>
        <w:t xml:space="preserve">svi objekti </w:t>
      </w:r>
      <w:r w:rsidR="00C57AA5" w:rsidRPr="00F63209">
        <w:rPr>
          <w:sz w:val="24"/>
          <w:szCs w:val="24"/>
        </w:rPr>
        <w:t>zahtijeva</w:t>
      </w:r>
      <w:r w:rsidRPr="00F63209">
        <w:rPr>
          <w:sz w:val="24"/>
          <w:szCs w:val="24"/>
        </w:rPr>
        <w:t>ju</w:t>
      </w:r>
      <w:r w:rsidR="00C57AA5" w:rsidRPr="00F63209">
        <w:rPr>
          <w:sz w:val="24"/>
          <w:szCs w:val="24"/>
        </w:rPr>
        <w:t xml:space="preserve"> provedbu radova obnove. </w:t>
      </w:r>
    </w:p>
    <w:p w:rsidR="00F708A3" w:rsidRDefault="00C57AA5" w:rsidP="00A3264C">
      <w:pPr>
        <w:jc w:val="both"/>
        <w:rPr>
          <w:sz w:val="24"/>
          <w:szCs w:val="24"/>
        </w:rPr>
      </w:pPr>
      <w:r w:rsidRPr="00F63209">
        <w:rPr>
          <w:sz w:val="24"/>
          <w:szCs w:val="24"/>
        </w:rPr>
        <w:t xml:space="preserve">Iako je Općina </w:t>
      </w:r>
      <w:r w:rsidR="00C94A7C" w:rsidRPr="00F63209">
        <w:rPr>
          <w:sz w:val="24"/>
          <w:szCs w:val="24"/>
        </w:rPr>
        <w:t>Stara Gradiška</w:t>
      </w:r>
      <w:r w:rsidRPr="00F63209">
        <w:rPr>
          <w:sz w:val="24"/>
          <w:szCs w:val="24"/>
        </w:rPr>
        <w:t xml:space="preserve"> </w:t>
      </w:r>
      <w:r w:rsidR="00F63209" w:rsidRPr="00F63209">
        <w:rPr>
          <w:sz w:val="24"/>
          <w:szCs w:val="24"/>
        </w:rPr>
        <w:t xml:space="preserve">tijekom godina ulagala financijska </w:t>
      </w:r>
      <w:r w:rsidRPr="00F63209">
        <w:rPr>
          <w:sz w:val="24"/>
          <w:szCs w:val="24"/>
        </w:rPr>
        <w:t xml:space="preserve">sredstva u održavanje, posljednjih godina sve je veća potreba za </w:t>
      </w:r>
      <w:r w:rsidR="00F63209" w:rsidRPr="00F63209">
        <w:rPr>
          <w:sz w:val="24"/>
          <w:szCs w:val="24"/>
        </w:rPr>
        <w:t>potpunom energetskom obnovom i opremanjem navedenih društvenih objekata.</w:t>
      </w:r>
      <w:r w:rsidR="00F708A3">
        <w:rPr>
          <w:sz w:val="24"/>
          <w:szCs w:val="24"/>
        </w:rPr>
        <w:t xml:space="preserve"> </w:t>
      </w:r>
    </w:p>
    <w:p w:rsidR="00F63209" w:rsidRDefault="00F63209" w:rsidP="00A3264C">
      <w:pPr>
        <w:jc w:val="both"/>
        <w:rPr>
          <w:sz w:val="24"/>
          <w:szCs w:val="24"/>
        </w:rPr>
      </w:pPr>
      <w:r>
        <w:rPr>
          <w:sz w:val="24"/>
          <w:szCs w:val="24"/>
        </w:rPr>
        <w:t>U nastavku slijedi kratki opis svih društvenih objekata s pripadajućim fotografijama:</w:t>
      </w:r>
    </w:p>
    <w:p w:rsidR="00F63209" w:rsidRDefault="00F63209" w:rsidP="00A3264C">
      <w:pPr>
        <w:jc w:val="both"/>
        <w:rPr>
          <w:sz w:val="24"/>
          <w:szCs w:val="24"/>
        </w:rPr>
      </w:pPr>
      <w:r>
        <w:rPr>
          <w:sz w:val="24"/>
          <w:szCs w:val="24"/>
        </w:rPr>
        <w:t xml:space="preserve">Društveni dom u naselju </w:t>
      </w:r>
      <w:r w:rsidR="00434ED0">
        <w:rPr>
          <w:sz w:val="24"/>
          <w:szCs w:val="24"/>
        </w:rPr>
        <w:t>Gornji Varoš izgrađen je 1977. g</w:t>
      </w:r>
      <w:r>
        <w:rPr>
          <w:sz w:val="24"/>
          <w:szCs w:val="24"/>
        </w:rPr>
        <w:t>odine, te obuhvaća površinu od 175 m</w:t>
      </w:r>
      <w:r w:rsidRPr="006A3954">
        <w:rPr>
          <w:sz w:val="24"/>
          <w:szCs w:val="24"/>
          <w:vertAlign w:val="superscript"/>
        </w:rPr>
        <w:t>2</w:t>
      </w:r>
      <w:r>
        <w:rPr>
          <w:sz w:val="24"/>
          <w:szCs w:val="24"/>
        </w:rPr>
        <w:t>. Za navedeni objekat, Općina Stara Gradiška izradila je projekt energetske obnove, koji uključuje izmjenu postojeće stolarije, ugradnju toplinske ovojnice zidova, ugradnju energetski učinkovitog sustava grijanja, te radove toplinske izolacije podova.</w:t>
      </w:r>
    </w:p>
    <w:p w:rsidR="00F63209" w:rsidRDefault="00F63209" w:rsidP="00A3264C">
      <w:pPr>
        <w:jc w:val="both"/>
        <w:rPr>
          <w:sz w:val="24"/>
          <w:szCs w:val="24"/>
        </w:rPr>
      </w:pPr>
    </w:p>
    <w:p w:rsidR="00F63209" w:rsidRPr="00A3264C" w:rsidRDefault="00F63209" w:rsidP="00F63209">
      <w:pPr>
        <w:jc w:val="center"/>
        <w:rPr>
          <w:sz w:val="24"/>
          <w:szCs w:val="24"/>
        </w:rPr>
      </w:pPr>
      <w:r>
        <w:rPr>
          <w:noProof/>
          <w:sz w:val="24"/>
          <w:szCs w:val="24"/>
          <w:lang w:eastAsia="hr-HR"/>
        </w:rPr>
        <w:drawing>
          <wp:anchor distT="0" distB="0" distL="114300" distR="114300" simplePos="0" relativeHeight="251652608" behindDoc="0" locked="0" layoutInCell="1" allowOverlap="1" wp14:anchorId="5AD873E0" wp14:editId="3CE23F7A">
            <wp:simplePos x="0" y="0"/>
            <wp:positionH relativeFrom="column">
              <wp:posOffset>728980</wp:posOffset>
            </wp:positionH>
            <wp:positionV relativeFrom="paragraph">
              <wp:posOffset>71755</wp:posOffset>
            </wp:positionV>
            <wp:extent cx="4478020" cy="2519680"/>
            <wp:effectExtent l="190500" t="190500" r="189230" b="1854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 gornji varos 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78020" cy="25196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CE5CC4" w:rsidRDefault="00CE5CC4" w:rsidP="008D4A93">
      <w:pPr>
        <w:jc w:val="center"/>
        <w:rPr>
          <w:i/>
          <w:color w:val="FF0000"/>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8D4A93" w:rsidRDefault="008D4A93" w:rsidP="00A3264C">
      <w:pPr>
        <w:spacing w:after="0"/>
        <w:jc w:val="both"/>
        <w:rPr>
          <w:sz w:val="24"/>
          <w:szCs w:val="24"/>
        </w:rPr>
      </w:pPr>
    </w:p>
    <w:p w:rsidR="00A3264C" w:rsidRDefault="00A3264C" w:rsidP="00A3264C">
      <w:pPr>
        <w:spacing w:after="0"/>
        <w:jc w:val="center"/>
        <w:rPr>
          <w:sz w:val="24"/>
          <w:szCs w:val="24"/>
        </w:rPr>
      </w:pPr>
    </w:p>
    <w:p w:rsidR="00A3264C" w:rsidRDefault="00A3264C" w:rsidP="00A3264C">
      <w:pPr>
        <w:spacing w:after="0"/>
        <w:jc w:val="center"/>
        <w:rPr>
          <w:i/>
        </w:rPr>
      </w:pPr>
    </w:p>
    <w:p w:rsidR="00A3264C" w:rsidRDefault="00A3264C" w:rsidP="00A3264C">
      <w:pPr>
        <w:spacing w:after="0"/>
        <w:jc w:val="center"/>
        <w:rPr>
          <w:i/>
        </w:rPr>
      </w:pPr>
    </w:p>
    <w:p w:rsidR="00A3264C" w:rsidRPr="002E6C7A" w:rsidRDefault="00BF4C4A" w:rsidP="00A3264C">
      <w:pPr>
        <w:spacing w:after="0"/>
        <w:jc w:val="center"/>
        <w:rPr>
          <w:i/>
        </w:rPr>
      </w:pPr>
      <w:r w:rsidRPr="002E6C7A">
        <w:rPr>
          <w:i/>
        </w:rPr>
        <w:t>Fotografija</w:t>
      </w:r>
      <w:r w:rsidR="003F7A35">
        <w:rPr>
          <w:i/>
        </w:rPr>
        <w:t xml:space="preserve"> 30</w:t>
      </w:r>
      <w:r w:rsidR="00F63209" w:rsidRPr="002E6C7A">
        <w:rPr>
          <w:i/>
        </w:rPr>
        <w:t>: Društveni dom u naselju Gornji Varoš</w:t>
      </w:r>
    </w:p>
    <w:p w:rsidR="00A3264C" w:rsidRDefault="00A3264C" w:rsidP="00A3264C">
      <w:pPr>
        <w:spacing w:after="0"/>
        <w:jc w:val="center"/>
        <w:rPr>
          <w:i/>
        </w:rPr>
      </w:pPr>
    </w:p>
    <w:p w:rsidR="00F708A3" w:rsidRDefault="00F708A3" w:rsidP="00F63209">
      <w:pPr>
        <w:jc w:val="both"/>
        <w:rPr>
          <w:sz w:val="24"/>
          <w:szCs w:val="24"/>
        </w:rPr>
      </w:pPr>
    </w:p>
    <w:p w:rsidR="00F708A3" w:rsidRPr="00F708A3" w:rsidRDefault="00F63209" w:rsidP="00F708A3">
      <w:pPr>
        <w:jc w:val="both"/>
        <w:rPr>
          <w:sz w:val="24"/>
          <w:szCs w:val="24"/>
        </w:rPr>
      </w:pPr>
      <w:r w:rsidRPr="00F63209">
        <w:rPr>
          <w:sz w:val="24"/>
          <w:szCs w:val="24"/>
        </w:rPr>
        <w:t>Društveni dom u naselju Gređani također je izgrađen davne 1977. godine, a prostire se na površini od 309 m</w:t>
      </w:r>
      <w:r w:rsidRPr="00F63209">
        <w:rPr>
          <w:sz w:val="24"/>
          <w:szCs w:val="24"/>
          <w:vertAlign w:val="superscript"/>
        </w:rPr>
        <w:t>2</w:t>
      </w:r>
      <w:r w:rsidRPr="00F63209">
        <w:rPr>
          <w:sz w:val="24"/>
          <w:szCs w:val="24"/>
        </w:rPr>
        <w:t>.</w:t>
      </w:r>
      <w:r w:rsidR="000B53DE">
        <w:rPr>
          <w:sz w:val="24"/>
          <w:szCs w:val="24"/>
        </w:rPr>
        <w:t xml:space="preserve"> Na navedenom objektu potrebna je ugradnja toplinske ovojnice zidova, ugradnja energetski učinkovitih prozora i vrata, sustava grijanja, te sanitarnog čvora.</w:t>
      </w:r>
    </w:p>
    <w:p w:rsidR="00F708A3" w:rsidRDefault="00F708A3" w:rsidP="008D4A93">
      <w:pPr>
        <w:jc w:val="center"/>
        <w:rPr>
          <w:i/>
        </w:rPr>
      </w:pPr>
    </w:p>
    <w:p w:rsidR="00A3264C" w:rsidRDefault="00F63209" w:rsidP="008D4A93">
      <w:pPr>
        <w:jc w:val="center"/>
        <w:rPr>
          <w:i/>
        </w:rPr>
      </w:pPr>
      <w:r>
        <w:rPr>
          <w:noProof/>
          <w:sz w:val="24"/>
          <w:szCs w:val="24"/>
          <w:lang w:eastAsia="hr-HR"/>
        </w:rPr>
        <w:drawing>
          <wp:anchor distT="0" distB="0" distL="114300" distR="114300" simplePos="0" relativeHeight="251654656" behindDoc="0" locked="0" layoutInCell="1" allowOverlap="1" wp14:anchorId="1DE80849" wp14:editId="6992A4F2">
            <wp:simplePos x="0" y="0"/>
            <wp:positionH relativeFrom="column">
              <wp:posOffset>824230</wp:posOffset>
            </wp:positionH>
            <wp:positionV relativeFrom="paragraph">
              <wp:posOffset>8255</wp:posOffset>
            </wp:positionV>
            <wp:extent cx="4478020" cy="2519680"/>
            <wp:effectExtent l="190500" t="190500" r="189230" b="185420"/>
            <wp:wrapSquare wrapText="bothSides"/>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 gredjani.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478020" cy="25196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A3264C" w:rsidRDefault="00A3264C" w:rsidP="008D4A93">
      <w:pPr>
        <w:jc w:val="center"/>
        <w:rPr>
          <w:i/>
        </w:rPr>
      </w:pPr>
    </w:p>
    <w:p w:rsidR="00A3264C" w:rsidRDefault="00A3264C" w:rsidP="008D4A93">
      <w:pPr>
        <w:jc w:val="center"/>
        <w:rPr>
          <w:i/>
        </w:rPr>
      </w:pPr>
    </w:p>
    <w:p w:rsidR="00A3264C" w:rsidRDefault="00A3264C"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0B53DE" w:rsidRPr="002E6C7A" w:rsidRDefault="00BF4C4A" w:rsidP="00BD5047">
      <w:pPr>
        <w:spacing w:after="0"/>
        <w:jc w:val="center"/>
        <w:rPr>
          <w:i/>
        </w:rPr>
      </w:pPr>
      <w:r w:rsidRPr="002E6C7A">
        <w:rPr>
          <w:i/>
        </w:rPr>
        <w:t>Fotografija</w:t>
      </w:r>
      <w:r w:rsidR="003F7A35">
        <w:rPr>
          <w:i/>
        </w:rPr>
        <w:t xml:space="preserve"> 31</w:t>
      </w:r>
      <w:r w:rsidR="000B53DE" w:rsidRPr="002E6C7A">
        <w:rPr>
          <w:i/>
        </w:rPr>
        <w:t>: Društveni dom u naselju Gređani</w:t>
      </w:r>
    </w:p>
    <w:p w:rsidR="00F708A3" w:rsidRDefault="00F708A3" w:rsidP="000B53DE">
      <w:pPr>
        <w:jc w:val="both"/>
        <w:rPr>
          <w:sz w:val="24"/>
          <w:szCs w:val="24"/>
        </w:rPr>
      </w:pPr>
    </w:p>
    <w:p w:rsidR="00F63209" w:rsidRDefault="000B53DE" w:rsidP="000B53DE">
      <w:pPr>
        <w:jc w:val="both"/>
        <w:rPr>
          <w:sz w:val="24"/>
          <w:szCs w:val="24"/>
        </w:rPr>
      </w:pPr>
      <w:r w:rsidRPr="000B53DE">
        <w:rPr>
          <w:sz w:val="24"/>
          <w:szCs w:val="24"/>
        </w:rPr>
        <w:t>Društveni dom u naselju Donji Varoš jedan je od najmlađih objekata, izgrađen 1981. godine. Obuhvaća površinu od 199 m</w:t>
      </w:r>
      <w:r w:rsidRPr="000B53DE">
        <w:rPr>
          <w:sz w:val="24"/>
          <w:szCs w:val="24"/>
          <w:vertAlign w:val="superscript"/>
        </w:rPr>
        <w:t>2</w:t>
      </w:r>
      <w:r w:rsidRPr="000B53DE">
        <w:rPr>
          <w:sz w:val="24"/>
          <w:szCs w:val="24"/>
        </w:rPr>
        <w:t xml:space="preserve">, </w:t>
      </w:r>
      <w:r>
        <w:rPr>
          <w:sz w:val="24"/>
          <w:szCs w:val="24"/>
        </w:rPr>
        <w:t xml:space="preserve">a na objektu je potrebno izvršiti radove ugradnja toplinske ovojnice zidova, izmjene postojećih prozora i vrata, </w:t>
      </w:r>
      <w:r w:rsidR="006F0212">
        <w:rPr>
          <w:sz w:val="24"/>
          <w:szCs w:val="24"/>
        </w:rPr>
        <w:t xml:space="preserve">te </w:t>
      </w:r>
      <w:r>
        <w:rPr>
          <w:sz w:val="24"/>
          <w:szCs w:val="24"/>
        </w:rPr>
        <w:t>ugradnje energetski učinkovitog sustava grijanja.</w:t>
      </w:r>
    </w:p>
    <w:p w:rsidR="00F63209" w:rsidRDefault="000B53DE" w:rsidP="000B53DE">
      <w:pPr>
        <w:jc w:val="both"/>
        <w:rPr>
          <w:sz w:val="24"/>
          <w:szCs w:val="24"/>
        </w:rPr>
      </w:pPr>
      <w:r w:rsidRPr="000B53DE">
        <w:rPr>
          <w:sz w:val="24"/>
          <w:szCs w:val="24"/>
        </w:rPr>
        <w:t>Društveni dom u naselju Uskoci izgrađen je 50-ih godina prošloga stoljeća, te sa površinom od 590 m</w:t>
      </w:r>
      <w:r w:rsidRPr="000B53DE">
        <w:rPr>
          <w:sz w:val="24"/>
          <w:szCs w:val="24"/>
          <w:vertAlign w:val="superscript"/>
        </w:rPr>
        <w:t>2</w:t>
      </w:r>
      <w:r w:rsidRPr="000B53DE">
        <w:rPr>
          <w:sz w:val="24"/>
          <w:szCs w:val="24"/>
        </w:rPr>
        <w:t xml:space="preserve"> </w:t>
      </w:r>
      <w:r>
        <w:rPr>
          <w:sz w:val="24"/>
          <w:szCs w:val="24"/>
        </w:rPr>
        <w:t xml:space="preserve">čini </w:t>
      </w:r>
      <w:r w:rsidRPr="000B53DE">
        <w:rPr>
          <w:sz w:val="24"/>
          <w:szCs w:val="24"/>
        </w:rPr>
        <w:t>najveći društveni objekat na području općine.</w:t>
      </w:r>
      <w:r>
        <w:rPr>
          <w:sz w:val="24"/>
          <w:szCs w:val="24"/>
        </w:rPr>
        <w:t xml:space="preserve"> Na objektu je izvršena izmjena postojeće dotrajale stolarije, a daljnje potrebe u pogledu poboljšanja stanja i povećanja energetske učinkovitosti vidljive su ponajprije kroz poboljšanje toplinske ovojnice zidova</w:t>
      </w:r>
      <w:r w:rsidR="00576288">
        <w:rPr>
          <w:sz w:val="24"/>
          <w:szCs w:val="24"/>
        </w:rPr>
        <w:t xml:space="preserve"> i podova</w:t>
      </w:r>
      <w:r>
        <w:rPr>
          <w:sz w:val="24"/>
          <w:szCs w:val="24"/>
        </w:rPr>
        <w:t>,</w:t>
      </w:r>
      <w:r w:rsidR="00576288">
        <w:rPr>
          <w:sz w:val="24"/>
          <w:szCs w:val="24"/>
        </w:rPr>
        <w:t xml:space="preserve"> izmjenu postojećeg krovišta, ugradnju učinkovitog sustava grijanja, te uređenja sanitarnog čvora.</w:t>
      </w:r>
    </w:p>
    <w:p w:rsidR="000B53DE" w:rsidRDefault="00576288" w:rsidP="000B53DE">
      <w:pPr>
        <w:jc w:val="both"/>
        <w:rPr>
          <w:sz w:val="24"/>
          <w:szCs w:val="24"/>
        </w:rPr>
      </w:pPr>
      <w:r>
        <w:rPr>
          <w:noProof/>
          <w:sz w:val="24"/>
          <w:szCs w:val="24"/>
          <w:lang w:eastAsia="hr-HR"/>
        </w:rPr>
        <w:lastRenderedPageBreak/>
        <w:drawing>
          <wp:anchor distT="0" distB="0" distL="114300" distR="114300" simplePos="0" relativeHeight="251668992" behindDoc="0" locked="0" layoutInCell="1" allowOverlap="1" wp14:anchorId="69BB3754" wp14:editId="4E4688BA">
            <wp:simplePos x="0" y="0"/>
            <wp:positionH relativeFrom="column">
              <wp:posOffset>862330</wp:posOffset>
            </wp:positionH>
            <wp:positionV relativeFrom="paragraph">
              <wp:posOffset>212725</wp:posOffset>
            </wp:positionV>
            <wp:extent cx="4478020" cy="2519680"/>
            <wp:effectExtent l="190500" t="190500" r="189230" b="185420"/>
            <wp:wrapSquare wrapText="bothSides"/>
            <wp:docPr id="2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10_08212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78020" cy="25196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B53DE" w:rsidRPr="000B53DE" w:rsidRDefault="000B53DE" w:rsidP="000B53DE">
      <w:pPr>
        <w:jc w:val="center"/>
        <w:rPr>
          <w:sz w:val="24"/>
          <w:szCs w:val="24"/>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F63209" w:rsidRDefault="00F63209" w:rsidP="008D4A93">
      <w:pPr>
        <w:jc w:val="center"/>
        <w:rPr>
          <w:i/>
        </w:rPr>
      </w:pPr>
    </w:p>
    <w:p w:rsidR="000B53DE" w:rsidRPr="000B53DE" w:rsidRDefault="00576288" w:rsidP="008D4A93">
      <w:pPr>
        <w:jc w:val="center"/>
        <w:rPr>
          <w:i/>
          <w:color w:val="FF0000"/>
        </w:rPr>
      </w:pPr>
      <w:r>
        <w:rPr>
          <w:i/>
        </w:rPr>
        <w:t xml:space="preserve">             </w:t>
      </w:r>
      <w:r w:rsidR="00BF4C4A" w:rsidRPr="002E6C7A">
        <w:rPr>
          <w:i/>
        </w:rPr>
        <w:t>Fotografija</w:t>
      </w:r>
      <w:r w:rsidR="003F7A35">
        <w:rPr>
          <w:i/>
        </w:rPr>
        <w:t xml:space="preserve"> 32</w:t>
      </w:r>
      <w:r w:rsidR="000B53DE" w:rsidRPr="002E6C7A">
        <w:rPr>
          <w:i/>
        </w:rPr>
        <w:t>: Društveni dom u Uskocima</w:t>
      </w:r>
    </w:p>
    <w:p w:rsidR="00576288" w:rsidRDefault="00576288" w:rsidP="00576288">
      <w:pPr>
        <w:jc w:val="both"/>
        <w:rPr>
          <w:sz w:val="24"/>
          <w:szCs w:val="24"/>
        </w:rPr>
      </w:pPr>
      <w:r w:rsidRPr="00576288">
        <w:rPr>
          <w:sz w:val="24"/>
          <w:szCs w:val="24"/>
        </w:rPr>
        <w:t>Društveni dom u naselju Novi Varoš također je izgrađen 50-ih godina 20.</w:t>
      </w:r>
      <w:r>
        <w:rPr>
          <w:sz w:val="24"/>
          <w:szCs w:val="24"/>
        </w:rPr>
        <w:t xml:space="preserve"> s</w:t>
      </w:r>
      <w:r w:rsidRPr="00576288">
        <w:rPr>
          <w:sz w:val="24"/>
          <w:szCs w:val="24"/>
        </w:rPr>
        <w:t>toljeća</w:t>
      </w:r>
      <w:r>
        <w:rPr>
          <w:sz w:val="24"/>
          <w:szCs w:val="24"/>
        </w:rPr>
        <w:t>, na površini od 350 m</w:t>
      </w:r>
      <w:r w:rsidRPr="00576288">
        <w:rPr>
          <w:sz w:val="24"/>
          <w:szCs w:val="24"/>
          <w:vertAlign w:val="superscript"/>
        </w:rPr>
        <w:t>2</w:t>
      </w:r>
      <w:r w:rsidRPr="00576288">
        <w:rPr>
          <w:sz w:val="24"/>
          <w:szCs w:val="24"/>
        </w:rPr>
        <w:t xml:space="preserve">. </w:t>
      </w:r>
      <w:r>
        <w:rPr>
          <w:sz w:val="24"/>
          <w:szCs w:val="24"/>
        </w:rPr>
        <w:t>Dio objekta obnovljen je nakon pretrpljenih razaranja tijekom Domovinskog rata. Planirana obnova objekta planirana je kroz poboljšanje toplinske ovojnice zidova i podova, izmjenu postojećeg krovišta, ugradnju učinkovitog sustava grijanja, te uređenja sanitarnog čvora.</w:t>
      </w:r>
    </w:p>
    <w:p w:rsidR="000B53DE" w:rsidRPr="00576288" w:rsidRDefault="006A3954" w:rsidP="00576288">
      <w:pPr>
        <w:jc w:val="center"/>
        <w:rPr>
          <w:sz w:val="24"/>
          <w:szCs w:val="24"/>
        </w:rPr>
      </w:pPr>
      <w:r>
        <w:rPr>
          <w:noProof/>
          <w:sz w:val="24"/>
          <w:szCs w:val="24"/>
          <w:lang w:eastAsia="hr-HR"/>
        </w:rPr>
        <w:drawing>
          <wp:anchor distT="0" distB="0" distL="114300" distR="114300" simplePos="0" relativeHeight="251672064" behindDoc="0" locked="0" layoutInCell="1" allowOverlap="1" wp14:anchorId="3B385A6C" wp14:editId="7BF1A232">
            <wp:simplePos x="0" y="0"/>
            <wp:positionH relativeFrom="column">
              <wp:posOffset>868045</wp:posOffset>
            </wp:positionH>
            <wp:positionV relativeFrom="paragraph">
              <wp:posOffset>90170</wp:posOffset>
            </wp:positionV>
            <wp:extent cx="4287520" cy="2411730"/>
            <wp:effectExtent l="190500" t="190500" r="189230" b="198120"/>
            <wp:wrapSquare wrapText="bothSides"/>
            <wp:docPr id="2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 novi varos 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287520" cy="241173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0B53DE" w:rsidRDefault="000B53DE" w:rsidP="008D4A93">
      <w:pPr>
        <w:jc w:val="center"/>
        <w:rPr>
          <w:i/>
        </w:rPr>
      </w:pPr>
    </w:p>
    <w:p w:rsidR="000B53DE" w:rsidRDefault="000B53DE" w:rsidP="008D4A93">
      <w:pPr>
        <w:jc w:val="center"/>
        <w:rPr>
          <w:i/>
        </w:rPr>
      </w:pPr>
    </w:p>
    <w:p w:rsidR="000B53DE" w:rsidRDefault="000B53DE" w:rsidP="008D4A93">
      <w:pPr>
        <w:jc w:val="center"/>
        <w:rPr>
          <w:i/>
        </w:rPr>
      </w:pPr>
    </w:p>
    <w:p w:rsidR="000B53DE" w:rsidRDefault="000B53DE" w:rsidP="008D4A93">
      <w:pPr>
        <w:jc w:val="center"/>
        <w:rPr>
          <w:i/>
        </w:rPr>
      </w:pPr>
    </w:p>
    <w:p w:rsidR="000B53DE" w:rsidRDefault="000B53DE" w:rsidP="008D4A93">
      <w:pPr>
        <w:jc w:val="center"/>
        <w:rPr>
          <w:i/>
        </w:rPr>
      </w:pPr>
    </w:p>
    <w:p w:rsidR="000B53DE" w:rsidRDefault="000B53DE" w:rsidP="008D4A93">
      <w:pPr>
        <w:jc w:val="center"/>
        <w:rPr>
          <w:i/>
        </w:rPr>
      </w:pPr>
    </w:p>
    <w:p w:rsidR="000B53DE" w:rsidRDefault="000B53DE" w:rsidP="008D4A93">
      <w:pPr>
        <w:jc w:val="center"/>
        <w:rPr>
          <w:i/>
        </w:rPr>
      </w:pPr>
    </w:p>
    <w:p w:rsidR="000B53DE" w:rsidRDefault="00154C99" w:rsidP="00576288">
      <w:pPr>
        <w:spacing w:after="0"/>
        <w:rPr>
          <w:i/>
        </w:rPr>
      </w:pPr>
      <w:r>
        <w:rPr>
          <w:i/>
        </w:rPr>
        <w:tab/>
      </w:r>
      <w:r>
        <w:rPr>
          <w:i/>
        </w:rPr>
        <w:tab/>
      </w:r>
      <w:r>
        <w:rPr>
          <w:i/>
        </w:rPr>
        <w:tab/>
      </w:r>
      <w:r>
        <w:rPr>
          <w:i/>
        </w:rPr>
        <w:tab/>
      </w:r>
      <w:r w:rsidR="00BF4C4A" w:rsidRPr="002E6C7A">
        <w:rPr>
          <w:i/>
        </w:rPr>
        <w:t>Fotografija</w:t>
      </w:r>
      <w:r w:rsidR="003F7A35">
        <w:rPr>
          <w:i/>
        </w:rPr>
        <w:t xml:space="preserve"> 33</w:t>
      </w:r>
      <w:r w:rsidR="00576288" w:rsidRPr="002E6C7A">
        <w:rPr>
          <w:i/>
        </w:rPr>
        <w:t>: Društveni dom u naselju Novi Varoš</w:t>
      </w:r>
    </w:p>
    <w:p w:rsidR="001C39B9" w:rsidRDefault="001C39B9" w:rsidP="00523B54">
      <w:pPr>
        <w:spacing w:after="0"/>
        <w:jc w:val="both"/>
        <w:rPr>
          <w:sz w:val="24"/>
          <w:szCs w:val="24"/>
        </w:rPr>
      </w:pPr>
    </w:p>
    <w:p w:rsidR="000B53DE" w:rsidRPr="00B34AAA" w:rsidRDefault="00B34AAA" w:rsidP="00523B54">
      <w:pPr>
        <w:spacing w:after="0"/>
        <w:jc w:val="both"/>
        <w:rPr>
          <w:sz w:val="24"/>
          <w:szCs w:val="24"/>
        </w:rPr>
      </w:pPr>
      <w:r w:rsidRPr="00B34AAA">
        <w:rPr>
          <w:sz w:val="24"/>
          <w:szCs w:val="24"/>
        </w:rPr>
        <w:t>Jedan od objekata društvene infrastrukture koji također zahtijeva djelomičnu obnovu je i dom kulture u naselju Stara Gradiška.</w:t>
      </w:r>
      <w:r>
        <w:rPr>
          <w:sz w:val="24"/>
          <w:szCs w:val="24"/>
        </w:rPr>
        <w:t xml:space="preserve"> Izgrađen 1950. godine, obuhvaća površinu od 620 m</w:t>
      </w:r>
      <w:r w:rsidRPr="00B34AAA">
        <w:rPr>
          <w:sz w:val="24"/>
          <w:szCs w:val="24"/>
          <w:vertAlign w:val="superscript"/>
        </w:rPr>
        <w:t>2</w:t>
      </w:r>
      <w:r>
        <w:rPr>
          <w:sz w:val="24"/>
          <w:szCs w:val="24"/>
        </w:rPr>
        <w:t xml:space="preserve">. Posljednji radovi na obnovi doma </w:t>
      </w:r>
      <w:r w:rsidR="00A91C32">
        <w:rPr>
          <w:sz w:val="24"/>
          <w:szCs w:val="24"/>
        </w:rPr>
        <w:t>kulture izvršeni su tijekom 2006</w:t>
      </w:r>
      <w:r>
        <w:rPr>
          <w:sz w:val="24"/>
          <w:szCs w:val="24"/>
        </w:rPr>
        <w:t>. godine, a na istome je prije svega potrebno izvršiti radove uređenja podova, te opremanja objekta.</w:t>
      </w:r>
    </w:p>
    <w:p w:rsidR="000B53DE" w:rsidRDefault="00B34AAA" w:rsidP="00523B54">
      <w:pPr>
        <w:spacing w:after="0"/>
        <w:jc w:val="center"/>
        <w:rPr>
          <w:i/>
        </w:rPr>
      </w:pPr>
      <w:r>
        <w:rPr>
          <w:noProof/>
          <w:sz w:val="24"/>
          <w:szCs w:val="24"/>
          <w:lang w:eastAsia="hr-HR"/>
        </w:rPr>
        <w:lastRenderedPageBreak/>
        <w:drawing>
          <wp:anchor distT="0" distB="0" distL="114300" distR="114300" simplePos="0" relativeHeight="251674112" behindDoc="0" locked="0" layoutInCell="1" allowOverlap="1" wp14:anchorId="602E9A38" wp14:editId="76DF3979">
            <wp:simplePos x="0" y="0"/>
            <wp:positionH relativeFrom="column">
              <wp:posOffset>767080</wp:posOffset>
            </wp:positionH>
            <wp:positionV relativeFrom="paragraph">
              <wp:posOffset>245110</wp:posOffset>
            </wp:positionV>
            <wp:extent cx="4352400" cy="2448000"/>
            <wp:effectExtent l="190500" t="190500" r="181610" b="200025"/>
            <wp:wrapSquare wrapText="bothSides"/>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m kulture 0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52400" cy="2448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63209" w:rsidRDefault="00F63209" w:rsidP="008D4A93">
      <w:pPr>
        <w:jc w:val="center"/>
        <w:rPr>
          <w:i/>
        </w:rPr>
      </w:pPr>
    </w:p>
    <w:p w:rsidR="00B34AAA" w:rsidRDefault="00B34AAA" w:rsidP="008D4A93">
      <w:pPr>
        <w:jc w:val="center"/>
        <w:rPr>
          <w:i/>
        </w:rPr>
      </w:pPr>
    </w:p>
    <w:p w:rsidR="00B34AAA" w:rsidRDefault="00B34AAA" w:rsidP="008D4A93">
      <w:pPr>
        <w:jc w:val="center"/>
        <w:rPr>
          <w:i/>
        </w:rPr>
      </w:pPr>
    </w:p>
    <w:p w:rsidR="00B34AAA" w:rsidRDefault="00B34AAA" w:rsidP="008D4A93">
      <w:pPr>
        <w:jc w:val="center"/>
        <w:rPr>
          <w:i/>
        </w:rPr>
      </w:pPr>
    </w:p>
    <w:p w:rsidR="00B34AAA" w:rsidRDefault="00B34AAA" w:rsidP="008D4A93">
      <w:pPr>
        <w:jc w:val="center"/>
        <w:rPr>
          <w:i/>
        </w:rPr>
      </w:pPr>
    </w:p>
    <w:p w:rsidR="00B34AAA" w:rsidRDefault="00B34AAA" w:rsidP="008D4A93">
      <w:pPr>
        <w:jc w:val="center"/>
        <w:rPr>
          <w:i/>
        </w:rPr>
      </w:pPr>
    </w:p>
    <w:p w:rsidR="00B34AAA" w:rsidRDefault="00B34AAA" w:rsidP="008D4A93">
      <w:pPr>
        <w:jc w:val="center"/>
        <w:rPr>
          <w:i/>
        </w:rPr>
      </w:pPr>
    </w:p>
    <w:p w:rsidR="00B34AAA" w:rsidRDefault="00B34AAA" w:rsidP="00B91154">
      <w:pPr>
        <w:spacing w:after="0"/>
        <w:rPr>
          <w:i/>
        </w:rPr>
      </w:pPr>
    </w:p>
    <w:p w:rsidR="00B34AAA" w:rsidRPr="002E6C7A" w:rsidRDefault="00BF4C4A" w:rsidP="00523B54">
      <w:pPr>
        <w:spacing w:after="0"/>
        <w:jc w:val="center"/>
        <w:rPr>
          <w:i/>
        </w:rPr>
      </w:pPr>
      <w:r w:rsidRPr="002E6C7A">
        <w:rPr>
          <w:i/>
        </w:rPr>
        <w:t>Fotografija</w:t>
      </w:r>
      <w:r w:rsidR="003F7A35">
        <w:rPr>
          <w:i/>
        </w:rPr>
        <w:t xml:space="preserve"> 34</w:t>
      </w:r>
      <w:r w:rsidR="00944453" w:rsidRPr="002E6C7A">
        <w:rPr>
          <w:i/>
        </w:rPr>
        <w:t xml:space="preserve">: </w:t>
      </w:r>
      <w:r w:rsidR="006A3954" w:rsidRPr="002E6C7A">
        <w:rPr>
          <w:i/>
        </w:rPr>
        <w:t xml:space="preserve">Unutrašnjost </w:t>
      </w:r>
      <w:r w:rsidR="00944453" w:rsidRPr="002E6C7A">
        <w:rPr>
          <w:i/>
        </w:rPr>
        <w:t>Dom</w:t>
      </w:r>
      <w:r w:rsidR="006A3954" w:rsidRPr="002E6C7A">
        <w:rPr>
          <w:i/>
        </w:rPr>
        <w:t>a</w:t>
      </w:r>
      <w:r w:rsidR="00944453" w:rsidRPr="002E6C7A">
        <w:rPr>
          <w:i/>
        </w:rPr>
        <w:t xml:space="preserve"> kulture u Staroj Gradiški</w:t>
      </w:r>
    </w:p>
    <w:p w:rsidR="002E6C7A" w:rsidRDefault="002E6C7A" w:rsidP="00523B54">
      <w:pPr>
        <w:spacing w:after="0"/>
        <w:jc w:val="both"/>
        <w:rPr>
          <w:sz w:val="24"/>
          <w:szCs w:val="24"/>
        </w:rPr>
      </w:pPr>
    </w:p>
    <w:p w:rsidR="00DA7FEE" w:rsidRDefault="000C7ED3" w:rsidP="00523B54">
      <w:pPr>
        <w:spacing w:after="0"/>
        <w:jc w:val="both"/>
        <w:rPr>
          <w:sz w:val="24"/>
          <w:szCs w:val="24"/>
        </w:rPr>
      </w:pPr>
      <w:r w:rsidRPr="000C7ED3">
        <w:rPr>
          <w:sz w:val="24"/>
          <w:szCs w:val="24"/>
        </w:rPr>
        <w:t xml:space="preserve">Uz </w:t>
      </w:r>
      <w:r>
        <w:rPr>
          <w:sz w:val="24"/>
          <w:szCs w:val="24"/>
        </w:rPr>
        <w:t xml:space="preserve">prethodno navedene </w:t>
      </w:r>
      <w:r w:rsidRPr="000C7ED3">
        <w:rPr>
          <w:sz w:val="24"/>
          <w:szCs w:val="24"/>
        </w:rPr>
        <w:t>društvene domove</w:t>
      </w:r>
      <w:r w:rsidR="00DA7FEE" w:rsidRPr="000C7ED3">
        <w:rPr>
          <w:sz w:val="24"/>
          <w:szCs w:val="24"/>
        </w:rPr>
        <w:t xml:space="preserve"> </w:t>
      </w:r>
      <w:r w:rsidRPr="000C7ED3">
        <w:rPr>
          <w:sz w:val="24"/>
          <w:szCs w:val="24"/>
        </w:rPr>
        <w:t xml:space="preserve">i vatrogasni domovi predstavljaju infrastrukturu u funkciji određenih društvenih događanja. </w:t>
      </w:r>
      <w:r>
        <w:rPr>
          <w:sz w:val="24"/>
          <w:szCs w:val="24"/>
        </w:rPr>
        <w:t>N</w:t>
      </w:r>
      <w:r w:rsidRPr="000C7ED3">
        <w:rPr>
          <w:sz w:val="24"/>
          <w:szCs w:val="24"/>
        </w:rPr>
        <w:t xml:space="preserve">a području općine </w:t>
      </w:r>
      <w:r w:rsidR="00DA7FEE" w:rsidRPr="000C7ED3">
        <w:rPr>
          <w:sz w:val="24"/>
          <w:szCs w:val="24"/>
        </w:rPr>
        <w:t xml:space="preserve">djeluje </w:t>
      </w:r>
      <w:r w:rsidRPr="000C7ED3">
        <w:rPr>
          <w:sz w:val="24"/>
          <w:szCs w:val="24"/>
        </w:rPr>
        <w:t xml:space="preserve">tek </w:t>
      </w:r>
      <w:r w:rsidR="00DA7FEE" w:rsidRPr="000C7ED3">
        <w:rPr>
          <w:sz w:val="24"/>
          <w:szCs w:val="24"/>
        </w:rPr>
        <w:t xml:space="preserve">jedno </w:t>
      </w:r>
      <w:r w:rsidRPr="000C7ED3">
        <w:rPr>
          <w:sz w:val="24"/>
          <w:szCs w:val="24"/>
        </w:rPr>
        <w:t xml:space="preserve">dobrovoljno </w:t>
      </w:r>
      <w:r w:rsidR="00DA7FEE" w:rsidRPr="000C7ED3">
        <w:rPr>
          <w:sz w:val="24"/>
          <w:szCs w:val="24"/>
        </w:rPr>
        <w:t xml:space="preserve">vatrogasno društvo </w:t>
      </w:r>
      <w:r w:rsidRPr="000C7ED3">
        <w:rPr>
          <w:sz w:val="24"/>
          <w:szCs w:val="24"/>
        </w:rPr>
        <w:t xml:space="preserve">- DVD Donji Varoš koje djeluje u </w:t>
      </w:r>
      <w:r w:rsidRPr="00790328">
        <w:rPr>
          <w:sz w:val="24"/>
          <w:szCs w:val="24"/>
        </w:rPr>
        <w:t xml:space="preserve">hangaru </w:t>
      </w:r>
      <w:r>
        <w:rPr>
          <w:sz w:val="24"/>
          <w:szCs w:val="24"/>
        </w:rPr>
        <w:t>na području istoimenog naselja</w:t>
      </w:r>
      <w:r w:rsidR="00535AF8">
        <w:rPr>
          <w:sz w:val="24"/>
          <w:szCs w:val="24"/>
        </w:rPr>
        <w:t xml:space="preserve"> koji se nalazi u vlasništvu Općine Stara Gradiška</w:t>
      </w:r>
      <w:r>
        <w:rPr>
          <w:sz w:val="24"/>
          <w:szCs w:val="24"/>
        </w:rPr>
        <w:t xml:space="preserve">. Navedeni hangar i prostor koji DVD koristi adekvatan je za obavljanje djelatnosti DVD-a, no potrebe su ipak vidljive u dijelu </w:t>
      </w:r>
      <w:r w:rsidRPr="00790328">
        <w:rPr>
          <w:sz w:val="24"/>
          <w:szCs w:val="24"/>
        </w:rPr>
        <w:t>unutarnjeg uređenja prostora i to</w:t>
      </w:r>
      <w:r>
        <w:rPr>
          <w:sz w:val="24"/>
          <w:szCs w:val="24"/>
        </w:rPr>
        <w:t xml:space="preserve"> </w:t>
      </w:r>
      <w:r w:rsidR="00535AF8">
        <w:rPr>
          <w:sz w:val="24"/>
          <w:szCs w:val="24"/>
        </w:rPr>
        <w:t>izolacije limenih konstrukcija, te uređenje prostora sale za sastanke.</w:t>
      </w:r>
    </w:p>
    <w:p w:rsidR="00F708A3" w:rsidRDefault="002E6C7A" w:rsidP="00DA7FEE">
      <w:pPr>
        <w:jc w:val="both"/>
        <w:rPr>
          <w:sz w:val="24"/>
          <w:szCs w:val="24"/>
        </w:rPr>
      </w:pPr>
      <w:r>
        <w:rPr>
          <w:noProof/>
          <w:lang w:eastAsia="hr-HR"/>
        </w:rPr>
        <w:drawing>
          <wp:anchor distT="0" distB="0" distL="114300" distR="114300" simplePos="0" relativeHeight="251676160" behindDoc="0" locked="0" layoutInCell="1" allowOverlap="1" wp14:anchorId="09A6180D" wp14:editId="43F54EEA">
            <wp:simplePos x="0" y="0"/>
            <wp:positionH relativeFrom="column">
              <wp:posOffset>1033780</wp:posOffset>
            </wp:positionH>
            <wp:positionV relativeFrom="paragraph">
              <wp:posOffset>160020</wp:posOffset>
            </wp:positionV>
            <wp:extent cx="3819600" cy="2548800"/>
            <wp:effectExtent l="152400" t="152400" r="352425" b="366395"/>
            <wp:wrapSquare wrapText="bothSides"/>
            <wp:docPr id="12" name="Slika 12" descr="img_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16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9600" cy="25488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708A3" w:rsidRDefault="00F708A3" w:rsidP="00DA7FEE">
      <w:pPr>
        <w:jc w:val="both"/>
        <w:rPr>
          <w:sz w:val="24"/>
          <w:szCs w:val="24"/>
        </w:rPr>
      </w:pPr>
    </w:p>
    <w:p w:rsidR="00F708A3" w:rsidRDefault="00F708A3" w:rsidP="00DA7FEE">
      <w:pPr>
        <w:jc w:val="both"/>
        <w:rPr>
          <w:sz w:val="24"/>
          <w:szCs w:val="24"/>
        </w:rPr>
      </w:pPr>
    </w:p>
    <w:p w:rsidR="00F708A3" w:rsidRDefault="00F708A3" w:rsidP="00DA7FEE">
      <w:pPr>
        <w:jc w:val="both"/>
        <w:rPr>
          <w:sz w:val="24"/>
          <w:szCs w:val="24"/>
        </w:rPr>
      </w:pPr>
    </w:p>
    <w:p w:rsidR="00F708A3" w:rsidRDefault="00F708A3" w:rsidP="00DA7FEE">
      <w:pPr>
        <w:jc w:val="both"/>
        <w:rPr>
          <w:sz w:val="24"/>
          <w:szCs w:val="24"/>
        </w:rPr>
      </w:pPr>
    </w:p>
    <w:p w:rsidR="00F708A3" w:rsidRDefault="00F708A3" w:rsidP="00DA7FEE">
      <w:pPr>
        <w:jc w:val="both"/>
        <w:rPr>
          <w:sz w:val="24"/>
          <w:szCs w:val="24"/>
        </w:rPr>
      </w:pPr>
    </w:p>
    <w:p w:rsidR="00F708A3" w:rsidRDefault="00F708A3" w:rsidP="00523B54">
      <w:pPr>
        <w:spacing w:after="0"/>
        <w:jc w:val="both"/>
        <w:rPr>
          <w:sz w:val="24"/>
          <w:szCs w:val="24"/>
        </w:rPr>
      </w:pPr>
    </w:p>
    <w:p w:rsidR="00523B54" w:rsidRDefault="00523B54" w:rsidP="00523B54">
      <w:pPr>
        <w:spacing w:after="0"/>
        <w:jc w:val="center"/>
        <w:rPr>
          <w:i/>
        </w:rPr>
      </w:pPr>
    </w:p>
    <w:p w:rsidR="00523B54" w:rsidRDefault="00523B54" w:rsidP="00523B54">
      <w:pPr>
        <w:spacing w:after="0"/>
        <w:jc w:val="center"/>
        <w:rPr>
          <w:i/>
        </w:rPr>
      </w:pPr>
    </w:p>
    <w:p w:rsidR="00523B54" w:rsidRDefault="00523B54" w:rsidP="00523B54">
      <w:pPr>
        <w:spacing w:after="0"/>
        <w:jc w:val="center"/>
        <w:rPr>
          <w:i/>
        </w:rPr>
      </w:pPr>
    </w:p>
    <w:p w:rsidR="00523B54" w:rsidRDefault="00523B54" w:rsidP="00523B54">
      <w:pPr>
        <w:spacing w:after="0"/>
        <w:jc w:val="center"/>
        <w:rPr>
          <w:i/>
        </w:rPr>
      </w:pPr>
    </w:p>
    <w:p w:rsidR="001C39B9" w:rsidRDefault="001C39B9" w:rsidP="00523B54">
      <w:pPr>
        <w:spacing w:after="0"/>
        <w:jc w:val="center"/>
        <w:rPr>
          <w:i/>
        </w:rPr>
      </w:pPr>
    </w:p>
    <w:p w:rsidR="006A0DBD" w:rsidRPr="006A0DBD" w:rsidRDefault="006A0DBD" w:rsidP="00523B54">
      <w:pPr>
        <w:spacing w:after="0"/>
        <w:jc w:val="center"/>
        <w:rPr>
          <w:i/>
        </w:rPr>
      </w:pPr>
      <w:r w:rsidRPr="002E6C7A">
        <w:rPr>
          <w:i/>
        </w:rPr>
        <w:t>Fotografija</w:t>
      </w:r>
      <w:r w:rsidR="003F7A35">
        <w:rPr>
          <w:i/>
        </w:rPr>
        <w:t xml:space="preserve"> 35</w:t>
      </w:r>
      <w:r w:rsidRPr="002E6C7A">
        <w:rPr>
          <w:i/>
        </w:rPr>
        <w:t>: Ha</w:t>
      </w:r>
      <w:r w:rsidR="002E6C7A">
        <w:rPr>
          <w:i/>
        </w:rPr>
        <w:t>n</w:t>
      </w:r>
      <w:r w:rsidRPr="002E6C7A">
        <w:rPr>
          <w:i/>
        </w:rPr>
        <w:t>gar DVD-a Donji Varoš</w:t>
      </w:r>
    </w:p>
    <w:p w:rsidR="006A0DBD" w:rsidRDefault="006A0DBD" w:rsidP="00523B54">
      <w:pPr>
        <w:spacing w:after="0"/>
        <w:jc w:val="both"/>
        <w:rPr>
          <w:sz w:val="24"/>
          <w:szCs w:val="24"/>
        </w:rPr>
      </w:pPr>
    </w:p>
    <w:p w:rsidR="00015565" w:rsidRPr="00790328" w:rsidRDefault="000C7ED3" w:rsidP="00790328">
      <w:pPr>
        <w:jc w:val="both"/>
        <w:rPr>
          <w:sz w:val="24"/>
          <w:szCs w:val="24"/>
        </w:rPr>
      </w:pPr>
      <w:r w:rsidRPr="00790328">
        <w:rPr>
          <w:sz w:val="24"/>
          <w:szCs w:val="24"/>
        </w:rPr>
        <w:t xml:space="preserve">Također, u naselju </w:t>
      </w:r>
      <w:r w:rsidR="00DA7FEE" w:rsidRPr="00790328">
        <w:rPr>
          <w:sz w:val="24"/>
          <w:szCs w:val="24"/>
        </w:rPr>
        <w:t xml:space="preserve">Donji Varoš DVD </w:t>
      </w:r>
      <w:r w:rsidRPr="00790328">
        <w:rPr>
          <w:sz w:val="24"/>
          <w:szCs w:val="24"/>
        </w:rPr>
        <w:t xml:space="preserve">raspolaže vlastitim zemljištem </w:t>
      </w:r>
      <w:r w:rsidR="00DA7FEE" w:rsidRPr="00790328">
        <w:rPr>
          <w:sz w:val="24"/>
          <w:szCs w:val="24"/>
        </w:rPr>
        <w:t xml:space="preserve">na kojemu je </w:t>
      </w:r>
      <w:r w:rsidRPr="00790328">
        <w:rPr>
          <w:sz w:val="24"/>
          <w:szCs w:val="24"/>
        </w:rPr>
        <w:t xml:space="preserve">planirano uređenje vježbališta za potrebe svakodnevnih vježbi ali i organizacije vatrogasnih natjecanja i okupljanja. </w:t>
      </w:r>
    </w:p>
    <w:p w:rsidR="00E630AF" w:rsidRDefault="00657BD5" w:rsidP="00D46310">
      <w:pPr>
        <w:pStyle w:val="Naslov1"/>
        <w:rPr>
          <w:sz w:val="26"/>
          <w:szCs w:val="26"/>
        </w:rPr>
      </w:pPr>
      <w:bookmarkStart w:id="35" w:name="_Toc456604534"/>
      <w:r>
        <w:rPr>
          <w:sz w:val="26"/>
          <w:szCs w:val="26"/>
        </w:rPr>
        <w:lastRenderedPageBreak/>
        <w:t>12</w:t>
      </w:r>
      <w:r w:rsidR="00D46310">
        <w:rPr>
          <w:sz w:val="26"/>
          <w:szCs w:val="26"/>
        </w:rPr>
        <w:t xml:space="preserve">.2. </w:t>
      </w:r>
      <w:r w:rsidR="00BE2144">
        <w:rPr>
          <w:sz w:val="26"/>
          <w:szCs w:val="26"/>
        </w:rPr>
        <w:t>Športsko rekreacijska</w:t>
      </w:r>
      <w:r w:rsidR="008E6882">
        <w:rPr>
          <w:sz w:val="26"/>
          <w:szCs w:val="26"/>
        </w:rPr>
        <w:t xml:space="preserve"> infrastruktura</w:t>
      </w:r>
      <w:bookmarkEnd w:id="35"/>
    </w:p>
    <w:p w:rsidR="00E05206" w:rsidRDefault="00E05206" w:rsidP="00E05206">
      <w:pPr>
        <w:spacing w:after="0"/>
        <w:ind w:left="1065"/>
        <w:jc w:val="both"/>
      </w:pPr>
    </w:p>
    <w:p w:rsidR="00005E75" w:rsidRDefault="00005E75" w:rsidP="00E630AF"/>
    <w:p w:rsidR="006A3954" w:rsidRPr="00D17804" w:rsidRDefault="006A3954" w:rsidP="00005E75">
      <w:pPr>
        <w:jc w:val="both"/>
        <w:rPr>
          <w:sz w:val="24"/>
          <w:szCs w:val="24"/>
        </w:rPr>
      </w:pPr>
      <w:r w:rsidRPr="006A3954">
        <w:rPr>
          <w:sz w:val="24"/>
          <w:szCs w:val="24"/>
        </w:rPr>
        <w:t>Na području opć</w:t>
      </w:r>
      <w:r w:rsidR="00015565">
        <w:rPr>
          <w:sz w:val="24"/>
          <w:szCs w:val="24"/>
        </w:rPr>
        <w:t>ine Stara Gradiška infrastruktu</w:t>
      </w:r>
      <w:r w:rsidRPr="006A3954">
        <w:rPr>
          <w:sz w:val="24"/>
          <w:szCs w:val="24"/>
        </w:rPr>
        <w:t>r</w:t>
      </w:r>
      <w:r w:rsidR="00015565">
        <w:rPr>
          <w:sz w:val="24"/>
          <w:szCs w:val="24"/>
        </w:rPr>
        <w:t>a</w:t>
      </w:r>
      <w:r w:rsidRPr="006A3954">
        <w:rPr>
          <w:sz w:val="24"/>
          <w:szCs w:val="24"/>
        </w:rPr>
        <w:t xml:space="preserve"> za sport i rekreaciju sportskih klubova i organizacija, te lokalnog stanovništva zastupljena je kroz sportske terene na području naselja </w:t>
      </w:r>
      <w:r w:rsidR="00005E75" w:rsidRPr="006A3954">
        <w:rPr>
          <w:sz w:val="24"/>
          <w:szCs w:val="24"/>
        </w:rPr>
        <w:t>Stara Gradiš</w:t>
      </w:r>
      <w:r w:rsidRPr="006A3954">
        <w:rPr>
          <w:sz w:val="24"/>
          <w:szCs w:val="24"/>
        </w:rPr>
        <w:t>k</w:t>
      </w:r>
      <w:r w:rsidR="00005E75" w:rsidRPr="006A3954">
        <w:rPr>
          <w:sz w:val="24"/>
          <w:szCs w:val="24"/>
        </w:rPr>
        <w:t xml:space="preserve">a </w:t>
      </w:r>
      <w:r w:rsidRPr="006A3954">
        <w:rPr>
          <w:sz w:val="24"/>
          <w:szCs w:val="24"/>
        </w:rPr>
        <w:t xml:space="preserve">koji obuhvaćaju </w:t>
      </w:r>
      <w:r w:rsidR="00005E75" w:rsidRPr="006A3954">
        <w:rPr>
          <w:sz w:val="24"/>
          <w:szCs w:val="24"/>
        </w:rPr>
        <w:t>r</w:t>
      </w:r>
      <w:r w:rsidRPr="006A3954">
        <w:rPr>
          <w:sz w:val="24"/>
          <w:szCs w:val="24"/>
        </w:rPr>
        <w:t>ukometno igralište s tribinama</w:t>
      </w:r>
      <w:r w:rsidR="00005E75" w:rsidRPr="006A3954">
        <w:rPr>
          <w:sz w:val="24"/>
          <w:szCs w:val="24"/>
        </w:rPr>
        <w:t xml:space="preserve">, </w:t>
      </w:r>
      <w:r w:rsidR="00015565">
        <w:rPr>
          <w:sz w:val="24"/>
          <w:szCs w:val="24"/>
        </w:rPr>
        <w:t xml:space="preserve">košarkaško </w:t>
      </w:r>
      <w:r w:rsidRPr="006A3954">
        <w:rPr>
          <w:sz w:val="24"/>
          <w:szCs w:val="24"/>
        </w:rPr>
        <w:t>igralište</w:t>
      </w:r>
      <w:r w:rsidR="00005E75" w:rsidRPr="006A3954">
        <w:rPr>
          <w:sz w:val="24"/>
          <w:szCs w:val="24"/>
        </w:rPr>
        <w:t xml:space="preserve">, </w:t>
      </w:r>
      <w:r w:rsidRPr="006A3954">
        <w:rPr>
          <w:sz w:val="24"/>
          <w:szCs w:val="24"/>
        </w:rPr>
        <w:t xml:space="preserve">te </w:t>
      </w:r>
      <w:r w:rsidR="00005E75" w:rsidRPr="006A3954">
        <w:rPr>
          <w:sz w:val="24"/>
          <w:szCs w:val="24"/>
        </w:rPr>
        <w:t>veliko nogo</w:t>
      </w:r>
      <w:r w:rsidRPr="006A3954">
        <w:rPr>
          <w:sz w:val="24"/>
          <w:szCs w:val="24"/>
        </w:rPr>
        <w:t>metno igralište</w:t>
      </w:r>
      <w:r w:rsidR="00D17804">
        <w:rPr>
          <w:sz w:val="24"/>
          <w:szCs w:val="24"/>
        </w:rPr>
        <w:t xml:space="preserve">. </w:t>
      </w:r>
    </w:p>
    <w:p w:rsidR="003E67D0" w:rsidRDefault="003E67D0" w:rsidP="00005E75">
      <w:pPr>
        <w:jc w:val="both"/>
        <w:rPr>
          <w:sz w:val="24"/>
          <w:szCs w:val="24"/>
        </w:rPr>
      </w:pPr>
      <w:r w:rsidRPr="003E67D0">
        <w:rPr>
          <w:noProof/>
          <w:sz w:val="24"/>
          <w:szCs w:val="24"/>
          <w:lang w:eastAsia="hr-HR"/>
        </w:rPr>
        <w:drawing>
          <wp:anchor distT="0" distB="0" distL="114300" distR="114300" simplePos="0" relativeHeight="251687424" behindDoc="0" locked="0" layoutInCell="1" allowOverlap="1" wp14:anchorId="1DE99D05" wp14:editId="26398BCE">
            <wp:simplePos x="0" y="0"/>
            <wp:positionH relativeFrom="column">
              <wp:posOffset>643255</wp:posOffset>
            </wp:positionH>
            <wp:positionV relativeFrom="paragraph">
              <wp:posOffset>165100</wp:posOffset>
            </wp:positionV>
            <wp:extent cx="4478020" cy="2519680"/>
            <wp:effectExtent l="152400" t="152400" r="360680" b="356870"/>
            <wp:wrapSquare wrapText="bothSides"/>
            <wp:docPr id="16" name="Slika 16" descr="D:\MIHAELA2\STARA GRADISKA\Strateski razvojni program\fotke\zadnje\igralist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HAELA2\STARA GRADISKA\Strateski razvojni program\fotke\zadnje\igraliste 0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478020" cy="25196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3E67D0" w:rsidRDefault="003E67D0" w:rsidP="003E67D0">
      <w:pPr>
        <w:jc w:val="center"/>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Default="003E67D0" w:rsidP="00005E75">
      <w:pPr>
        <w:jc w:val="both"/>
        <w:rPr>
          <w:sz w:val="24"/>
          <w:szCs w:val="24"/>
        </w:rPr>
      </w:pPr>
    </w:p>
    <w:p w:rsidR="003E67D0" w:rsidRPr="002E6C7A" w:rsidRDefault="003E67D0" w:rsidP="003E67D0">
      <w:pPr>
        <w:jc w:val="center"/>
        <w:rPr>
          <w:i/>
        </w:rPr>
      </w:pPr>
      <w:r w:rsidRPr="002E6C7A">
        <w:rPr>
          <w:i/>
        </w:rPr>
        <w:t>Fotografija</w:t>
      </w:r>
      <w:r w:rsidR="00523B54">
        <w:rPr>
          <w:i/>
        </w:rPr>
        <w:t xml:space="preserve"> 36</w:t>
      </w:r>
      <w:r w:rsidRPr="002E6C7A">
        <w:rPr>
          <w:i/>
        </w:rPr>
        <w:t>: Sportski tereni u naselju Stara Gradiška</w:t>
      </w:r>
    </w:p>
    <w:p w:rsidR="003E67D0" w:rsidRDefault="003E67D0" w:rsidP="00005E75">
      <w:pPr>
        <w:jc w:val="both"/>
        <w:rPr>
          <w:sz w:val="24"/>
          <w:szCs w:val="24"/>
        </w:rPr>
      </w:pPr>
    </w:p>
    <w:p w:rsidR="003E67D0" w:rsidRPr="001C39B9" w:rsidRDefault="00015565" w:rsidP="00005E75">
      <w:pPr>
        <w:jc w:val="both"/>
        <w:rPr>
          <w:color w:val="FF0000"/>
          <w:sz w:val="24"/>
          <w:szCs w:val="24"/>
        </w:rPr>
      </w:pPr>
      <w:r w:rsidRPr="00015565">
        <w:rPr>
          <w:sz w:val="24"/>
          <w:szCs w:val="24"/>
        </w:rPr>
        <w:t>S obzirom da navedeni sportski tereni ne obuhvaćaju nezaobilaznu popratnu infrastrukturu i sadržaje, Općina Stara Gradiška započela je izgradnju dodatnih prostorija koje će biti u funkciji svlačionica za korisnike, sanitarnih prostorija, te poslovno-administrativnog prostora dok je manji dio predviđen i za ugostiteljske sadržaje.</w:t>
      </w:r>
      <w:r w:rsidR="001C39B9">
        <w:rPr>
          <w:color w:val="FF0000"/>
          <w:sz w:val="24"/>
          <w:szCs w:val="24"/>
        </w:rPr>
        <w:t xml:space="preserve"> </w:t>
      </w:r>
    </w:p>
    <w:p w:rsidR="00326B8E" w:rsidRDefault="00015565" w:rsidP="00005E75">
      <w:pPr>
        <w:jc w:val="both"/>
        <w:rPr>
          <w:color w:val="FF0000"/>
          <w:sz w:val="24"/>
          <w:szCs w:val="24"/>
        </w:rPr>
      </w:pPr>
      <w:r w:rsidRPr="00485C9A">
        <w:rPr>
          <w:sz w:val="24"/>
          <w:szCs w:val="24"/>
        </w:rPr>
        <w:t>U</w:t>
      </w:r>
      <w:r w:rsidR="00005E75" w:rsidRPr="00485C9A">
        <w:rPr>
          <w:sz w:val="24"/>
          <w:szCs w:val="24"/>
        </w:rPr>
        <w:t xml:space="preserve">nutar </w:t>
      </w:r>
      <w:r w:rsidRPr="00485C9A">
        <w:rPr>
          <w:sz w:val="24"/>
          <w:szCs w:val="24"/>
        </w:rPr>
        <w:t xml:space="preserve">građevinske površine na kojoj se nalaze sportski tereni </w:t>
      </w:r>
      <w:r w:rsidR="00005E75" w:rsidRPr="00485C9A">
        <w:rPr>
          <w:sz w:val="24"/>
          <w:szCs w:val="24"/>
        </w:rPr>
        <w:t xml:space="preserve">nekada </w:t>
      </w:r>
      <w:r w:rsidRPr="00485C9A">
        <w:rPr>
          <w:sz w:val="24"/>
          <w:szCs w:val="24"/>
        </w:rPr>
        <w:t xml:space="preserve">je u funkciji bilo i </w:t>
      </w:r>
      <w:r w:rsidR="00005E75" w:rsidRPr="00485C9A">
        <w:rPr>
          <w:sz w:val="24"/>
          <w:szCs w:val="24"/>
        </w:rPr>
        <w:t>tenisko</w:t>
      </w:r>
      <w:r w:rsidRPr="00485C9A">
        <w:rPr>
          <w:sz w:val="24"/>
          <w:szCs w:val="24"/>
        </w:rPr>
        <w:t>,</w:t>
      </w:r>
      <w:r w:rsidR="00005E75" w:rsidRPr="00485C9A">
        <w:rPr>
          <w:sz w:val="24"/>
          <w:szCs w:val="24"/>
        </w:rPr>
        <w:t xml:space="preserve"> </w:t>
      </w:r>
      <w:r w:rsidRPr="00485C9A">
        <w:rPr>
          <w:sz w:val="24"/>
          <w:szCs w:val="24"/>
        </w:rPr>
        <w:t xml:space="preserve">te </w:t>
      </w:r>
      <w:r w:rsidR="00005E75" w:rsidRPr="00485C9A">
        <w:rPr>
          <w:sz w:val="24"/>
          <w:szCs w:val="24"/>
        </w:rPr>
        <w:t>dječje igralište koja su uklonjena zbog izgradnje postaje pogranične policije</w:t>
      </w:r>
      <w:r w:rsidRPr="00485C9A">
        <w:rPr>
          <w:sz w:val="24"/>
          <w:szCs w:val="24"/>
        </w:rPr>
        <w:t xml:space="preserve">. S obzirom da </w:t>
      </w:r>
      <w:r w:rsidR="001F2948" w:rsidRPr="00485C9A">
        <w:rPr>
          <w:sz w:val="24"/>
          <w:szCs w:val="24"/>
        </w:rPr>
        <w:t>je istočnio dio</w:t>
      </w:r>
      <w:r w:rsidRPr="00485C9A">
        <w:rPr>
          <w:sz w:val="24"/>
          <w:szCs w:val="24"/>
        </w:rPr>
        <w:t xml:space="preserve"> predmetne površine </w:t>
      </w:r>
      <w:r w:rsidR="001F2948" w:rsidRPr="00485C9A">
        <w:rPr>
          <w:sz w:val="24"/>
          <w:szCs w:val="24"/>
        </w:rPr>
        <w:t xml:space="preserve">neizgrađen, Općina Stara Gradiška na navedenom dijelu planira izgradnju dodatnih sadržaja i to </w:t>
      </w:r>
      <w:r w:rsidR="00005E75" w:rsidRPr="00485C9A">
        <w:rPr>
          <w:sz w:val="24"/>
          <w:szCs w:val="24"/>
        </w:rPr>
        <w:t>dječje</w:t>
      </w:r>
      <w:r w:rsidR="001F2948" w:rsidRPr="00485C9A">
        <w:rPr>
          <w:sz w:val="24"/>
          <w:szCs w:val="24"/>
        </w:rPr>
        <w:t>g igrališta</w:t>
      </w:r>
      <w:r w:rsidR="00005E75" w:rsidRPr="00485C9A">
        <w:rPr>
          <w:sz w:val="24"/>
          <w:szCs w:val="24"/>
        </w:rPr>
        <w:t>, tenisko</w:t>
      </w:r>
      <w:r w:rsidR="001F2948" w:rsidRPr="00485C9A">
        <w:rPr>
          <w:sz w:val="24"/>
          <w:szCs w:val="24"/>
        </w:rPr>
        <w:t>g igrališta</w:t>
      </w:r>
      <w:r w:rsidR="00005E75" w:rsidRPr="00485C9A">
        <w:rPr>
          <w:sz w:val="24"/>
          <w:szCs w:val="24"/>
        </w:rPr>
        <w:t xml:space="preserve">, </w:t>
      </w:r>
      <w:r w:rsidR="001F2948" w:rsidRPr="00485C9A">
        <w:rPr>
          <w:sz w:val="24"/>
          <w:szCs w:val="24"/>
        </w:rPr>
        <w:t>trim staze, te staze za rolanje</w:t>
      </w:r>
      <w:r w:rsidR="00005E75" w:rsidRPr="00485C9A">
        <w:rPr>
          <w:sz w:val="24"/>
          <w:szCs w:val="24"/>
        </w:rPr>
        <w:t xml:space="preserve">. </w:t>
      </w:r>
      <w:r w:rsidR="00D17804">
        <w:rPr>
          <w:sz w:val="24"/>
          <w:szCs w:val="24"/>
        </w:rPr>
        <w:t xml:space="preserve">Također, zbog dotrajalosti, planirana je i obnova postojećih tribina za gledatelje, te ograde na postojećim sportskim terenima. </w:t>
      </w:r>
    </w:p>
    <w:p w:rsidR="00300179" w:rsidRPr="00D17804" w:rsidRDefault="00DE451B" w:rsidP="00DE451B">
      <w:pPr>
        <w:spacing w:after="0"/>
        <w:jc w:val="both"/>
        <w:rPr>
          <w:sz w:val="24"/>
          <w:szCs w:val="24"/>
        </w:rPr>
      </w:pPr>
      <w:r>
        <w:rPr>
          <w:noProof/>
          <w:lang w:eastAsia="hr-HR"/>
        </w:rPr>
        <w:lastRenderedPageBreak/>
        <w:drawing>
          <wp:anchor distT="0" distB="0" distL="114300" distR="114300" simplePos="0" relativeHeight="251684352" behindDoc="0" locked="0" layoutInCell="1" allowOverlap="1" wp14:anchorId="267D1E20" wp14:editId="28F98180">
            <wp:simplePos x="0" y="0"/>
            <wp:positionH relativeFrom="column">
              <wp:posOffset>4445</wp:posOffset>
            </wp:positionH>
            <wp:positionV relativeFrom="paragraph">
              <wp:posOffset>961390</wp:posOffset>
            </wp:positionV>
            <wp:extent cx="2879725" cy="2159635"/>
            <wp:effectExtent l="190500" t="190500" r="187325" b="183515"/>
            <wp:wrapSquare wrapText="bothSides"/>
            <wp:docPr id="22" name="Slika 22" descr="dsc03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48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17804">
        <w:rPr>
          <w:noProof/>
          <w:lang w:eastAsia="hr-HR"/>
        </w:rPr>
        <w:drawing>
          <wp:anchor distT="0" distB="0" distL="114300" distR="114300" simplePos="0" relativeHeight="251685376" behindDoc="0" locked="0" layoutInCell="1" allowOverlap="1" wp14:anchorId="1EA1CF6A" wp14:editId="409EC876">
            <wp:simplePos x="0" y="0"/>
            <wp:positionH relativeFrom="column">
              <wp:posOffset>3005455</wp:posOffset>
            </wp:positionH>
            <wp:positionV relativeFrom="paragraph">
              <wp:posOffset>969645</wp:posOffset>
            </wp:positionV>
            <wp:extent cx="2879725" cy="2159635"/>
            <wp:effectExtent l="190500" t="190500" r="187325" b="183515"/>
            <wp:wrapSquare wrapText="bothSides"/>
            <wp:docPr id="467" name="Slika 467" descr="dsc0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343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D17804" w:rsidRPr="00D17804">
        <w:rPr>
          <w:sz w:val="24"/>
          <w:szCs w:val="24"/>
        </w:rPr>
        <w:t>U pogledu sadržaja za najmlađe stanovnike općine, dječja igrališta izgrađena su u svim naseljima na p</w:t>
      </w:r>
      <w:r w:rsidR="006F0212">
        <w:rPr>
          <w:sz w:val="24"/>
          <w:szCs w:val="24"/>
        </w:rPr>
        <w:t>odručju općine osim naselja Donji Varoš i Gređani, dok je u naselju Stara Gradiška dječje igralište uklonjeno</w:t>
      </w:r>
      <w:r w:rsidR="00D17804" w:rsidRPr="00D17804">
        <w:rPr>
          <w:sz w:val="24"/>
          <w:szCs w:val="24"/>
        </w:rPr>
        <w:t xml:space="preserve"> zbog izgradnje nove postaje granične policije. </w:t>
      </w:r>
    </w:p>
    <w:p w:rsidR="00D17804" w:rsidRPr="00DE451B" w:rsidRDefault="00D17804" w:rsidP="00DE451B">
      <w:pPr>
        <w:spacing w:after="0"/>
      </w:pPr>
    </w:p>
    <w:p w:rsidR="00D17804" w:rsidRDefault="00D17804" w:rsidP="00DE451B">
      <w:pPr>
        <w:spacing w:after="0"/>
        <w:jc w:val="both"/>
        <w:rPr>
          <w:i/>
          <w:color w:val="FF0000"/>
        </w:rPr>
      </w:pPr>
      <w:r w:rsidRPr="002E6C7A">
        <w:rPr>
          <w:i/>
        </w:rPr>
        <w:t>Fotografija</w:t>
      </w:r>
      <w:r w:rsidR="00523B54">
        <w:rPr>
          <w:i/>
        </w:rPr>
        <w:t xml:space="preserve"> 37</w:t>
      </w:r>
      <w:r w:rsidRPr="002E6C7A">
        <w:rPr>
          <w:i/>
        </w:rPr>
        <w:t>: Dječje igralište u Gornjem Varošu</w:t>
      </w:r>
      <w:r w:rsidR="002E6C7A">
        <w:rPr>
          <w:i/>
          <w:color w:val="FF0000"/>
        </w:rPr>
        <w:t xml:space="preserve">          </w:t>
      </w:r>
      <w:r w:rsidRPr="002E6C7A">
        <w:rPr>
          <w:i/>
        </w:rPr>
        <w:t>Fotografija</w:t>
      </w:r>
      <w:r w:rsidR="00523B54">
        <w:rPr>
          <w:i/>
        </w:rPr>
        <w:t xml:space="preserve"> 38</w:t>
      </w:r>
      <w:r w:rsidRPr="002E6C7A">
        <w:rPr>
          <w:i/>
        </w:rPr>
        <w:t>: Dječje igralište u Novom Varošu</w:t>
      </w:r>
    </w:p>
    <w:p w:rsidR="00810102" w:rsidRPr="00D17804" w:rsidRDefault="00810102" w:rsidP="00C57AA5">
      <w:pPr>
        <w:jc w:val="both"/>
        <w:rPr>
          <w:i/>
          <w:color w:val="FF0000"/>
        </w:rPr>
      </w:pPr>
    </w:p>
    <w:p w:rsidR="00D46310" w:rsidRPr="002F4F3D" w:rsidRDefault="00657BD5" w:rsidP="00D46310">
      <w:pPr>
        <w:pStyle w:val="Naslov1"/>
        <w:rPr>
          <w:sz w:val="26"/>
          <w:szCs w:val="26"/>
        </w:rPr>
      </w:pPr>
      <w:bookmarkStart w:id="36" w:name="_Toc456604535"/>
      <w:r>
        <w:rPr>
          <w:sz w:val="26"/>
          <w:szCs w:val="26"/>
        </w:rPr>
        <w:t>12</w:t>
      </w:r>
      <w:r w:rsidR="00E630AF">
        <w:rPr>
          <w:sz w:val="26"/>
          <w:szCs w:val="26"/>
        </w:rPr>
        <w:t xml:space="preserve">.3. </w:t>
      </w:r>
      <w:r w:rsidR="00D46310" w:rsidRPr="002F4F3D">
        <w:rPr>
          <w:sz w:val="26"/>
          <w:szCs w:val="26"/>
        </w:rPr>
        <w:t>Javna uprava</w:t>
      </w:r>
      <w:bookmarkEnd w:id="36"/>
    </w:p>
    <w:p w:rsidR="00D46310" w:rsidRDefault="00D46310" w:rsidP="00D46310">
      <w:pPr>
        <w:rPr>
          <w:sz w:val="26"/>
          <w:szCs w:val="26"/>
        </w:rPr>
      </w:pPr>
    </w:p>
    <w:p w:rsidR="001C39B9" w:rsidRDefault="00D46310" w:rsidP="001C39B9">
      <w:pPr>
        <w:jc w:val="both"/>
        <w:rPr>
          <w:sz w:val="24"/>
          <w:szCs w:val="24"/>
        </w:rPr>
      </w:pPr>
      <w:r w:rsidRPr="003529AA">
        <w:rPr>
          <w:sz w:val="24"/>
          <w:szCs w:val="24"/>
        </w:rPr>
        <w:t xml:space="preserve">Za obavljanje poslova iz samoupravnog djelokruga Općine </w:t>
      </w:r>
      <w:r w:rsidR="00C94A7C">
        <w:rPr>
          <w:sz w:val="24"/>
          <w:szCs w:val="24"/>
        </w:rPr>
        <w:t>Stara Gradiška</w:t>
      </w:r>
      <w:r w:rsidRPr="003529AA">
        <w:rPr>
          <w:sz w:val="24"/>
          <w:szCs w:val="24"/>
        </w:rPr>
        <w:t xml:space="preserve"> utvrđenih zakonom i Statutom, te obavljanje poslova državne uprave koji su zakonom prenijeti na općinu, u Općini </w:t>
      </w:r>
      <w:r w:rsidR="00C94A7C">
        <w:rPr>
          <w:sz w:val="24"/>
          <w:szCs w:val="24"/>
        </w:rPr>
        <w:t>Stara Gradiška</w:t>
      </w:r>
      <w:r w:rsidRPr="003529AA">
        <w:rPr>
          <w:sz w:val="24"/>
          <w:szCs w:val="24"/>
        </w:rPr>
        <w:t xml:space="preserve"> ustrojen je Jedinstveni upravni odjel kojim upravlja pročelnik</w:t>
      </w:r>
      <w:r w:rsidR="00283A84">
        <w:rPr>
          <w:sz w:val="24"/>
          <w:szCs w:val="24"/>
        </w:rPr>
        <w:t>, a koji zapošljava 2</w:t>
      </w:r>
      <w:r w:rsidR="00E630AF">
        <w:rPr>
          <w:sz w:val="24"/>
          <w:szCs w:val="24"/>
        </w:rPr>
        <w:t xml:space="preserve"> djelatnika.</w:t>
      </w:r>
      <w:r w:rsidR="00944453">
        <w:rPr>
          <w:sz w:val="24"/>
          <w:szCs w:val="24"/>
        </w:rPr>
        <w:t xml:space="preserve"> U okviru JUO od 1996. godine djeluje i komunalni pogon</w:t>
      </w:r>
      <w:r w:rsidR="006F0212">
        <w:rPr>
          <w:sz w:val="24"/>
          <w:szCs w:val="24"/>
        </w:rPr>
        <w:t xml:space="preserve"> u kojemu je </w:t>
      </w:r>
      <w:r w:rsidR="006F0212" w:rsidRPr="00790328">
        <w:rPr>
          <w:sz w:val="24"/>
          <w:szCs w:val="24"/>
        </w:rPr>
        <w:t>zaposlen jedan djelatnik</w:t>
      </w:r>
      <w:r w:rsidR="00944453">
        <w:rPr>
          <w:sz w:val="24"/>
          <w:szCs w:val="24"/>
        </w:rPr>
        <w:t>.</w:t>
      </w:r>
    </w:p>
    <w:p w:rsidR="009D3596" w:rsidRDefault="001C39B9" w:rsidP="008870B8">
      <w:pPr>
        <w:jc w:val="both"/>
        <w:rPr>
          <w:sz w:val="24"/>
          <w:szCs w:val="24"/>
        </w:rPr>
      </w:pPr>
      <w:r>
        <w:rPr>
          <w:noProof/>
          <w:lang w:eastAsia="hr-HR"/>
        </w:rPr>
        <w:drawing>
          <wp:anchor distT="0" distB="0" distL="114300" distR="114300" simplePos="0" relativeHeight="251631104" behindDoc="0" locked="0" layoutInCell="1" allowOverlap="1" wp14:anchorId="15783EE5" wp14:editId="4111856C">
            <wp:simplePos x="0" y="0"/>
            <wp:positionH relativeFrom="margin">
              <wp:align>center</wp:align>
            </wp:positionH>
            <wp:positionV relativeFrom="paragraph">
              <wp:posOffset>62230</wp:posOffset>
            </wp:positionV>
            <wp:extent cx="3499200" cy="2340000"/>
            <wp:effectExtent l="190500" t="190500" r="196850" b="193675"/>
            <wp:wrapSquare wrapText="bothSides"/>
            <wp:docPr id="459" name="Slika 459" descr="http://www.sbplus.hr/_Data/Galerija/14070914545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www.sbplus.hr/_Data/Galerija/14070914545597.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99200" cy="234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CB0A10" w:rsidRDefault="00CB0A10" w:rsidP="006A45B2">
      <w:pPr>
        <w:jc w:val="center"/>
        <w:rPr>
          <w:i/>
          <w:color w:val="FF0000"/>
        </w:rPr>
      </w:pPr>
    </w:p>
    <w:p w:rsidR="00CB0A10" w:rsidRDefault="00CB0A10" w:rsidP="006A45B2">
      <w:pPr>
        <w:jc w:val="center"/>
        <w:rPr>
          <w:i/>
          <w:color w:val="FF0000"/>
        </w:rPr>
      </w:pPr>
    </w:p>
    <w:p w:rsidR="00CB0A10" w:rsidRDefault="00CB0A10" w:rsidP="006A45B2">
      <w:pPr>
        <w:jc w:val="center"/>
        <w:rPr>
          <w:i/>
          <w:color w:val="FF0000"/>
        </w:rPr>
      </w:pPr>
    </w:p>
    <w:p w:rsidR="00CB0A10" w:rsidRDefault="00CB0A10" w:rsidP="006A45B2">
      <w:pPr>
        <w:jc w:val="center"/>
        <w:rPr>
          <w:i/>
          <w:color w:val="FF0000"/>
        </w:rPr>
      </w:pPr>
    </w:p>
    <w:p w:rsidR="00CB0A10" w:rsidRDefault="00CB0A10" w:rsidP="006A45B2">
      <w:pPr>
        <w:jc w:val="center"/>
        <w:rPr>
          <w:i/>
          <w:color w:val="FF0000"/>
        </w:rPr>
      </w:pPr>
    </w:p>
    <w:p w:rsidR="00CB0A10" w:rsidRDefault="00CB0A10" w:rsidP="006A45B2">
      <w:pPr>
        <w:jc w:val="center"/>
        <w:rPr>
          <w:i/>
          <w:color w:val="FF0000"/>
        </w:rPr>
      </w:pPr>
    </w:p>
    <w:p w:rsidR="00CB0A10" w:rsidRDefault="00CB0A10" w:rsidP="00944453">
      <w:pPr>
        <w:spacing w:after="0"/>
        <w:jc w:val="center"/>
        <w:rPr>
          <w:i/>
          <w:color w:val="FF0000"/>
        </w:rPr>
      </w:pPr>
    </w:p>
    <w:p w:rsidR="00CB0A10" w:rsidRDefault="00CB0A10" w:rsidP="00944453">
      <w:pPr>
        <w:spacing w:after="0"/>
        <w:jc w:val="center"/>
        <w:rPr>
          <w:i/>
          <w:color w:val="FF0000"/>
        </w:rPr>
      </w:pPr>
    </w:p>
    <w:p w:rsidR="00FC54EC" w:rsidRPr="002E6C7A" w:rsidRDefault="00BF4C4A" w:rsidP="00944453">
      <w:pPr>
        <w:spacing w:after="0"/>
        <w:jc w:val="center"/>
        <w:rPr>
          <w:i/>
        </w:rPr>
      </w:pPr>
      <w:r w:rsidRPr="002E6C7A">
        <w:rPr>
          <w:i/>
        </w:rPr>
        <w:t>Fotografija</w:t>
      </w:r>
      <w:r w:rsidR="00523B54">
        <w:rPr>
          <w:i/>
        </w:rPr>
        <w:t xml:space="preserve"> 39</w:t>
      </w:r>
      <w:r w:rsidR="00EC72F7" w:rsidRPr="002E6C7A">
        <w:rPr>
          <w:i/>
        </w:rPr>
        <w:t xml:space="preserve"> </w:t>
      </w:r>
      <w:r w:rsidR="006A45B2" w:rsidRPr="002E6C7A">
        <w:rPr>
          <w:i/>
        </w:rPr>
        <w:t xml:space="preserve">: Zgrada Općinske uprave u </w:t>
      </w:r>
      <w:r w:rsidR="00EC72F7" w:rsidRPr="002E6C7A">
        <w:rPr>
          <w:i/>
        </w:rPr>
        <w:t>Staroj Gradiški</w:t>
      </w:r>
    </w:p>
    <w:p w:rsidR="006A45B2" w:rsidRDefault="006A45B2" w:rsidP="00090CBF">
      <w:pPr>
        <w:jc w:val="both"/>
        <w:rPr>
          <w:sz w:val="24"/>
          <w:szCs w:val="24"/>
        </w:rPr>
      </w:pPr>
    </w:p>
    <w:p w:rsidR="00790328" w:rsidRDefault="009569F3" w:rsidP="00090CBF">
      <w:pPr>
        <w:jc w:val="both"/>
        <w:rPr>
          <w:sz w:val="24"/>
          <w:szCs w:val="24"/>
        </w:rPr>
      </w:pPr>
      <w:r w:rsidRPr="009569F3">
        <w:rPr>
          <w:sz w:val="24"/>
          <w:szCs w:val="24"/>
        </w:rPr>
        <w:t>S ciljem da se omogući izravno sudjelovanje građana u donošenju odluka od svakodnevne važnosti z</w:t>
      </w:r>
      <w:r w:rsidR="004968FF">
        <w:rPr>
          <w:sz w:val="24"/>
          <w:szCs w:val="24"/>
        </w:rPr>
        <w:t xml:space="preserve">a njihov život i rad, statutom Općine </w:t>
      </w:r>
      <w:r w:rsidR="00C94A7C">
        <w:rPr>
          <w:sz w:val="24"/>
          <w:szCs w:val="24"/>
        </w:rPr>
        <w:t>Stara Gradiška</w:t>
      </w:r>
      <w:r w:rsidR="004968FF">
        <w:rPr>
          <w:sz w:val="24"/>
          <w:szCs w:val="24"/>
        </w:rPr>
        <w:t xml:space="preserve"> predviđeno je </w:t>
      </w:r>
      <w:r w:rsidRPr="009569F3">
        <w:rPr>
          <w:sz w:val="24"/>
          <w:szCs w:val="24"/>
        </w:rPr>
        <w:t xml:space="preserve">osnivanje mjesnih odbora. Mjesni odbori mogu se osnovati za područje jednog naselja, za više manjih naselja ili dijelove većih naselja. </w:t>
      </w:r>
    </w:p>
    <w:p w:rsidR="00944453" w:rsidRDefault="004968FF" w:rsidP="00090CBF">
      <w:pPr>
        <w:jc w:val="both"/>
        <w:rPr>
          <w:sz w:val="24"/>
          <w:szCs w:val="24"/>
        </w:rPr>
      </w:pPr>
      <w:r>
        <w:rPr>
          <w:sz w:val="24"/>
          <w:szCs w:val="24"/>
        </w:rPr>
        <w:t>M</w:t>
      </w:r>
      <w:r w:rsidR="009569F3" w:rsidRPr="009569F3">
        <w:rPr>
          <w:sz w:val="24"/>
          <w:szCs w:val="24"/>
        </w:rPr>
        <w:t xml:space="preserve">jesni odbori imaju pravo prelagati mjere i aktivnosti za unapređenje komunalnih usluga, vrtića, škola, zdravstvene skrbi, kulturnih i sportskih ustanova na njihovu području, a također mogu utjecati na radno vrijeme javnih službi, objekata za opskrbu hranom i pićem, te regulaciju prometa. Povrh toga, mjesni odbori također mogu obavljati određene poslove iz samoupravnog djelokruga jedinice lokalne samouprave koji su na njih preneseni od strane općine ili grada. Rad mjesnih odbora financira se iz proračuna </w:t>
      </w:r>
      <w:r>
        <w:rPr>
          <w:sz w:val="24"/>
          <w:szCs w:val="24"/>
        </w:rPr>
        <w:t xml:space="preserve">Općine </w:t>
      </w:r>
      <w:r w:rsidR="00C94A7C">
        <w:rPr>
          <w:sz w:val="24"/>
          <w:szCs w:val="24"/>
        </w:rPr>
        <w:t>Stara Gradiška</w:t>
      </w:r>
      <w:r w:rsidR="003E67D0">
        <w:rPr>
          <w:sz w:val="24"/>
          <w:szCs w:val="24"/>
        </w:rPr>
        <w:t>.</w:t>
      </w:r>
    </w:p>
    <w:p w:rsidR="001D1542" w:rsidRDefault="009569F3" w:rsidP="00090CBF">
      <w:pPr>
        <w:jc w:val="both"/>
        <w:rPr>
          <w:sz w:val="24"/>
          <w:szCs w:val="24"/>
        </w:rPr>
      </w:pPr>
      <w:r w:rsidRPr="009569F3">
        <w:rPr>
          <w:sz w:val="24"/>
          <w:szCs w:val="24"/>
        </w:rPr>
        <w:t xml:space="preserve">Mjesni odbori imaju prvenstveno savjetodavnu ulogu – djelokrug i samostalnost mjesnih odbora ograničena je ZLP(R)S-om i statutom </w:t>
      </w:r>
      <w:r w:rsidR="004968FF">
        <w:rPr>
          <w:sz w:val="24"/>
          <w:szCs w:val="24"/>
        </w:rPr>
        <w:t>općine</w:t>
      </w:r>
      <w:r w:rsidRPr="009569F3">
        <w:rPr>
          <w:sz w:val="24"/>
          <w:szCs w:val="24"/>
        </w:rPr>
        <w:t xml:space="preserve">, i oni podliježu nadzoru koji provode tijela jedinice lokalne samouprave. </w:t>
      </w:r>
    </w:p>
    <w:p w:rsidR="006B1139" w:rsidRPr="00944453" w:rsidRDefault="009569F3" w:rsidP="00090CBF">
      <w:pPr>
        <w:jc w:val="both"/>
        <w:rPr>
          <w:color w:val="FF0000"/>
          <w:sz w:val="24"/>
          <w:szCs w:val="24"/>
        </w:rPr>
      </w:pPr>
      <w:r w:rsidRPr="00944453">
        <w:rPr>
          <w:sz w:val="24"/>
          <w:szCs w:val="24"/>
        </w:rPr>
        <w:t xml:space="preserve">Na području općine </w:t>
      </w:r>
      <w:r w:rsidR="00C94A7C" w:rsidRPr="00944453">
        <w:rPr>
          <w:sz w:val="24"/>
          <w:szCs w:val="24"/>
        </w:rPr>
        <w:t>Stara Gradiška</w:t>
      </w:r>
      <w:r w:rsidRPr="00944453">
        <w:rPr>
          <w:sz w:val="24"/>
          <w:szCs w:val="24"/>
        </w:rPr>
        <w:t xml:space="preserve"> djeluje </w:t>
      </w:r>
      <w:r w:rsidR="00283A84">
        <w:rPr>
          <w:sz w:val="24"/>
          <w:szCs w:val="24"/>
        </w:rPr>
        <w:t>5</w:t>
      </w:r>
      <w:r w:rsidR="008870B8" w:rsidRPr="00944453">
        <w:rPr>
          <w:sz w:val="24"/>
          <w:szCs w:val="24"/>
        </w:rPr>
        <w:t xml:space="preserve"> mjesnih odbora</w:t>
      </w:r>
      <w:r w:rsidR="00E630AF" w:rsidRPr="00944453">
        <w:rPr>
          <w:sz w:val="24"/>
          <w:szCs w:val="24"/>
        </w:rPr>
        <w:t>:</w:t>
      </w:r>
    </w:p>
    <w:p w:rsidR="00E630AF" w:rsidRPr="00944453" w:rsidRDefault="00E630AF" w:rsidP="00443BA2">
      <w:pPr>
        <w:pStyle w:val="Odlomakpopisa"/>
        <w:numPr>
          <w:ilvl w:val="0"/>
          <w:numId w:val="14"/>
        </w:numPr>
        <w:jc w:val="both"/>
        <w:rPr>
          <w:sz w:val="24"/>
          <w:szCs w:val="24"/>
        </w:rPr>
      </w:pPr>
      <w:r w:rsidRPr="00944453">
        <w:rPr>
          <w:sz w:val="24"/>
          <w:szCs w:val="24"/>
        </w:rPr>
        <w:t xml:space="preserve">MO </w:t>
      </w:r>
      <w:r w:rsidR="00944453" w:rsidRPr="00944453">
        <w:rPr>
          <w:sz w:val="24"/>
          <w:szCs w:val="24"/>
        </w:rPr>
        <w:t>Donji Varoš i Pivare</w:t>
      </w:r>
    </w:p>
    <w:p w:rsidR="00944453" w:rsidRPr="00944453" w:rsidRDefault="00944453" w:rsidP="00443BA2">
      <w:pPr>
        <w:pStyle w:val="Odlomakpopisa"/>
        <w:numPr>
          <w:ilvl w:val="0"/>
          <w:numId w:val="14"/>
        </w:numPr>
        <w:jc w:val="both"/>
        <w:rPr>
          <w:sz w:val="24"/>
          <w:szCs w:val="24"/>
        </w:rPr>
      </w:pPr>
      <w:r w:rsidRPr="00944453">
        <w:rPr>
          <w:sz w:val="24"/>
          <w:szCs w:val="24"/>
        </w:rPr>
        <w:t>MO Stara Gradiška</w:t>
      </w:r>
    </w:p>
    <w:p w:rsidR="00944453" w:rsidRPr="00944453" w:rsidRDefault="00944453" w:rsidP="00443BA2">
      <w:pPr>
        <w:pStyle w:val="Odlomakpopisa"/>
        <w:numPr>
          <w:ilvl w:val="0"/>
          <w:numId w:val="14"/>
        </w:numPr>
        <w:jc w:val="both"/>
        <w:rPr>
          <w:sz w:val="24"/>
          <w:szCs w:val="24"/>
        </w:rPr>
      </w:pPr>
      <w:r w:rsidRPr="00944453">
        <w:rPr>
          <w:sz w:val="24"/>
          <w:szCs w:val="24"/>
        </w:rPr>
        <w:t>MO Uskoci</w:t>
      </w:r>
    </w:p>
    <w:p w:rsidR="00944453" w:rsidRPr="00944453" w:rsidRDefault="00944453" w:rsidP="00443BA2">
      <w:pPr>
        <w:pStyle w:val="Odlomakpopisa"/>
        <w:numPr>
          <w:ilvl w:val="0"/>
          <w:numId w:val="14"/>
        </w:numPr>
        <w:jc w:val="both"/>
        <w:rPr>
          <w:sz w:val="24"/>
          <w:szCs w:val="24"/>
        </w:rPr>
      </w:pPr>
      <w:r w:rsidRPr="00944453">
        <w:rPr>
          <w:sz w:val="24"/>
          <w:szCs w:val="24"/>
        </w:rPr>
        <w:t>MO Gornji Varoš</w:t>
      </w:r>
    </w:p>
    <w:p w:rsidR="00CB0A10" w:rsidRDefault="00944453" w:rsidP="00443BA2">
      <w:pPr>
        <w:pStyle w:val="Odlomakpopisa"/>
        <w:numPr>
          <w:ilvl w:val="0"/>
          <w:numId w:val="14"/>
        </w:numPr>
        <w:jc w:val="both"/>
        <w:rPr>
          <w:sz w:val="24"/>
          <w:szCs w:val="24"/>
        </w:rPr>
      </w:pPr>
      <w:r w:rsidRPr="00944453">
        <w:rPr>
          <w:sz w:val="24"/>
          <w:szCs w:val="24"/>
        </w:rPr>
        <w:t>MO Novi Varo</w:t>
      </w:r>
      <w:r w:rsidR="00810102">
        <w:rPr>
          <w:sz w:val="24"/>
          <w:szCs w:val="24"/>
        </w:rPr>
        <w:t>š</w:t>
      </w: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Default="001C39B9" w:rsidP="001C39B9">
      <w:pPr>
        <w:jc w:val="both"/>
        <w:rPr>
          <w:sz w:val="24"/>
          <w:szCs w:val="24"/>
        </w:rPr>
      </w:pPr>
    </w:p>
    <w:p w:rsidR="001C39B9" w:rsidRPr="001C39B9" w:rsidRDefault="001C39B9" w:rsidP="001C39B9">
      <w:pPr>
        <w:jc w:val="both"/>
        <w:rPr>
          <w:sz w:val="24"/>
          <w:szCs w:val="24"/>
        </w:rPr>
      </w:pPr>
    </w:p>
    <w:p w:rsidR="002F4F3D" w:rsidRDefault="00657BD5" w:rsidP="00AE7B53">
      <w:pPr>
        <w:pStyle w:val="Naslov1"/>
        <w:rPr>
          <w:sz w:val="26"/>
          <w:szCs w:val="26"/>
        </w:rPr>
      </w:pPr>
      <w:bookmarkStart w:id="37" w:name="_Toc456604536"/>
      <w:r>
        <w:rPr>
          <w:sz w:val="26"/>
          <w:szCs w:val="26"/>
        </w:rPr>
        <w:t>12</w:t>
      </w:r>
      <w:r w:rsidR="00E630AF">
        <w:rPr>
          <w:sz w:val="26"/>
          <w:szCs w:val="26"/>
        </w:rPr>
        <w:t>.4</w:t>
      </w:r>
      <w:r w:rsidR="002F4F3D" w:rsidRPr="002F4F3D">
        <w:rPr>
          <w:sz w:val="26"/>
          <w:szCs w:val="26"/>
        </w:rPr>
        <w:t xml:space="preserve">. </w:t>
      </w:r>
      <w:r w:rsidR="002F4F3D">
        <w:rPr>
          <w:sz w:val="26"/>
          <w:szCs w:val="26"/>
        </w:rPr>
        <w:t>Odgoj i o</w:t>
      </w:r>
      <w:r w:rsidR="00AE7B53">
        <w:rPr>
          <w:sz w:val="26"/>
          <w:szCs w:val="26"/>
        </w:rPr>
        <w:t>brazovanje</w:t>
      </w:r>
      <w:bookmarkEnd w:id="37"/>
    </w:p>
    <w:p w:rsidR="00AE7B53" w:rsidRPr="00AE7B53" w:rsidRDefault="00AE7B53" w:rsidP="00AE7B53"/>
    <w:p w:rsidR="00B32FB4" w:rsidRPr="006B1139" w:rsidRDefault="00657BD5" w:rsidP="006B1139">
      <w:pPr>
        <w:pStyle w:val="Naslov1"/>
        <w:spacing w:before="0" w:after="240"/>
        <w:rPr>
          <w:sz w:val="24"/>
          <w:szCs w:val="24"/>
        </w:rPr>
      </w:pPr>
      <w:bookmarkStart w:id="38" w:name="_Toc456604537"/>
      <w:r>
        <w:rPr>
          <w:sz w:val="24"/>
          <w:szCs w:val="24"/>
        </w:rPr>
        <w:t>12.4</w:t>
      </w:r>
      <w:r w:rsidR="002F4F3D" w:rsidRPr="009272D5">
        <w:rPr>
          <w:sz w:val="24"/>
          <w:szCs w:val="24"/>
        </w:rPr>
        <w:t>.1. Predškolski odgoj</w:t>
      </w:r>
      <w:bookmarkEnd w:id="38"/>
    </w:p>
    <w:p w:rsidR="00281C35" w:rsidRPr="00BF6709" w:rsidRDefault="002E6C7A" w:rsidP="00281C35">
      <w:pPr>
        <w:spacing w:after="0"/>
        <w:jc w:val="both"/>
        <w:rPr>
          <w:sz w:val="24"/>
          <w:szCs w:val="24"/>
          <w:highlight w:val="yellow"/>
        </w:rPr>
      </w:pPr>
      <w:r w:rsidRPr="002E6C7A">
        <w:rPr>
          <w:i/>
          <w:noProof/>
          <w:lang w:eastAsia="hr-HR"/>
        </w:rPr>
        <w:drawing>
          <wp:anchor distT="0" distB="0" distL="114300" distR="114300" simplePos="0" relativeHeight="251632128" behindDoc="0" locked="0" layoutInCell="1" allowOverlap="1" wp14:anchorId="61CE2877" wp14:editId="3CF338B8">
            <wp:simplePos x="0" y="0"/>
            <wp:positionH relativeFrom="column">
              <wp:posOffset>2964815</wp:posOffset>
            </wp:positionH>
            <wp:positionV relativeFrom="paragraph">
              <wp:posOffset>917575</wp:posOffset>
            </wp:positionV>
            <wp:extent cx="3192780" cy="1795780"/>
            <wp:effectExtent l="190500" t="190500" r="198120" b="185420"/>
            <wp:wrapSquare wrapText="bothSides"/>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9_14555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192780" cy="17957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E6C7A">
        <w:rPr>
          <w:i/>
          <w:noProof/>
          <w:lang w:eastAsia="hr-HR"/>
        </w:rPr>
        <w:drawing>
          <wp:anchor distT="0" distB="0" distL="114300" distR="114300" simplePos="0" relativeHeight="251630080" behindDoc="0" locked="0" layoutInCell="1" allowOverlap="1" wp14:anchorId="0030C17B" wp14:editId="697B36B1">
            <wp:simplePos x="0" y="0"/>
            <wp:positionH relativeFrom="column">
              <wp:posOffset>-366395</wp:posOffset>
            </wp:positionH>
            <wp:positionV relativeFrom="paragraph">
              <wp:posOffset>906145</wp:posOffset>
            </wp:positionV>
            <wp:extent cx="3192780" cy="1795780"/>
            <wp:effectExtent l="190500" t="190500" r="198120" b="185420"/>
            <wp:wrapSquare wrapText="bothSides"/>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909_14554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92780" cy="17957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81C35" w:rsidRPr="00944453">
        <w:rPr>
          <w:sz w:val="24"/>
          <w:szCs w:val="24"/>
        </w:rPr>
        <w:t xml:space="preserve">Program </w:t>
      </w:r>
      <w:r w:rsidR="00944453" w:rsidRPr="00944453">
        <w:rPr>
          <w:sz w:val="24"/>
          <w:szCs w:val="24"/>
        </w:rPr>
        <w:t xml:space="preserve">preškolskog odgoja i obrazovanja na području općine </w:t>
      </w:r>
      <w:r w:rsidR="00281C35" w:rsidRPr="00944453">
        <w:rPr>
          <w:sz w:val="24"/>
          <w:szCs w:val="24"/>
        </w:rPr>
        <w:t xml:space="preserve">odvija </w:t>
      </w:r>
      <w:r w:rsidR="00944453" w:rsidRPr="00944453">
        <w:rPr>
          <w:sz w:val="24"/>
          <w:szCs w:val="24"/>
        </w:rPr>
        <w:t>se objektu u kojemu je smještena i Općinska uprava.</w:t>
      </w:r>
      <w:r w:rsidR="00281C35" w:rsidRPr="00944453">
        <w:rPr>
          <w:sz w:val="24"/>
          <w:szCs w:val="24"/>
        </w:rPr>
        <w:t xml:space="preserve"> Prostor </w:t>
      </w:r>
      <w:r w:rsidR="00944453" w:rsidRPr="00944453">
        <w:rPr>
          <w:sz w:val="24"/>
          <w:szCs w:val="24"/>
        </w:rPr>
        <w:t>obuhvaća površinu od 108 m</w:t>
      </w:r>
      <w:r w:rsidR="00944453" w:rsidRPr="00A80510">
        <w:rPr>
          <w:sz w:val="24"/>
          <w:szCs w:val="24"/>
          <w:vertAlign w:val="superscript"/>
        </w:rPr>
        <w:t>2</w:t>
      </w:r>
      <w:r w:rsidR="00944453" w:rsidRPr="00944453">
        <w:rPr>
          <w:sz w:val="24"/>
          <w:szCs w:val="24"/>
        </w:rPr>
        <w:t xml:space="preserve">, te je </w:t>
      </w:r>
      <w:r w:rsidR="00281C35" w:rsidRPr="00944453">
        <w:rPr>
          <w:sz w:val="24"/>
          <w:szCs w:val="24"/>
        </w:rPr>
        <w:t>adekvatno uređe</w:t>
      </w:r>
      <w:r w:rsidR="00BF6709" w:rsidRPr="00944453">
        <w:rPr>
          <w:sz w:val="24"/>
          <w:szCs w:val="24"/>
        </w:rPr>
        <w:t xml:space="preserve">n i opremljen  </w:t>
      </w:r>
      <w:r w:rsidR="00944453" w:rsidRPr="00944453">
        <w:rPr>
          <w:sz w:val="24"/>
          <w:szCs w:val="24"/>
        </w:rPr>
        <w:t>za provedbu odgojno-obrazovnog rada</w:t>
      </w:r>
      <w:r w:rsidR="00BF6709" w:rsidRPr="00944453">
        <w:rPr>
          <w:sz w:val="24"/>
          <w:szCs w:val="24"/>
        </w:rPr>
        <w:t xml:space="preserve">. </w:t>
      </w:r>
    </w:p>
    <w:p w:rsidR="00164072" w:rsidRDefault="00164072" w:rsidP="00164072">
      <w:pPr>
        <w:spacing w:after="0"/>
        <w:jc w:val="both"/>
        <w:rPr>
          <w:sz w:val="24"/>
          <w:szCs w:val="24"/>
        </w:rPr>
      </w:pPr>
    </w:p>
    <w:p w:rsidR="00281C35" w:rsidRPr="002E6C7A" w:rsidRDefault="002E6C7A" w:rsidP="002E6C7A">
      <w:pPr>
        <w:spacing w:after="0"/>
        <w:jc w:val="center"/>
        <w:rPr>
          <w:i/>
          <w:sz w:val="24"/>
          <w:szCs w:val="24"/>
        </w:rPr>
      </w:pPr>
      <w:r w:rsidRPr="002E6C7A">
        <w:rPr>
          <w:i/>
          <w:sz w:val="24"/>
          <w:szCs w:val="24"/>
        </w:rPr>
        <w:t>Fotografije</w:t>
      </w:r>
      <w:r>
        <w:rPr>
          <w:sz w:val="24"/>
          <w:szCs w:val="24"/>
        </w:rPr>
        <w:t xml:space="preserve"> </w:t>
      </w:r>
      <w:r w:rsidR="00523B54">
        <w:rPr>
          <w:i/>
          <w:sz w:val="24"/>
          <w:szCs w:val="24"/>
        </w:rPr>
        <w:t>40 i 41</w:t>
      </w:r>
      <w:r w:rsidRPr="002E6C7A">
        <w:rPr>
          <w:i/>
          <w:sz w:val="24"/>
          <w:szCs w:val="24"/>
        </w:rPr>
        <w:t>: Prostorije za provedbu predškolskog programa</w:t>
      </w:r>
    </w:p>
    <w:p w:rsidR="002E6C7A" w:rsidRDefault="002E6C7A" w:rsidP="002E6C7A">
      <w:pPr>
        <w:spacing w:after="0"/>
        <w:jc w:val="center"/>
        <w:rPr>
          <w:sz w:val="24"/>
          <w:szCs w:val="24"/>
        </w:rPr>
      </w:pPr>
    </w:p>
    <w:p w:rsidR="002E6C7A" w:rsidRDefault="002E6C7A" w:rsidP="00164072">
      <w:pPr>
        <w:spacing w:after="0"/>
        <w:jc w:val="both"/>
        <w:rPr>
          <w:sz w:val="24"/>
          <w:szCs w:val="24"/>
        </w:rPr>
      </w:pPr>
    </w:p>
    <w:p w:rsidR="00281C35" w:rsidRDefault="00944453" w:rsidP="00164072">
      <w:pPr>
        <w:spacing w:after="0"/>
        <w:jc w:val="both"/>
        <w:rPr>
          <w:sz w:val="24"/>
          <w:szCs w:val="24"/>
        </w:rPr>
      </w:pPr>
      <w:r w:rsidRPr="00944453">
        <w:rPr>
          <w:sz w:val="24"/>
          <w:szCs w:val="24"/>
        </w:rPr>
        <w:t>S obzirom na negativne demografske trendove i kontinuirano smanjivanje broja djece, u tekuću godinu u program predškole upisano je tek 5 polaznika.</w:t>
      </w:r>
      <w:r>
        <w:rPr>
          <w:sz w:val="24"/>
          <w:szCs w:val="24"/>
        </w:rPr>
        <w:t xml:space="preserve"> Sukladno navedenome, nije potrebna niti planirana izgradnja samostalnog objekta tj. dječjeg vrtića na području općine.</w:t>
      </w:r>
    </w:p>
    <w:p w:rsidR="00281C35" w:rsidRPr="00164072" w:rsidRDefault="00281C35" w:rsidP="00164072">
      <w:pPr>
        <w:spacing w:after="0"/>
        <w:jc w:val="both"/>
        <w:rPr>
          <w:sz w:val="24"/>
          <w:szCs w:val="24"/>
        </w:rPr>
      </w:pPr>
    </w:p>
    <w:p w:rsidR="009272D5" w:rsidRDefault="00657BD5" w:rsidP="009272D5">
      <w:pPr>
        <w:pStyle w:val="Naslov1"/>
        <w:rPr>
          <w:sz w:val="24"/>
          <w:szCs w:val="24"/>
        </w:rPr>
      </w:pPr>
      <w:bookmarkStart w:id="39" w:name="_Toc456604538"/>
      <w:r>
        <w:rPr>
          <w:sz w:val="24"/>
          <w:szCs w:val="24"/>
        </w:rPr>
        <w:t>12.4</w:t>
      </w:r>
      <w:r w:rsidR="009272D5" w:rsidRPr="009272D5">
        <w:rPr>
          <w:sz w:val="24"/>
          <w:szCs w:val="24"/>
        </w:rPr>
        <w:t>.2. Osnovnoškolsko obrazovanje</w:t>
      </w:r>
      <w:bookmarkEnd w:id="39"/>
    </w:p>
    <w:p w:rsidR="009272D5" w:rsidRDefault="009272D5" w:rsidP="009272D5"/>
    <w:p w:rsidR="003E67D0" w:rsidRDefault="00D46612" w:rsidP="006858A2">
      <w:pPr>
        <w:jc w:val="both"/>
        <w:rPr>
          <w:sz w:val="24"/>
          <w:szCs w:val="24"/>
        </w:rPr>
      </w:pPr>
      <w:r>
        <w:rPr>
          <w:sz w:val="24"/>
          <w:szCs w:val="24"/>
        </w:rPr>
        <w:t>Prema povijesnim izvorima, prvi spomen</w:t>
      </w:r>
      <w:r w:rsidR="004D4694" w:rsidRPr="00DE2F35">
        <w:rPr>
          <w:sz w:val="24"/>
          <w:szCs w:val="24"/>
        </w:rPr>
        <w:t xml:space="preserve"> školstva na područj</w:t>
      </w:r>
      <w:r>
        <w:rPr>
          <w:sz w:val="24"/>
          <w:szCs w:val="24"/>
        </w:rPr>
        <w:t>u općine Stara Gradiška datira</w:t>
      </w:r>
      <w:r w:rsidR="004D4694" w:rsidRPr="00DE2F35">
        <w:rPr>
          <w:sz w:val="24"/>
          <w:szCs w:val="24"/>
        </w:rPr>
        <w:t xml:space="preserve"> iz </w:t>
      </w:r>
      <w:r w:rsidR="00283A84">
        <w:rPr>
          <w:sz w:val="24"/>
          <w:szCs w:val="24"/>
        </w:rPr>
        <w:t>1</w:t>
      </w:r>
      <w:r w:rsidR="006858A2" w:rsidRPr="00DE2F35">
        <w:rPr>
          <w:sz w:val="24"/>
          <w:szCs w:val="24"/>
        </w:rPr>
        <w:t xml:space="preserve">810. </w:t>
      </w:r>
      <w:r w:rsidR="004D4694" w:rsidRPr="00DE2F35">
        <w:rPr>
          <w:sz w:val="24"/>
          <w:szCs w:val="24"/>
        </w:rPr>
        <w:t xml:space="preserve">godine kada se </w:t>
      </w:r>
      <w:r w:rsidR="006858A2" w:rsidRPr="00DE2F35">
        <w:rPr>
          <w:sz w:val="24"/>
          <w:szCs w:val="24"/>
        </w:rPr>
        <w:t xml:space="preserve">spominje osnovna škola koja je bila smještena unutar tvrđavnog naselja. </w:t>
      </w:r>
      <w:r w:rsidR="004D4694" w:rsidRPr="00DE2F35">
        <w:rPr>
          <w:sz w:val="24"/>
          <w:szCs w:val="24"/>
        </w:rPr>
        <w:t xml:space="preserve">U novijoj povijesti, posebno negativan utjecaj na školstvo imala je činjenica da je područje općine bilo </w:t>
      </w:r>
      <w:r w:rsidR="006858A2" w:rsidRPr="00DE2F35">
        <w:rPr>
          <w:sz w:val="24"/>
          <w:szCs w:val="24"/>
        </w:rPr>
        <w:t xml:space="preserve">okupirana </w:t>
      </w:r>
      <w:r w:rsidR="004D4694" w:rsidRPr="00DE2F35">
        <w:rPr>
          <w:sz w:val="24"/>
          <w:szCs w:val="24"/>
        </w:rPr>
        <w:t>tijekom Domovinskog rata kada je stanovništvo bilo prognano iz svojih domova</w:t>
      </w:r>
      <w:r w:rsidR="006858A2" w:rsidRPr="00DE2F35">
        <w:rPr>
          <w:sz w:val="24"/>
          <w:szCs w:val="24"/>
        </w:rPr>
        <w:t xml:space="preserve">. </w:t>
      </w:r>
      <w:r w:rsidR="004D4694" w:rsidRPr="00DE2F35">
        <w:rPr>
          <w:sz w:val="24"/>
          <w:szCs w:val="24"/>
        </w:rPr>
        <w:t>Tek n</w:t>
      </w:r>
      <w:r w:rsidR="006858A2" w:rsidRPr="00DE2F35">
        <w:rPr>
          <w:sz w:val="24"/>
          <w:szCs w:val="24"/>
        </w:rPr>
        <w:t>akon što je vojno-redarstvenom akcijom Bljesak oslobođena Zapadna Slavonija, stanovnici Stare Gradiške i njezinih naselja vraćaju se na svoja ognjišta</w:t>
      </w:r>
      <w:r w:rsidR="004D4694" w:rsidRPr="00DE2F35">
        <w:rPr>
          <w:sz w:val="24"/>
          <w:szCs w:val="24"/>
        </w:rPr>
        <w:t>,</w:t>
      </w:r>
      <w:r w:rsidR="006858A2" w:rsidRPr="00DE2F35">
        <w:rPr>
          <w:sz w:val="24"/>
          <w:szCs w:val="24"/>
        </w:rPr>
        <w:t xml:space="preserve"> </w:t>
      </w:r>
      <w:r>
        <w:rPr>
          <w:sz w:val="24"/>
          <w:szCs w:val="24"/>
        </w:rPr>
        <w:t xml:space="preserve">kada </w:t>
      </w:r>
      <w:r w:rsidR="006858A2" w:rsidRPr="00DE2F35">
        <w:rPr>
          <w:sz w:val="24"/>
          <w:szCs w:val="24"/>
        </w:rPr>
        <w:t xml:space="preserve">počinje </w:t>
      </w:r>
      <w:r>
        <w:rPr>
          <w:sz w:val="24"/>
          <w:szCs w:val="24"/>
        </w:rPr>
        <w:t>funkcionirati i formalni sustav odgoja i obrazovanja</w:t>
      </w:r>
      <w:r w:rsidR="006858A2" w:rsidRPr="00DE2F35">
        <w:rPr>
          <w:sz w:val="24"/>
          <w:szCs w:val="24"/>
        </w:rPr>
        <w:t>.</w:t>
      </w:r>
      <w:r w:rsidR="00DE2F35" w:rsidRPr="00DE2F35">
        <w:rPr>
          <w:sz w:val="24"/>
          <w:szCs w:val="24"/>
        </w:rPr>
        <w:t xml:space="preserve"> Tako je i </w:t>
      </w:r>
      <w:r w:rsidR="006858A2" w:rsidRPr="00DE2F35">
        <w:rPr>
          <w:sz w:val="24"/>
          <w:szCs w:val="24"/>
        </w:rPr>
        <w:t xml:space="preserve">1995. godine škola </w:t>
      </w:r>
      <w:r w:rsidR="00DE2F35" w:rsidRPr="00DE2F35">
        <w:rPr>
          <w:sz w:val="24"/>
          <w:szCs w:val="24"/>
        </w:rPr>
        <w:t>u Staroj Gradiški ponovno započela s radom</w:t>
      </w:r>
      <w:r w:rsidR="006858A2" w:rsidRPr="00DE2F35">
        <w:rPr>
          <w:sz w:val="24"/>
          <w:szCs w:val="24"/>
        </w:rPr>
        <w:t xml:space="preserve">, ali ne u školskoj zgradi već u </w:t>
      </w:r>
      <w:r w:rsidR="00DE2F35" w:rsidRPr="00DE2F35">
        <w:rPr>
          <w:sz w:val="24"/>
          <w:szCs w:val="24"/>
        </w:rPr>
        <w:t xml:space="preserve">prostorima Općinske uprave </w:t>
      </w:r>
      <w:r w:rsidR="006858A2" w:rsidRPr="00DE2F35">
        <w:rPr>
          <w:sz w:val="24"/>
          <w:szCs w:val="24"/>
        </w:rPr>
        <w:t xml:space="preserve">s jednom učiteljicom i četverorazrednom kombinacijom učenika od 1. do 4. razreda. </w:t>
      </w:r>
    </w:p>
    <w:p w:rsidR="00446287" w:rsidRDefault="00446287" w:rsidP="006858A2">
      <w:pPr>
        <w:jc w:val="both"/>
        <w:rPr>
          <w:sz w:val="24"/>
          <w:szCs w:val="24"/>
        </w:rPr>
      </w:pPr>
    </w:p>
    <w:p w:rsidR="006858A2" w:rsidRPr="00DE2F35" w:rsidRDefault="006858A2" w:rsidP="006858A2">
      <w:pPr>
        <w:jc w:val="both"/>
        <w:rPr>
          <w:sz w:val="24"/>
          <w:szCs w:val="24"/>
        </w:rPr>
      </w:pPr>
      <w:r w:rsidRPr="00DE2F35">
        <w:rPr>
          <w:sz w:val="24"/>
          <w:szCs w:val="24"/>
        </w:rPr>
        <w:t xml:space="preserve">Povratkom </w:t>
      </w:r>
      <w:r w:rsidR="00DE2F35" w:rsidRPr="00DE2F35">
        <w:rPr>
          <w:sz w:val="24"/>
          <w:szCs w:val="24"/>
        </w:rPr>
        <w:t xml:space="preserve">stanovništva </w:t>
      </w:r>
      <w:r w:rsidRPr="00DE2F35">
        <w:rPr>
          <w:sz w:val="24"/>
          <w:szCs w:val="24"/>
        </w:rPr>
        <w:t xml:space="preserve">povećavao se </w:t>
      </w:r>
      <w:r w:rsidR="00DE2F35" w:rsidRPr="00DE2F35">
        <w:rPr>
          <w:sz w:val="24"/>
          <w:szCs w:val="24"/>
        </w:rPr>
        <w:t xml:space="preserve">i </w:t>
      </w:r>
      <w:r w:rsidRPr="00DE2F35">
        <w:rPr>
          <w:sz w:val="24"/>
          <w:szCs w:val="24"/>
        </w:rPr>
        <w:t>broj djece,  odnosno učenika</w:t>
      </w:r>
      <w:r w:rsidR="00DE2F35" w:rsidRPr="00DE2F35">
        <w:rPr>
          <w:sz w:val="24"/>
          <w:szCs w:val="24"/>
        </w:rPr>
        <w:t>, te odgojno-obrazovnih djelatnika,</w:t>
      </w:r>
      <w:r w:rsidRPr="00DE2F35">
        <w:rPr>
          <w:sz w:val="24"/>
          <w:szCs w:val="24"/>
        </w:rPr>
        <w:t xml:space="preserve"> </w:t>
      </w:r>
      <w:r w:rsidR="00DE2F35" w:rsidRPr="00DE2F35">
        <w:rPr>
          <w:sz w:val="24"/>
          <w:szCs w:val="24"/>
        </w:rPr>
        <w:t xml:space="preserve">pa </w:t>
      </w:r>
      <w:r w:rsidR="00810102">
        <w:rPr>
          <w:sz w:val="24"/>
          <w:szCs w:val="24"/>
        </w:rPr>
        <w:t xml:space="preserve">se </w:t>
      </w:r>
      <w:r w:rsidRPr="00DE2F35">
        <w:rPr>
          <w:sz w:val="24"/>
          <w:szCs w:val="24"/>
        </w:rPr>
        <w:t xml:space="preserve">1996. godine škola seli u prostorije </w:t>
      </w:r>
      <w:r w:rsidR="00810102">
        <w:rPr>
          <w:sz w:val="24"/>
          <w:szCs w:val="24"/>
        </w:rPr>
        <w:t xml:space="preserve">dječjeg </w:t>
      </w:r>
      <w:r w:rsidRPr="00DE2F35">
        <w:rPr>
          <w:sz w:val="24"/>
          <w:szCs w:val="24"/>
        </w:rPr>
        <w:t>vrtića s oko 55 učenika i dvije učiteljice</w:t>
      </w:r>
      <w:r w:rsidR="00DE2F35" w:rsidRPr="00DE2F35">
        <w:rPr>
          <w:sz w:val="24"/>
          <w:szCs w:val="24"/>
        </w:rPr>
        <w:t>.</w:t>
      </w:r>
    </w:p>
    <w:p w:rsidR="006858A2" w:rsidRDefault="006858A2" w:rsidP="00434ED0">
      <w:pPr>
        <w:jc w:val="both"/>
        <w:rPr>
          <w:color w:val="FF0000"/>
          <w:sz w:val="24"/>
          <w:szCs w:val="24"/>
        </w:rPr>
      </w:pPr>
      <w:r>
        <w:rPr>
          <w:noProof/>
          <w:lang w:eastAsia="hr-HR"/>
        </w:rPr>
        <w:drawing>
          <wp:anchor distT="0" distB="0" distL="114300" distR="114300" simplePos="0" relativeHeight="251675136" behindDoc="0" locked="0" layoutInCell="1" allowOverlap="1" wp14:anchorId="0EC54DE6" wp14:editId="424A3677">
            <wp:simplePos x="0" y="0"/>
            <wp:positionH relativeFrom="column">
              <wp:posOffset>1052830</wp:posOffset>
            </wp:positionH>
            <wp:positionV relativeFrom="paragraph">
              <wp:posOffset>205105</wp:posOffset>
            </wp:positionV>
            <wp:extent cx="3837305" cy="2879725"/>
            <wp:effectExtent l="190500" t="190500" r="182245" b="187325"/>
            <wp:wrapSquare wrapText="bothSides"/>
            <wp:docPr id="19" name="Picture 19" descr="dsc0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353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7305" cy="2879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6858A2" w:rsidRDefault="006858A2" w:rsidP="006858A2">
      <w:pPr>
        <w:jc w:val="center"/>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434ED0">
      <w:pPr>
        <w:jc w:val="both"/>
        <w:rPr>
          <w:color w:val="FF0000"/>
          <w:sz w:val="24"/>
          <w:szCs w:val="24"/>
        </w:rPr>
      </w:pPr>
    </w:p>
    <w:p w:rsidR="006858A2" w:rsidRDefault="006858A2" w:rsidP="00810102">
      <w:pPr>
        <w:jc w:val="center"/>
        <w:rPr>
          <w:color w:val="FF0000"/>
          <w:sz w:val="24"/>
          <w:szCs w:val="24"/>
        </w:rPr>
      </w:pPr>
    </w:p>
    <w:p w:rsidR="00810102" w:rsidRPr="00B41BBC" w:rsidRDefault="00810102" w:rsidP="00810102">
      <w:pPr>
        <w:jc w:val="center"/>
        <w:rPr>
          <w:i/>
        </w:rPr>
      </w:pPr>
      <w:r w:rsidRPr="00B41BBC">
        <w:rPr>
          <w:i/>
        </w:rPr>
        <w:t>Fotografija</w:t>
      </w:r>
      <w:r w:rsidR="00523B54">
        <w:rPr>
          <w:i/>
        </w:rPr>
        <w:t xml:space="preserve"> 42</w:t>
      </w:r>
      <w:r w:rsidRPr="00B41BBC">
        <w:rPr>
          <w:i/>
        </w:rPr>
        <w:t>: Područna škola u Staroj Gradiški</w:t>
      </w:r>
    </w:p>
    <w:p w:rsidR="00810102" w:rsidRDefault="00810102" w:rsidP="00434ED0">
      <w:pPr>
        <w:jc w:val="both"/>
        <w:rPr>
          <w:sz w:val="24"/>
          <w:szCs w:val="24"/>
        </w:rPr>
      </w:pPr>
    </w:p>
    <w:p w:rsidR="009D5569" w:rsidRDefault="00D46612" w:rsidP="00434ED0">
      <w:pPr>
        <w:jc w:val="both"/>
        <w:rPr>
          <w:sz w:val="24"/>
          <w:szCs w:val="24"/>
        </w:rPr>
      </w:pPr>
      <w:r w:rsidRPr="00D46612">
        <w:rPr>
          <w:sz w:val="24"/>
          <w:szCs w:val="24"/>
        </w:rPr>
        <w:t xml:space="preserve">Nova školska zgrada u naselju Stara Gradiška izgrađena je </w:t>
      </w:r>
      <w:r w:rsidR="00434ED0" w:rsidRPr="00D46612">
        <w:rPr>
          <w:sz w:val="24"/>
          <w:szCs w:val="24"/>
        </w:rPr>
        <w:t xml:space="preserve">1999. </w:t>
      </w:r>
      <w:r w:rsidRPr="00D46612">
        <w:rPr>
          <w:sz w:val="24"/>
          <w:szCs w:val="24"/>
        </w:rPr>
        <w:t>g</w:t>
      </w:r>
      <w:r w:rsidR="00434ED0" w:rsidRPr="00D46612">
        <w:rPr>
          <w:sz w:val="24"/>
          <w:szCs w:val="24"/>
        </w:rPr>
        <w:t>odine</w:t>
      </w:r>
      <w:r w:rsidRPr="00D46612">
        <w:rPr>
          <w:sz w:val="24"/>
          <w:szCs w:val="24"/>
        </w:rPr>
        <w:t>, a školu je pohađalo</w:t>
      </w:r>
      <w:r w:rsidR="00434ED0" w:rsidRPr="00D46612">
        <w:rPr>
          <w:sz w:val="24"/>
          <w:szCs w:val="24"/>
        </w:rPr>
        <w:t xml:space="preserve"> </w:t>
      </w:r>
      <w:r w:rsidRPr="00D46612">
        <w:rPr>
          <w:sz w:val="24"/>
          <w:szCs w:val="24"/>
        </w:rPr>
        <w:t xml:space="preserve">stotinu djece </w:t>
      </w:r>
      <w:r w:rsidR="00434ED0" w:rsidRPr="00D46612">
        <w:rPr>
          <w:sz w:val="24"/>
          <w:szCs w:val="24"/>
        </w:rPr>
        <w:t>od 1. do 4. razreda.</w:t>
      </w:r>
      <w:r w:rsidR="00810102">
        <w:rPr>
          <w:sz w:val="24"/>
          <w:szCs w:val="24"/>
        </w:rPr>
        <w:t xml:space="preserve"> Predmetnu</w:t>
      </w:r>
      <w:r w:rsidRPr="00D46612">
        <w:rPr>
          <w:sz w:val="24"/>
          <w:szCs w:val="24"/>
        </w:rPr>
        <w:t xml:space="preserve"> nastavu od 5. – 8. </w:t>
      </w:r>
      <w:r>
        <w:rPr>
          <w:sz w:val="24"/>
          <w:szCs w:val="24"/>
        </w:rPr>
        <w:t>r</w:t>
      </w:r>
      <w:r w:rsidRPr="00D46612">
        <w:rPr>
          <w:sz w:val="24"/>
          <w:szCs w:val="24"/>
        </w:rPr>
        <w:t>azreda djeca s područja općine pohađala su u OŠ Okučani, smještenu na području istoimene općine.</w:t>
      </w:r>
      <w:r w:rsidR="003E67D0">
        <w:rPr>
          <w:sz w:val="24"/>
          <w:szCs w:val="24"/>
        </w:rPr>
        <w:t xml:space="preserve"> </w:t>
      </w:r>
      <w:r w:rsidRPr="00810102">
        <w:rPr>
          <w:sz w:val="24"/>
          <w:szCs w:val="24"/>
        </w:rPr>
        <w:t xml:space="preserve">U školskoj godini </w:t>
      </w:r>
      <w:r w:rsidR="00434ED0" w:rsidRPr="00810102">
        <w:rPr>
          <w:sz w:val="24"/>
          <w:szCs w:val="24"/>
        </w:rPr>
        <w:t xml:space="preserve">2004./2005. </w:t>
      </w:r>
      <w:r w:rsidRPr="00810102">
        <w:rPr>
          <w:sz w:val="24"/>
          <w:szCs w:val="24"/>
        </w:rPr>
        <w:t xml:space="preserve">škola u Staroj Gradiški ponovno postaje osmogodišnja, te se svi učenici </w:t>
      </w:r>
      <w:r w:rsidR="00434ED0" w:rsidRPr="00810102">
        <w:rPr>
          <w:sz w:val="24"/>
          <w:szCs w:val="24"/>
        </w:rPr>
        <w:t xml:space="preserve">viših razreda koji su </w:t>
      </w:r>
      <w:r w:rsidRPr="00810102">
        <w:rPr>
          <w:sz w:val="24"/>
          <w:szCs w:val="24"/>
        </w:rPr>
        <w:t>pohađali nastavu u Okučanima, vraćaju u školu čime se broj</w:t>
      </w:r>
      <w:r w:rsidR="00434ED0" w:rsidRPr="00810102">
        <w:rPr>
          <w:sz w:val="24"/>
          <w:szCs w:val="24"/>
        </w:rPr>
        <w:t xml:space="preserve"> </w:t>
      </w:r>
      <w:r w:rsidRPr="00810102">
        <w:rPr>
          <w:sz w:val="24"/>
          <w:szCs w:val="24"/>
        </w:rPr>
        <w:t xml:space="preserve">učenika </w:t>
      </w:r>
      <w:r w:rsidR="00810102" w:rsidRPr="00810102">
        <w:rPr>
          <w:sz w:val="24"/>
          <w:szCs w:val="24"/>
        </w:rPr>
        <w:t xml:space="preserve">ponovno </w:t>
      </w:r>
      <w:r w:rsidRPr="00810102">
        <w:rPr>
          <w:sz w:val="24"/>
          <w:szCs w:val="24"/>
        </w:rPr>
        <w:t>povećao</w:t>
      </w:r>
      <w:r w:rsidR="00434ED0" w:rsidRPr="00810102">
        <w:rPr>
          <w:sz w:val="24"/>
          <w:szCs w:val="24"/>
        </w:rPr>
        <w:t xml:space="preserve">. </w:t>
      </w:r>
      <w:r w:rsidRPr="000C7ED3">
        <w:rPr>
          <w:sz w:val="24"/>
          <w:szCs w:val="24"/>
        </w:rPr>
        <w:t xml:space="preserve">Cjelokupno vrijeme, škola u Staroj Gradiški djeluje kao područna škola matične škole u Okučanima. </w:t>
      </w:r>
      <w:r w:rsidR="00810102" w:rsidRPr="000C7ED3">
        <w:rPr>
          <w:sz w:val="24"/>
          <w:szCs w:val="24"/>
        </w:rPr>
        <w:t xml:space="preserve">U školskoj godini 2015./2016. </w:t>
      </w:r>
      <w:r w:rsidR="00434ED0" w:rsidRPr="000C7ED3">
        <w:rPr>
          <w:sz w:val="24"/>
          <w:szCs w:val="24"/>
        </w:rPr>
        <w:t xml:space="preserve">Područnu školu Stara Gradiška pohađa </w:t>
      </w:r>
      <w:r w:rsidR="000C7ED3" w:rsidRPr="000C7ED3">
        <w:rPr>
          <w:sz w:val="24"/>
          <w:szCs w:val="24"/>
        </w:rPr>
        <w:t xml:space="preserve">ukupno 97 </w:t>
      </w:r>
      <w:r w:rsidR="00434ED0" w:rsidRPr="000C7ED3">
        <w:rPr>
          <w:sz w:val="24"/>
          <w:szCs w:val="24"/>
        </w:rPr>
        <w:t xml:space="preserve">učenika, od toga </w:t>
      </w:r>
      <w:r w:rsidR="000C7ED3" w:rsidRPr="000C7ED3">
        <w:rPr>
          <w:sz w:val="24"/>
          <w:szCs w:val="24"/>
        </w:rPr>
        <w:t xml:space="preserve">47 </w:t>
      </w:r>
      <w:r w:rsidR="00434ED0" w:rsidRPr="000C7ED3">
        <w:rPr>
          <w:sz w:val="24"/>
          <w:szCs w:val="24"/>
        </w:rPr>
        <w:t xml:space="preserve">učenika u razrednoj nastavi, </w:t>
      </w:r>
      <w:r w:rsidR="000C7ED3" w:rsidRPr="000C7ED3">
        <w:rPr>
          <w:sz w:val="24"/>
          <w:szCs w:val="24"/>
        </w:rPr>
        <w:t>te 50 učenika u predmetnoj nastavi</w:t>
      </w:r>
      <w:r w:rsidR="00810102" w:rsidRPr="000C7ED3">
        <w:rPr>
          <w:sz w:val="24"/>
          <w:szCs w:val="24"/>
        </w:rPr>
        <w:t>.</w:t>
      </w:r>
    </w:p>
    <w:p w:rsidR="00446287" w:rsidRDefault="008526E5" w:rsidP="00434ED0">
      <w:pPr>
        <w:jc w:val="both"/>
        <w:rPr>
          <w:sz w:val="24"/>
          <w:szCs w:val="24"/>
        </w:rPr>
      </w:pPr>
      <w:r w:rsidRPr="008526E5">
        <w:rPr>
          <w:sz w:val="24"/>
          <w:szCs w:val="24"/>
        </w:rPr>
        <w:t xml:space="preserve">Jedan od </w:t>
      </w:r>
      <w:r>
        <w:rPr>
          <w:sz w:val="24"/>
          <w:szCs w:val="24"/>
        </w:rPr>
        <w:t xml:space="preserve">značajnih </w:t>
      </w:r>
      <w:r w:rsidRPr="008526E5">
        <w:rPr>
          <w:sz w:val="24"/>
          <w:szCs w:val="24"/>
        </w:rPr>
        <w:t>problema u pogledu provedbe obrazovnog programa u područnoj školi je  nedostatak adekvatnog prostora za održavanje nastave tjelesnog odgoja i obrazovanja, stoga se ista održava u objektu doma kulture u Staroj Gradiški koji nije predviđen za ovakve aktivnosti.</w:t>
      </w:r>
      <w:r>
        <w:rPr>
          <w:sz w:val="24"/>
          <w:szCs w:val="24"/>
        </w:rPr>
        <w:t xml:space="preserve"> </w:t>
      </w:r>
    </w:p>
    <w:p w:rsidR="00446287" w:rsidRDefault="008526E5" w:rsidP="004C4B60">
      <w:pPr>
        <w:jc w:val="both"/>
        <w:rPr>
          <w:sz w:val="24"/>
          <w:szCs w:val="24"/>
        </w:rPr>
      </w:pPr>
      <w:r>
        <w:rPr>
          <w:sz w:val="24"/>
          <w:szCs w:val="24"/>
        </w:rPr>
        <w:t>S obzirom da su svi objekti u sklopu područne škole izgrađeni 1999. godine kada se nije pridavala posebna pozornost energetskoj učinkovitosti objekata, ali i uslijed dotrajalosti materijala korištenih prilikom izgradnje objekata, prijeko je potrebna izmjena postojećih vrata i prozora na školi, ali i uvođenje energetski učinkovitog sustava grijanja i hlađenja.</w:t>
      </w:r>
      <w:r w:rsidR="00446287">
        <w:rPr>
          <w:sz w:val="24"/>
          <w:szCs w:val="24"/>
        </w:rPr>
        <w:t xml:space="preserve"> </w:t>
      </w:r>
    </w:p>
    <w:p w:rsidR="00B41BBC" w:rsidRPr="004C4B60" w:rsidRDefault="0036384D" w:rsidP="004C4B60">
      <w:pPr>
        <w:jc w:val="both"/>
        <w:rPr>
          <w:sz w:val="24"/>
          <w:szCs w:val="24"/>
        </w:rPr>
      </w:pPr>
      <w:r w:rsidRPr="0036384D">
        <w:rPr>
          <w:sz w:val="24"/>
          <w:szCs w:val="24"/>
        </w:rPr>
        <w:lastRenderedPageBreak/>
        <w:t xml:space="preserve">Jedan od uzroka depopulacije područja općine usko je vezan i za </w:t>
      </w:r>
      <w:r w:rsidR="004C4B60">
        <w:rPr>
          <w:sz w:val="24"/>
          <w:szCs w:val="24"/>
        </w:rPr>
        <w:t>sustav formalnog obrazovanja</w:t>
      </w:r>
      <w:r w:rsidRPr="0036384D">
        <w:rPr>
          <w:sz w:val="24"/>
          <w:szCs w:val="24"/>
        </w:rPr>
        <w:t xml:space="preserve">. Naime, </w:t>
      </w:r>
      <w:r w:rsidR="004C4B60">
        <w:rPr>
          <w:sz w:val="24"/>
          <w:szCs w:val="24"/>
        </w:rPr>
        <w:t xml:space="preserve">najbliže ustanove srednjoškolskog obrazovanja smještene su na području </w:t>
      </w:r>
      <w:r w:rsidRPr="0036384D">
        <w:rPr>
          <w:sz w:val="24"/>
          <w:szCs w:val="24"/>
        </w:rPr>
        <w:t xml:space="preserve">Grada Nova Gradiška </w:t>
      </w:r>
      <w:r w:rsidR="004C4B60">
        <w:rPr>
          <w:sz w:val="24"/>
          <w:szCs w:val="24"/>
        </w:rPr>
        <w:t>udaljenog 27 km u jednom pravcu.</w:t>
      </w:r>
      <w:r w:rsidRPr="0036384D">
        <w:rPr>
          <w:sz w:val="24"/>
          <w:szCs w:val="24"/>
        </w:rPr>
        <w:t xml:space="preserve"> </w:t>
      </w:r>
      <w:r w:rsidR="004C4B60">
        <w:rPr>
          <w:sz w:val="24"/>
          <w:szCs w:val="24"/>
        </w:rPr>
        <w:t>N</w:t>
      </w:r>
      <w:r w:rsidRPr="0036384D">
        <w:rPr>
          <w:sz w:val="24"/>
          <w:szCs w:val="24"/>
        </w:rPr>
        <w:t>akon završetka osnovne škole</w:t>
      </w:r>
      <w:r w:rsidR="004C4B60">
        <w:rPr>
          <w:sz w:val="24"/>
          <w:szCs w:val="24"/>
        </w:rPr>
        <w:t>, djeca s područja općine Stara Gradiška</w:t>
      </w:r>
      <w:r w:rsidRPr="0036384D">
        <w:rPr>
          <w:sz w:val="24"/>
          <w:szCs w:val="24"/>
        </w:rPr>
        <w:t xml:space="preserve"> najčešće na daljnje školovanje odlaze u Grad </w:t>
      </w:r>
      <w:r w:rsidR="00546154">
        <w:rPr>
          <w:sz w:val="24"/>
          <w:szCs w:val="24"/>
        </w:rPr>
        <w:t>Novu Gradišku</w:t>
      </w:r>
      <w:r w:rsidR="0062486C">
        <w:rPr>
          <w:sz w:val="24"/>
          <w:szCs w:val="24"/>
        </w:rPr>
        <w:t xml:space="preserve"> kao dnevni putnici</w:t>
      </w:r>
      <w:r w:rsidR="00546154">
        <w:rPr>
          <w:sz w:val="24"/>
          <w:szCs w:val="24"/>
        </w:rPr>
        <w:t>, te</w:t>
      </w:r>
      <w:r w:rsidRPr="0036384D">
        <w:rPr>
          <w:sz w:val="24"/>
          <w:szCs w:val="24"/>
        </w:rPr>
        <w:t xml:space="preserve"> </w:t>
      </w:r>
      <w:r w:rsidR="00546154">
        <w:rPr>
          <w:sz w:val="24"/>
          <w:szCs w:val="24"/>
        </w:rPr>
        <w:t xml:space="preserve">u </w:t>
      </w:r>
      <w:r w:rsidR="0062486C">
        <w:rPr>
          <w:sz w:val="24"/>
          <w:szCs w:val="24"/>
        </w:rPr>
        <w:t xml:space="preserve">Grad </w:t>
      </w:r>
      <w:r w:rsidRPr="0036384D">
        <w:rPr>
          <w:sz w:val="24"/>
          <w:szCs w:val="24"/>
        </w:rPr>
        <w:t xml:space="preserve">Zagreb. </w:t>
      </w:r>
      <w:r w:rsidR="00113B41">
        <w:rPr>
          <w:sz w:val="24"/>
          <w:szCs w:val="24"/>
        </w:rPr>
        <w:t xml:space="preserve">Zbog </w:t>
      </w:r>
      <w:r w:rsidR="004C4B60">
        <w:rPr>
          <w:sz w:val="24"/>
          <w:szCs w:val="24"/>
        </w:rPr>
        <w:t>udaljenosti i potrebnog vremena za odlazak i dolazak iz škole koji djeci oduzima previše vremena i iscrpljujuće je i sa psiho-fizičkog aspekta</w:t>
      </w:r>
      <w:r w:rsidR="00113B41">
        <w:rPr>
          <w:sz w:val="24"/>
          <w:szCs w:val="24"/>
        </w:rPr>
        <w:t>, sve više djece odlučuje na daljnje školovanje u Gradu Zagrebu</w:t>
      </w:r>
      <w:r w:rsidR="004C4B60">
        <w:rPr>
          <w:sz w:val="24"/>
          <w:szCs w:val="24"/>
        </w:rPr>
        <w:t xml:space="preserve">. S druge strane, </w:t>
      </w:r>
      <w:r w:rsidR="00790328">
        <w:rPr>
          <w:sz w:val="24"/>
          <w:szCs w:val="24"/>
        </w:rPr>
        <w:t xml:space="preserve">svakodnevni troškovi </w:t>
      </w:r>
      <w:r w:rsidR="004C4B60">
        <w:rPr>
          <w:sz w:val="24"/>
          <w:szCs w:val="24"/>
        </w:rPr>
        <w:t xml:space="preserve">previsoki su za roditelji, koji nisu u mogućnosti podmiriti iste. Pohađanjem srednjih škola u Zagrebu na način da djeca/mladi budu smješteni u učeničkim domovima uvelike je kvalitetnije rješenje za djecu, </w:t>
      </w:r>
      <w:r w:rsidR="00546154">
        <w:rPr>
          <w:sz w:val="24"/>
          <w:szCs w:val="24"/>
        </w:rPr>
        <w:t xml:space="preserve">s obzirom na veće mogućnosti izbora kvalitetnih srednjoškolskih programa u odgojno-obrazovnim ustanovama i mogućnosti obrazovanja </w:t>
      </w:r>
      <w:r w:rsidR="00790328">
        <w:rPr>
          <w:sz w:val="24"/>
          <w:szCs w:val="24"/>
        </w:rPr>
        <w:t>za različita zanimanja u odnosu na dostupne ustanove srednjoškolskog obrazovanja na području grada Nove Gradiške.</w:t>
      </w:r>
    </w:p>
    <w:p w:rsidR="008870B8" w:rsidRDefault="00657BD5" w:rsidP="004C4B60">
      <w:pPr>
        <w:pStyle w:val="Naslov1"/>
        <w:rPr>
          <w:sz w:val="26"/>
          <w:szCs w:val="26"/>
        </w:rPr>
      </w:pPr>
      <w:bookmarkStart w:id="40" w:name="_Toc456604539"/>
      <w:r>
        <w:rPr>
          <w:sz w:val="26"/>
          <w:szCs w:val="26"/>
        </w:rPr>
        <w:t>12.5</w:t>
      </w:r>
      <w:r w:rsidR="002F4F3D" w:rsidRPr="002F4F3D">
        <w:rPr>
          <w:sz w:val="26"/>
          <w:szCs w:val="26"/>
        </w:rPr>
        <w:t>. Zdravstvo i socijalna skrb</w:t>
      </w:r>
      <w:bookmarkEnd w:id="40"/>
    </w:p>
    <w:p w:rsidR="004C4B60" w:rsidRDefault="004C4B60" w:rsidP="0025445A">
      <w:pPr>
        <w:jc w:val="both"/>
        <w:rPr>
          <w:sz w:val="24"/>
          <w:szCs w:val="24"/>
        </w:rPr>
      </w:pPr>
    </w:p>
    <w:p w:rsidR="00660B48" w:rsidRPr="00BF7289" w:rsidRDefault="009C1FFD" w:rsidP="0025445A">
      <w:pPr>
        <w:jc w:val="both"/>
        <w:rPr>
          <w:sz w:val="24"/>
          <w:szCs w:val="24"/>
          <w:highlight w:val="yellow"/>
        </w:rPr>
      </w:pPr>
      <w:r w:rsidRPr="00BF7289">
        <w:rPr>
          <w:sz w:val="24"/>
          <w:szCs w:val="24"/>
        </w:rPr>
        <w:t>Na području općine Stara Gradiška primarna zdravstvena skrb provodi se putem ambulante</w:t>
      </w:r>
      <w:r w:rsidR="0025445A" w:rsidRPr="00BF7289">
        <w:rPr>
          <w:sz w:val="24"/>
          <w:szCs w:val="24"/>
        </w:rPr>
        <w:t xml:space="preserve"> opće medicine </w:t>
      </w:r>
      <w:r w:rsidRPr="00BF7289">
        <w:rPr>
          <w:sz w:val="24"/>
          <w:szCs w:val="24"/>
        </w:rPr>
        <w:t>k</w:t>
      </w:r>
      <w:r w:rsidR="00BF7289" w:rsidRPr="00BF7289">
        <w:rPr>
          <w:sz w:val="24"/>
          <w:szCs w:val="24"/>
        </w:rPr>
        <w:t>oja je sm</w:t>
      </w:r>
      <w:r w:rsidRPr="00BF7289">
        <w:rPr>
          <w:sz w:val="24"/>
          <w:szCs w:val="24"/>
        </w:rPr>
        <w:t>j</w:t>
      </w:r>
      <w:r w:rsidR="00BF7289" w:rsidRPr="00BF7289">
        <w:rPr>
          <w:sz w:val="24"/>
          <w:szCs w:val="24"/>
        </w:rPr>
        <w:t>e</w:t>
      </w:r>
      <w:r w:rsidRPr="00BF7289">
        <w:rPr>
          <w:sz w:val="24"/>
          <w:szCs w:val="24"/>
        </w:rPr>
        <w:t xml:space="preserve">štena u </w:t>
      </w:r>
      <w:r w:rsidR="0025445A" w:rsidRPr="00BF7289">
        <w:rPr>
          <w:sz w:val="24"/>
          <w:szCs w:val="24"/>
        </w:rPr>
        <w:t xml:space="preserve">prizemlju </w:t>
      </w:r>
      <w:r w:rsidRPr="00BF7289">
        <w:rPr>
          <w:sz w:val="24"/>
          <w:szCs w:val="24"/>
        </w:rPr>
        <w:t>objekta Općinske uprave</w:t>
      </w:r>
      <w:r w:rsidR="00BF7289" w:rsidRPr="00BF7289">
        <w:rPr>
          <w:sz w:val="24"/>
          <w:szCs w:val="24"/>
        </w:rPr>
        <w:t xml:space="preserve"> u naselju Stara Gradiška</w:t>
      </w:r>
      <w:r w:rsidR="0025445A" w:rsidRPr="00BF7289">
        <w:rPr>
          <w:sz w:val="24"/>
          <w:szCs w:val="24"/>
        </w:rPr>
        <w:t xml:space="preserve">. </w:t>
      </w:r>
      <w:r w:rsidR="00BF7289" w:rsidRPr="00BF7289">
        <w:rPr>
          <w:sz w:val="24"/>
          <w:szCs w:val="24"/>
        </w:rPr>
        <w:t xml:space="preserve">Za potrebe ambulante, 2008. godine izvršena je adaptacija i prenamjena navedenog prostora koji obuhvaća površinu od </w:t>
      </w:r>
      <w:r w:rsidR="0025445A" w:rsidRPr="00BF7289">
        <w:rPr>
          <w:sz w:val="24"/>
          <w:szCs w:val="24"/>
        </w:rPr>
        <w:t>110 m</w:t>
      </w:r>
      <w:r w:rsidR="0025445A" w:rsidRPr="00BF7289">
        <w:rPr>
          <w:sz w:val="24"/>
          <w:szCs w:val="24"/>
          <w:vertAlign w:val="superscript"/>
        </w:rPr>
        <w:t>2</w:t>
      </w:r>
      <w:r w:rsidR="00BF7289" w:rsidRPr="00BF7289">
        <w:rPr>
          <w:sz w:val="24"/>
          <w:szCs w:val="24"/>
        </w:rPr>
        <w:t>.</w:t>
      </w:r>
      <w:r w:rsidR="0025445A" w:rsidRPr="00BF7289">
        <w:rPr>
          <w:sz w:val="24"/>
          <w:szCs w:val="24"/>
        </w:rPr>
        <w:t xml:space="preserve"> </w:t>
      </w:r>
      <w:r w:rsidR="00BF7289" w:rsidRPr="00BF7289">
        <w:rPr>
          <w:sz w:val="24"/>
          <w:szCs w:val="24"/>
        </w:rPr>
        <w:t xml:space="preserve">Usluge primarne zdravstvene skrbi pruža jedan tim opće medicine koji se sastoji od jednog liječnika </w:t>
      </w:r>
      <w:r w:rsidR="00BF7289">
        <w:rPr>
          <w:sz w:val="24"/>
          <w:szCs w:val="24"/>
        </w:rPr>
        <w:t xml:space="preserve">i medicinske sestre koji </w:t>
      </w:r>
      <w:r w:rsidR="00BF7289" w:rsidRPr="004C4B60">
        <w:rPr>
          <w:sz w:val="24"/>
          <w:szCs w:val="24"/>
        </w:rPr>
        <w:t>zadovoljavaju</w:t>
      </w:r>
      <w:r w:rsidR="00BF7289">
        <w:rPr>
          <w:sz w:val="24"/>
          <w:szCs w:val="24"/>
        </w:rPr>
        <w:t xml:space="preserve"> trenutne potrebe zdravstvene skrbi na području općine.</w:t>
      </w:r>
    </w:p>
    <w:p w:rsidR="004C4B60" w:rsidRDefault="008C152B" w:rsidP="0025445A">
      <w:pPr>
        <w:jc w:val="both"/>
        <w:rPr>
          <w:sz w:val="24"/>
          <w:szCs w:val="24"/>
        </w:rPr>
      </w:pPr>
      <w:r>
        <w:rPr>
          <w:noProof/>
          <w:lang w:eastAsia="hr-HR"/>
        </w:rPr>
        <w:drawing>
          <wp:anchor distT="0" distB="0" distL="114300" distR="114300" simplePos="0" relativeHeight="251649536" behindDoc="0" locked="0" layoutInCell="1" allowOverlap="1" wp14:anchorId="100A95D9" wp14:editId="0123618E">
            <wp:simplePos x="0" y="0"/>
            <wp:positionH relativeFrom="column">
              <wp:posOffset>3088005</wp:posOffset>
            </wp:positionH>
            <wp:positionV relativeFrom="paragraph">
              <wp:posOffset>68675</wp:posOffset>
            </wp:positionV>
            <wp:extent cx="1724400" cy="3060000"/>
            <wp:effectExtent l="190500" t="190500" r="200025" b="19812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ulanta0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24400" cy="30600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lang w:eastAsia="hr-HR"/>
        </w:rPr>
        <w:drawing>
          <wp:anchor distT="0" distB="0" distL="114300" distR="114300" simplePos="0" relativeHeight="251648512" behindDoc="0" locked="0" layoutInCell="1" allowOverlap="1" wp14:anchorId="7804E6A7" wp14:editId="6F11976A">
            <wp:simplePos x="0" y="0"/>
            <wp:positionH relativeFrom="column">
              <wp:posOffset>847725</wp:posOffset>
            </wp:positionH>
            <wp:positionV relativeFrom="paragraph">
              <wp:posOffset>66675</wp:posOffset>
            </wp:positionV>
            <wp:extent cx="1720800" cy="3056400"/>
            <wp:effectExtent l="190500" t="190500" r="184785" b="18224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ulanta 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20800" cy="305640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F7289">
        <w:rPr>
          <w:sz w:val="24"/>
          <w:szCs w:val="24"/>
        </w:rPr>
        <w:tab/>
        <w:t xml:space="preserve">  </w:t>
      </w:r>
    </w:p>
    <w:p w:rsidR="00446287" w:rsidRDefault="004C4B60" w:rsidP="0025445A">
      <w:pPr>
        <w:jc w:val="both"/>
        <w:rPr>
          <w:sz w:val="24"/>
          <w:szCs w:val="24"/>
        </w:rPr>
      </w:pPr>
      <w:r>
        <w:rPr>
          <w:sz w:val="24"/>
          <w:szCs w:val="24"/>
        </w:rPr>
        <w:t xml:space="preserve">            </w:t>
      </w:r>
    </w:p>
    <w:p w:rsidR="00446287" w:rsidRDefault="00446287" w:rsidP="0025445A">
      <w:pPr>
        <w:jc w:val="both"/>
        <w:rPr>
          <w:sz w:val="24"/>
          <w:szCs w:val="24"/>
        </w:rPr>
      </w:pPr>
    </w:p>
    <w:p w:rsidR="00446287" w:rsidRDefault="00446287" w:rsidP="0025445A">
      <w:pPr>
        <w:jc w:val="both"/>
        <w:rPr>
          <w:sz w:val="24"/>
          <w:szCs w:val="24"/>
        </w:rPr>
      </w:pPr>
    </w:p>
    <w:p w:rsidR="00446287" w:rsidRDefault="00446287" w:rsidP="0025445A">
      <w:pPr>
        <w:jc w:val="both"/>
        <w:rPr>
          <w:sz w:val="24"/>
          <w:szCs w:val="24"/>
        </w:rPr>
      </w:pPr>
    </w:p>
    <w:p w:rsidR="00446287" w:rsidRDefault="00446287" w:rsidP="0025445A">
      <w:pPr>
        <w:jc w:val="both"/>
        <w:rPr>
          <w:sz w:val="24"/>
          <w:szCs w:val="24"/>
        </w:rPr>
      </w:pPr>
    </w:p>
    <w:p w:rsidR="00446287" w:rsidRDefault="00446287" w:rsidP="0025445A">
      <w:pPr>
        <w:jc w:val="both"/>
        <w:rPr>
          <w:sz w:val="24"/>
          <w:szCs w:val="24"/>
        </w:rPr>
      </w:pPr>
    </w:p>
    <w:p w:rsidR="00446287" w:rsidRDefault="00446287" w:rsidP="0025445A">
      <w:pPr>
        <w:jc w:val="both"/>
        <w:rPr>
          <w:sz w:val="24"/>
          <w:szCs w:val="24"/>
        </w:rPr>
      </w:pPr>
    </w:p>
    <w:p w:rsidR="00B41BBC" w:rsidRDefault="00446287" w:rsidP="00BF7289">
      <w:pPr>
        <w:jc w:val="both"/>
        <w:rPr>
          <w:sz w:val="24"/>
          <w:szCs w:val="24"/>
        </w:rPr>
      </w:pPr>
      <w:r>
        <w:rPr>
          <w:sz w:val="24"/>
          <w:szCs w:val="24"/>
        </w:rPr>
        <w:t xml:space="preserve">                    </w:t>
      </w:r>
    </w:p>
    <w:p w:rsidR="001C39B9" w:rsidRDefault="00B41BBC" w:rsidP="00B41BBC">
      <w:pPr>
        <w:ind w:firstLine="709"/>
        <w:jc w:val="both"/>
        <w:rPr>
          <w:sz w:val="24"/>
          <w:szCs w:val="24"/>
        </w:rPr>
      </w:pPr>
      <w:r>
        <w:rPr>
          <w:sz w:val="24"/>
          <w:szCs w:val="24"/>
        </w:rPr>
        <w:t xml:space="preserve">   </w:t>
      </w:r>
    </w:p>
    <w:p w:rsidR="008C152B" w:rsidRDefault="008C152B" w:rsidP="00B41BBC">
      <w:pPr>
        <w:ind w:firstLine="709"/>
        <w:jc w:val="both"/>
        <w:rPr>
          <w:i/>
        </w:rPr>
      </w:pPr>
    </w:p>
    <w:p w:rsidR="00446287" w:rsidRPr="00446287" w:rsidRDefault="00BF4C4A" w:rsidP="00B41BBC">
      <w:pPr>
        <w:ind w:firstLine="709"/>
        <w:jc w:val="both"/>
        <w:rPr>
          <w:i/>
        </w:rPr>
      </w:pPr>
      <w:r w:rsidRPr="00B41BBC">
        <w:rPr>
          <w:i/>
        </w:rPr>
        <w:lastRenderedPageBreak/>
        <w:t>Fotografija</w:t>
      </w:r>
      <w:r w:rsidR="00546154">
        <w:rPr>
          <w:i/>
        </w:rPr>
        <w:t xml:space="preserve"> 43</w:t>
      </w:r>
      <w:r w:rsidR="00BF7289" w:rsidRPr="00B41BBC">
        <w:rPr>
          <w:i/>
        </w:rPr>
        <w:t>: Čekaonica u ambulanti</w:t>
      </w:r>
      <w:r w:rsidR="00446287">
        <w:rPr>
          <w:i/>
          <w:color w:val="FF0000"/>
        </w:rPr>
        <w:t xml:space="preserve">      </w:t>
      </w:r>
      <w:r w:rsidR="004C4B60" w:rsidRPr="00B41BBC">
        <w:rPr>
          <w:i/>
        </w:rPr>
        <w:t>Fotografija</w:t>
      </w:r>
      <w:r w:rsidR="00546154">
        <w:rPr>
          <w:i/>
        </w:rPr>
        <w:t xml:space="preserve"> 44</w:t>
      </w:r>
      <w:r w:rsidR="004C4B60" w:rsidRPr="00B41BBC">
        <w:rPr>
          <w:i/>
        </w:rPr>
        <w:t>: Liječnička ordinacija</w:t>
      </w:r>
      <w:r w:rsidR="00BF7289">
        <w:rPr>
          <w:i/>
          <w:color w:val="FF0000"/>
        </w:rPr>
        <w:tab/>
      </w:r>
      <w:r w:rsidR="00BF7289">
        <w:rPr>
          <w:i/>
          <w:color w:val="FF0000"/>
        </w:rPr>
        <w:tab/>
      </w:r>
      <w:r w:rsidR="00BF7289">
        <w:rPr>
          <w:i/>
          <w:color w:val="FF0000"/>
        </w:rPr>
        <w:tab/>
      </w:r>
    </w:p>
    <w:p w:rsidR="00BF7289" w:rsidRPr="00BF7289" w:rsidRDefault="00BF7289" w:rsidP="00BF7289">
      <w:pPr>
        <w:jc w:val="both"/>
        <w:rPr>
          <w:sz w:val="24"/>
          <w:szCs w:val="24"/>
        </w:rPr>
      </w:pPr>
      <w:r w:rsidRPr="00BF7289">
        <w:rPr>
          <w:sz w:val="24"/>
          <w:szCs w:val="24"/>
        </w:rPr>
        <w:t>U okviru navedenog objekta, također je predviđen i prostor za ambulantu dentalne medicine, no isti ne ras</w:t>
      </w:r>
      <w:r>
        <w:rPr>
          <w:sz w:val="24"/>
          <w:szCs w:val="24"/>
        </w:rPr>
        <w:t xml:space="preserve">polaže potrebnom opremom za rad, te je stanovništvo za korištenje dentalnih usluga </w:t>
      </w:r>
      <w:r w:rsidR="00F91B9B">
        <w:rPr>
          <w:sz w:val="24"/>
          <w:szCs w:val="24"/>
        </w:rPr>
        <w:t>primorano</w:t>
      </w:r>
      <w:r w:rsidR="00B36064" w:rsidRPr="00F91B9B">
        <w:rPr>
          <w:sz w:val="24"/>
          <w:szCs w:val="24"/>
        </w:rPr>
        <w:t xml:space="preserve"> odlaziti u susjedne općine</w:t>
      </w:r>
      <w:r w:rsidR="00F91B9B" w:rsidRPr="00F91B9B">
        <w:rPr>
          <w:sz w:val="24"/>
          <w:szCs w:val="24"/>
        </w:rPr>
        <w:t>.</w:t>
      </w:r>
    </w:p>
    <w:p w:rsidR="00B41BBC" w:rsidRDefault="00F84076" w:rsidP="00005E75">
      <w:pPr>
        <w:jc w:val="both"/>
        <w:rPr>
          <w:sz w:val="24"/>
          <w:szCs w:val="24"/>
        </w:rPr>
      </w:pPr>
      <w:r w:rsidRPr="00F84076">
        <w:rPr>
          <w:sz w:val="24"/>
          <w:szCs w:val="24"/>
        </w:rPr>
        <w:t>U pogledu socijalne skrbi, na području općine nema institucionalnih niti izvaninstitucionalnih ustanova koje pružaju usluge socijalne skrbi za osjetljive skupine stanovništva.</w:t>
      </w:r>
      <w:r>
        <w:rPr>
          <w:sz w:val="24"/>
          <w:szCs w:val="24"/>
        </w:rPr>
        <w:t xml:space="preserve"> Najbliža ustanova nalazi se na području Grada Nova Gradiška. S </w:t>
      </w:r>
      <w:r w:rsidR="007C5EDE">
        <w:rPr>
          <w:sz w:val="24"/>
          <w:szCs w:val="24"/>
        </w:rPr>
        <w:t>obzirom na navedenu situaciju</w:t>
      </w:r>
      <w:r>
        <w:rPr>
          <w:sz w:val="24"/>
          <w:szCs w:val="24"/>
        </w:rPr>
        <w:t>, postoj</w:t>
      </w:r>
      <w:r w:rsidR="007C5EDE">
        <w:rPr>
          <w:sz w:val="24"/>
          <w:szCs w:val="24"/>
        </w:rPr>
        <w:t>e mogućnosti prenamjene nekog od nekorištenih objekata koji se nalaze u vlasništvu općine, a koji bi mogli biti stavljeni u funkciju doma za starije i nemoćne ili dnevnog/poludnevnog boravka. Jedan od potencijalnih objekata je i zgrada stare škole u naselju Uskoci koja je izgrađena 1889. godine.</w:t>
      </w:r>
    </w:p>
    <w:p w:rsidR="00B41BBC" w:rsidRDefault="00B41BBC" w:rsidP="00005E75">
      <w:pPr>
        <w:jc w:val="both"/>
        <w:rPr>
          <w:sz w:val="24"/>
          <w:szCs w:val="24"/>
        </w:rPr>
      </w:pPr>
    </w:p>
    <w:p w:rsidR="00F91B9B" w:rsidRDefault="00E27553" w:rsidP="00005E75">
      <w:pPr>
        <w:jc w:val="both"/>
        <w:rPr>
          <w:sz w:val="24"/>
          <w:szCs w:val="24"/>
        </w:rPr>
      </w:pPr>
      <w:r w:rsidRPr="00E27553">
        <w:rPr>
          <w:b/>
          <w:noProof/>
          <w:sz w:val="24"/>
          <w:szCs w:val="24"/>
          <w:u w:val="single"/>
          <w:lang w:eastAsia="hr-HR"/>
        </w:rPr>
        <w:drawing>
          <wp:anchor distT="0" distB="0" distL="114300" distR="114300" simplePos="0" relativeHeight="251653632" behindDoc="0" locked="0" layoutInCell="1" allowOverlap="1" wp14:anchorId="477E2F29" wp14:editId="4EE400F3">
            <wp:simplePos x="0" y="0"/>
            <wp:positionH relativeFrom="column">
              <wp:posOffset>1033780</wp:posOffset>
            </wp:positionH>
            <wp:positionV relativeFrom="paragraph">
              <wp:posOffset>158115</wp:posOffset>
            </wp:positionV>
            <wp:extent cx="4158000" cy="2340000"/>
            <wp:effectExtent l="152400" t="152400" r="356870" b="365125"/>
            <wp:wrapSquare wrapText="bothSides"/>
            <wp:docPr id="4" name="Slika 4" descr="D:\MIHAELA2\STARA GRADISKA\Strateski razvojni program\fotke\zadnje\20160310_111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IHAELA2\STARA GRADISKA\Strateski razvojni program\fotke\zadnje\20160310_1113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158000" cy="234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F91B9B" w:rsidRDefault="00F91B9B" w:rsidP="00005E75">
      <w:pPr>
        <w:jc w:val="both"/>
        <w:rPr>
          <w:sz w:val="24"/>
          <w:szCs w:val="24"/>
        </w:rPr>
      </w:pPr>
    </w:p>
    <w:p w:rsidR="00F91B9B" w:rsidRDefault="00F91B9B" w:rsidP="00005E75">
      <w:pPr>
        <w:jc w:val="both"/>
        <w:rPr>
          <w:sz w:val="24"/>
          <w:szCs w:val="24"/>
        </w:rPr>
      </w:pPr>
    </w:p>
    <w:p w:rsidR="00E27553" w:rsidRDefault="00E27553" w:rsidP="00005E75">
      <w:pPr>
        <w:jc w:val="both"/>
        <w:rPr>
          <w:sz w:val="24"/>
          <w:szCs w:val="24"/>
        </w:rPr>
      </w:pPr>
    </w:p>
    <w:p w:rsidR="00E27553" w:rsidRDefault="00E27553" w:rsidP="00005E75">
      <w:pPr>
        <w:jc w:val="both"/>
        <w:rPr>
          <w:sz w:val="24"/>
          <w:szCs w:val="24"/>
        </w:rPr>
      </w:pPr>
    </w:p>
    <w:p w:rsidR="00B91154" w:rsidRDefault="00B91154" w:rsidP="00E27553">
      <w:pPr>
        <w:jc w:val="center"/>
        <w:rPr>
          <w:i/>
          <w:color w:val="FF0000"/>
        </w:rPr>
      </w:pPr>
    </w:p>
    <w:p w:rsidR="00B91154" w:rsidRDefault="00B91154" w:rsidP="00E27553">
      <w:pPr>
        <w:jc w:val="center"/>
        <w:rPr>
          <w:i/>
          <w:color w:val="FF0000"/>
        </w:rPr>
      </w:pPr>
    </w:p>
    <w:p w:rsidR="00B91154" w:rsidRDefault="00B91154" w:rsidP="00E27553">
      <w:pPr>
        <w:jc w:val="center"/>
        <w:rPr>
          <w:i/>
          <w:color w:val="FF0000"/>
        </w:rPr>
      </w:pPr>
    </w:p>
    <w:p w:rsidR="00B91154" w:rsidRDefault="00B91154" w:rsidP="00E27553">
      <w:pPr>
        <w:jc w:val="center"/>
        <w:rPr>
          <w:i/>
          <w:color w:val="FF0000"/>
        </w:rPr>
      </w:pPr>
    </w:p>
    <w:p w:rsidR="00E27553" w:rsidRPr="00B41BBC" w:rsidRDefault="00E27553" w:rsidP="00E27553">
      <w:pPr>
        <w:jc w:val="center"/>
        <w:rPr>
          <w:i/>
        </w:rPr>
      </w:pPr>
      <w:r w:rsidRPr="00B41BBC">
        <w:rPr>
          <w:i/>
        </w:rPr>
        <w:t>Fotografija</w:t>
      </w:r>
      <w:r w:rsidR="00546154">
        <w:rPr>
          <w:i/>
        </w:rPr>
        <w:t xml:space="preserve"> 45</w:t>
      </w:r>
      <w:r w:rsidRPr="00B41BBC">
        <w:rPr>
          <w:i/>
        </w:rPr>
        <w:t>: Zgrada stare škole</w:t>
      </w:r>
      <w:r w:rsidR="00B41BBC" w:rsidRPr="00B41BBC">
        <w:rPr>
          <w:i/>
        </w:rPr>
        <w:t xml:space="preserve"> u naselju Uskoci</w:t>
      </w:r>
    </w:p>
    <w:p w:rsidR="003E67D0" w:rsidRDefault="003E67D0" w:rsidP="00005E75">
      <w:pPr>
        <w:jc w:val="both"/>
        <w:rPr>
          <w:sz w:val="24"/>
          <w:szCs w:val="24"/>
        </w:rPr>
      </w:pPr>
    </w:p>
    <w:p w:rsidR="00B91154" w:rsidRDefault="007C5EDE" w:rsidP="00B41BBC">
      <w:pPr>
        <w:jc w:val="both"/>
        <w:rPr>
          <w:sz w:val="24"/>
          <w:szCs w:val="24"/>
        </w:rPr>
      </w:pPr>
      <w:r>
        <w:rPr>
          <w:sz w:val="24"/>
          <w:szCs w:val="24"/>
        </w:rPr>
        <w:t xml:space="preserve">Do početka Domovinskog rata u navedenom objektu bila je smještena osnovna škola, a nakon oslobođenja područja općine, zgrada je napuštena i prepuštena zubu vremena. </w:t>
      </w:r>
    </w:p>
    <w:p w:rsidR="008C152B" w:rsidRDefault="008C152B" w:rsidP="00B41BBC">
      <w:pPr>
        <w:jc w:val="both"/>
        <w:rPr>
          <w:sz w:val="24"/>
          <w:szCs w:val="24"/>
        </w:rPr>
      </w:pPr>
    </w:p>
    <w:p w:rsidR="008C152B" w:rsidRDefault="008C152B" w:rsidP="00B41BBC">
      <w:pPr>
        <w:jc w:val="both"/>
        <w:rPr>
          <w:sz w:val="24"/>
          <w:szCs w:val="24"/>
        </w:rPr>
      </w:pPr>
    </w:p>
    <w:p w:rsidR="008C152B" w:rsidRPr="00B41BBC" w:rsidRDefault="008C152B" w:rsidP="00B41BBC">
      <w:pPr>
        <w:jc w:val="both"/>
        <w:rPr>
          <w:sz w:val="24"/>
          <w:szCs w:val="24"/>
        </w:rPr>
      </w:pPr>
    </w:p>
    <w:p w:rsidR="00AE7B53" w:rsidRDefault="00657BD5" w:rsidP="00657BD5">
      <w:pPr>
        <w:pStyle w:val="Naslov1"/>
        <w:ind w:left="360"/>
      </w:pPr>
      <w:bookmarkStart w:id="41" w:name="_Toc456604540"/>
      <w:r>
        <w:lastRenderedPageBreak/>
        <w:t xml:space="preserve">13. </w:t>
      </w:r>
      <w:r w:rsidR="005C68A5">
        <w:t>CIVILNO DRUŠTVO</w:t>
      </w:r>
      <w:bookmarkEnd w:id="41"/>
    </w:p>
    <w:p w:rsidR="00335805" w:rsidRDefault="00335805" w:rsidP="00335805"/>
    <w:p w:rsidR="002B6DB1" w:rsidRDefault="00B41BBC" w:rsidP="00D172E8">
      <w:pPr>
        <w:jc w:val="both"/>
        <w:rPr>
          <w:sz w:val="24"/>
          <w:szCs w:val="24"/>
        </w:rPr>
      </w:pPr>
      <w:r>
        <w:rPr>
          <w:sz w:val="24"/>
          <w:szCs w:val="24"/>
        </w:rPr>
        <w:t>P</w:t>
      </w:r>
      <w:r w:rsidR="0037227B" w:rsidRPr="0037227B">
        <w:rPr>
          <w:sz w:val="24"/>
          <w:szCs w:val="24"/>
        </w:rPr>
        <w:t xml:space="preserve">rema </w:t>
      </w:r>
      <w:r w:rsidR="003C7A9E" w:rsidRPr="0037227B">
        <w:rPr>
          <w:sz w:val="24"/>
          <w:szCs w:val="24"/>
        </w:rPr>
        <w:t xml:space="preserve">podacima Ministarstva uprave, Registar udruga Republike Hrvatske, na području općine </w:t>
      </w:r>
      <w:r w:rsidR="00C94A7C" w:rsidRPr="0037227B">
        <w:rPr>
          <w:sz w:val="24"/>
          <w:szCs w:val="24"/>
        </w:rPr>
        <w:t>Stara Gradiška</w:t>
      </w:r>
      <w:r w:rsidR="003C7A9E" w:rsidRPr="0037227B">
        <w:rPr>
          <w:sz w:val="24"/>
          <w:szCs w:val="24"/>
        </w:rPr>
        <w:t xml:space="preserve"> </w:t>
      </w:r>
      <w:r w:rsidR="00C57AA5" w:rsidRPr="0037227B">
        <w:rPr>
          <w:sz w:val="24"/>
          <w:szCs w:val="24"/>
        </w:rPr>
        <w:t xml:space="preserve">registrirano </w:t>
      </w:r>
      <w:r>
        <w:rPr>
          <w:sz w:val="24"/>
          <w:szCs w:val="24"/>
        </w:rPr>
        <w:t xml:space="preserve">je </w:t>
      </w:r>
      <w:r w:rsidR="0037227B" w:rsidRPr="0037227B">
        <w:rPr>
          <w:sz w:val="24"/>
          <w:szCs w:val="24"/>
        </w:rPr>
        <w:t xml:space="preserve">15 </w:t>
      </w:r>
      <w:r w:rsidR="00164072" w:rsidRPr="0037227B">
        <w:rPr>
          <w:sz w:val="24"/>
          <w:szCs w:val="24"/>
        </w:rPr>
        <w:t>organizacija civilnog društva</w:t>
      </w:r>
      <w:r w:rsidR="0037227B" w:rsidRPr="0037227B">
        <w:rPr>
          <w:sz w:val="24"/>
          <w:szCs w:val="24"/>
        </w:rPr>
        <w:t xml:space="preserve">, </w:t>
      </w:r>
      <w:r>
        <w:rPr>
          <w:sz w:val="24"/>
          <w:szCs w:val="24"/>
        </w:rPr>
        <w:t xml:space="preserve">od kojih </w:t>
      </w:r>
      <w:r w:rsidR="0037227B" w:rsidRPr="0037227B">
        <w:rPr>
          <w:sz w:val="24"/>
          <w:szCs w:val="24"/>
        </w:rPr>
        <w:t>danas tek nekoliko njih</w:t>
      </w:r>
      <w:r w:rsidR="00164072" w:rsidRPr="0037227B">
        <w:rPr>
          <w:sz w:val="24"/>
          <w:szCs w:val="24"/>
        </w:rPr>
        <w:t xml:space="preserve"> </w:t>
      </w:r>
      <w:r w:rsidR="0037227B" w:rsidRPr="0037227B">
        <w:rPr>
          <w:sz w:val="24"/>
          <w:szCs w:val="24"/>
        </w:rPr>
        <w:t>aktivno djeluje</w:t>
      </w:r>
      <w:r w:rsidR="00DE2389" w:rsidRPr="0037227B">
        <w:rPr>
          <w:sz w:val="24"/>
          <w:szCs w:val="24"/>
        </w:rPr>
        <w:t>:</w:t>
      </w:r>
    </w:p>
    <w:p w:rsidR="00F237EC" w:rsidRPr="00FD3009" w:rsidRDefault="00FD3009" w:rsidP="00443BA2">
      <w:pPr>
        <w:pStyle w:val="Odlomakpopisa"/>
        <w:numPr>
          <w:ilvl w:val="0"/>
          <w:numId w:val="40"/>
        </w:numPr>
        <w:jc w:val="both"/>
        <w:rPr>
          <w:sz w:val="24"/>
          <w:szCs w:val="24"/>
        </w:rPr>
      </w:pPr>
      <w:r w:rsidRPr="00FD3009">
        <w:rPr>
          <w:sz w:val="24"/>
          <w:szCs w:val="24"/>
        </w:rPr>
        <w:t>NK S</w:t>
      </w:r>
      <w:r w:rsidR="0037227B" w:rsidRPr="00FD3009">
        <w:rPr>
          <w:sz w:val="24"/>
          <w:szCs w:val="24"/>
        </w:rPr>
        <w:t>ava</w:t>
      </w:r>
    </w:p>
    <w:p w:rsidR="00FD3009" w:rsidRPr="00FD3009" w:rsidRDefault="00FD3009" w:rsidP="00443BA2">
      <w:pPr>
        <w:pStyle w:val="Odlomakpopisa"/>
        <w:numPr>
          <w:ilvl w:val="0"/>
          <w:numId w:val="40"/>
        </w:numPr>
        <w:jc w:val="both"/>
        <w:rPr>
          <w:sz w:val="24"/>
          <w:szCs w:val="24"/>
        </w:rPr>
      </w:pPr>
      <w:r w:rsidRPr="00FD3009">
        <w:rPr>
          <w:sz w:val="24"/>
          <w:szCs w:val="24"/>
        </w:rPr>
        <w:t>DVD D</w:t>
      </w:r>
      <w:r w:rsidR="0037227B" w:rsidRPr="00FD3009">
        <w:rPr>
          <w:sz w:val="24"/>
          <w:szCs w:val="24"/>
        </w:rPr>
        <w:t xml:space="preserve">onji </w:t>
      </w:r>
      <w:r w:rsidRPr="00FD3009">
        <w:rPr>
          <w:sz w:val="24"/>
          <w:szCs w:val="24"/>
        </w:rPr>
        <w:t>V</w:t>
      </w:r>
      <w:r w:rsidR="0037227B" w:rsidRPr="00FD3009">
        <w:rPr>
          <w:sz w:val="24"/>
          <w:szCs w:val="24"/>
        </w:rPr>
        <w:t>aroš</w:t>
      </w:r>
    </w:p>
    <w:p w:rsidR="00FD3009" w:rsidRPr="00FD3009" w:rsidRDefault="004C4B60" w:rsidP="00443BA2">
      <w:pPr>
        <w:pStyle w:val="Odlomakpopisa"/>
        <w:numPr>
          <w:ilvl w:val="0"/>
          <w:numId w:val="40"/>
        </w:numPr>
        <w:jc w:val="both"/>
        <w:rPr>
          <w:sz w:val="24"/>
          <w:szCs w:val="24"/>
        </w:rPr>
      </w:pPr>
      <w:r>
        <w:rPr>
          <w:sz w:val="24"/>
          <w:szCs w:val="24"/>
        </w:rPr>
        <w:t>U</w:t>
      </w:r>
      <w:r w:rsidR="0037227B">
        <w:rPr>
          <w:sz w:val="24"/>
          <w:szCs w:val="24"/>
        </w:rPr>
        <w:t xml:space="preserve">druga </w:t>
      </w:r>
      <w:r>
        <w:rPr>
          <w:sz w:val="24"/>
          <w:szCs w:val="24"/>
        </w:rPr>
        <w:t>H</w:t>
      </w:r>
      <w:r w:rsidR="0037227B">
        <w:rPr>
          <w:sz w:val="24"/>
          <w:szCs w:val="24"/>
        </w:rPr>
        <w:t xml:space="preserve">rvatska žena </w:t>
      </w:r>
      <w:r>
        <w:rPr>
          <w:sz w:val="24"/>
          <w:szCs w:val="24"/>
        </w:rPr>
        <w:t>D</w:t>
      </w:r>
      <w:r w:rsidR="0037227B">
        <w:rPr>
          <w:sz w:val="24"/>
          <w:szCs w:val="24"/>
        </w:rPr>
        <w:t xml:space="preserve">onji </w:t>
      </w:r>
      <w:r>
        <w:rPr>
          <w:sz w:val="24"/>
          <w:szCs w:val="24"/>
        </w:rPr>
        <w:t>V</w:t>
      </w:r>
      <w:r w:rsidR="0037227B">
        <w:rPr>
          <w:sz w:val="24"/>
          <w:szCs w:val="24"/>
        </w:rPr>
        <w:t>aroš</w:t>
      </w:r>
    </w:p>
    <w:p w:rsidR="00FD3009" w:rsidRPr="00FD3009" w:rsidRDefault="00FD3009" w:rsidP="00443BA2">
      <w:pPr>
        <w:pStyle w:val="Odlomakpopisa"/>
        <w:numPr>
          <w:ilvl w:val="0"/>
          <w:numId w:val="40"/>
        </w:numPr>
        <w:jc w:val="both"/>
        <w:rPr>
          <w:sz w:val="24"/>
          <w:szCs w:val="24"/>
        </w:rPr>
      </w:pPr>
      <w:r w:rsidRPr="00FD3009">
        <w:rPr>
          <w:sz w:val="24"/>
          <w:szCs w:val="24"/>
        </w:rPr>
        <w:t>ŠRD Š</w:t>
      </w:r>
      <w:r w:rsidR="0037227B" w:rsidRPr="00FD3009">
        <w:rPr>
          <w:sz w:val="24"/>
          <w:szCs w:val="24"/>
        </w:rPr>
        <w:t>aran</w:t>
      </w:r>
    </w:p>
    <w:p w:rsidR="00D172E8" w:rsidRPr="00660B50" w:rsidRDefault="00660B50" w:rsidP="00660B50">
      <w:pPr>
        <w:jc w:val="both"/>
        <w:rPr>
          <w:sz w:val="24"/>
          <w:szCs w:val="24"/>
        </w:rPr>
      </w:pPr>
      <w:r w:rsidRPr="00660B50">
        <w:rPr>
          <w:sz w:val="24"/>
          <w:szCs w:val="24"/>
        </w:rPr>
        <w:t>Iako o</w:t>
      </w:r>
      <w:r w:rsidR="00D172E8" w:rsidRPr="00660B50">
        <w:rPr>
          <w:sz w:val="24"/>
          <w:szCs w:val="24"/>
        </w:rPr>
        <w:t xml:space="preserve">rganizacije civilnoga društva imaju višestruku ulogu u razvoju svake lokalne zajednice i </w:t>
      </w:r>
      <w:r w:rsidRPr="00660B50">
        <w:rPr>
          <w:sz w:val="24"/>
          <w:szCs w:val="24"/>
        </w:rPr>
        <w:t xml:space="preserve">svojim </w:t>
      </w:r>
      <w:r w:rsidR="00D172E8" w:rsidRPr="00660B50">
        <w:rPr>
          <w:sz w:val="24"/>
          <w:szCs w:val="24"/>
        </w:rPr>
        <w:t>djelovanje</w:t>
      </w:r>
      <w:r w:rsidRPr="00660B50">
        <w:rPr>
          <w:sz w:val="24"/>
          <w:szCs w:val="24"/>
        </w:rPr>
        <w:t>m</w:t>
      </w:r>
      <w:r w:rsidR="00D172E8" w:rsidRPr="00660B50">
        <w:rPr>
          <w:sz w:val="24"/>
          <w:szCs w:val="24"/>
        </w:rPr>
        <w:t xml:space="preserve"> pozitivno utječu na trajne društven</w:t>
      </w:r>
      <w:r w:rsidRPr="00660B50">
        <w:rPr>
          <w:sz w:val="24"/>
          <w:szCs w:val="24"/>
        </w:rPr>
        <w:t xml:space="preserve">e promjene u zajednici, udruge civilnog društva s područja općine Stara Gradiška suočavaju se s brojnim poteškoćama u radu. Niti jedna od navedenih udruga </w:t>
      </w:r>
      <w:r w:rsidR="00D172E8" w:rsidRPr="00660B50">
        <w:rPr>
          <w:sz w:val="24"/>
          <w:szCs w:val="24"/>
        </w:rPr>
        <w:t xml:space="preserve">nema sustavne izvore financiranja i svoje redovite programe i aktivnosti uglavnom provode volonterski uz pojedinačna pokroviteljstva, te su uvelike ovisni o Općinskom proračunu. </w:t>
      </w:r>
    </w:p>
    <w:p w:rsidR="00F22DA8" w:rsidRDefault="0076394C" w:rsidP="00AB7CC8">
      <w:pPr>
        <w:pStyle w:val="Naslov1"/>
        <w:numPr>
          <w:ilvl w:val="0"/>
          <w:numId w:val="5"/>
        </w:numPr>
      </w:pPr>
      <w:bookmarkStart w:id="42" w:name="_Toc456604541"/>
      <w:r>
        <w:t>RAZVOJ RURALNIH PODRUČJA</w:t>
      </w:r>
      <w:bookmarkEnd w:id="42"/>
    </w:p>
    <w:p w:rsidR="008470C0" w:rsidRDefault="008470C0" w:rsidP="008470C0"/>
    <w:p w:rsidR="008470C0" w:rsidRDefault="008470C0" w:rsidP="008470C0">
      <w:pPr>
        <w:jc w:val="both"/>
        <w:rPr>
          <w:color w:val="FF0000"/>
          <w:sz w:val="24"/>
          <w:szCs w:val="24"/>
        </w:rPr>
      </w:pPr>
      <w:r w:rsidRPr="00DE2389">
        <w:rPr>
          <w:sz w:val="24"/>
          <w:szCs w:val="24"/>
        </w:rPr>
        <w:t xml:space="preserve">Europska unija, ruralnu Europu prepoznaje kao područje koje se prostire diljem regija različitih država, a obuhvaća područja netaknutog krajobraza te poljoprivrednog i šumskog zemljišta, sela, male gradove i naselja koja okružuju industrijske i regionalne centre. </w:t>
      </w:r>
    </w:p>
    <w:p w:rsidR="00394160" w:rsidRPr="00394160" w:rsidRDefault="00394160" w:rsidP="008470C0">
      <w:pPr>
        <w:jc w:val="both"/>
        <w:rPr>
          <w:sz w:val="24"/>
          <w:szCs w:val="24"/>
        </w:rPr>
      </w:pPr>
      <w:r w:rsidRPr="00394160">
        <w:rPr>
          <w:sz w:val="24"/>
          <w:szCs w:val="24"/>
        </w:rPr>
        <w:t>D</w:t>
      </w:r>
      <w:r w:rsidR="003314A1" w:rsidRPr="00394160">
        <w:rPr>
          <w:sz w:val="24"/>
          <w:szCs w:val="24"/>
        </w:rPr>
        <w:t>efiniranje ruralnog prostora</w:t>
      </w:r>
      <w:r w:rsidRPr="00394160">
        <w:rPr>
          <w:sz w:val="24"/>
          <w:szCs w:val="24"/>
        </w:rPr>
        <w:t xml:space="preserve"> temelji se na dva kriterija</w:t>
      </w:r>
      <w:r w:rsidR="003314A1" w:rsidRPr="00394160">
        <w:rPr>
          <w:sz w:val="24"/>
          <w:szCs w:val="24"/>
        </w:rPr>
        <w:t xml:space="preserve">: </w:t>
      </w:r>
    </w:p>
    <w:p w:rsidR="00394160" w:rsidRPr="00394160" w:rsidRDefault="003314A1" w:rsidP="00443BA2">
      <w:pPr>
        <w:pStyle w:val="Odlomakpopisa"/>
        <w:numPr>
          <w:ilvl w:val="0"/>
          <w:numId w:val="16"/>
        </w:numPr>
        <w:jc w:val="both"/>
        <w:rPr>
          <w:sz w:val="24"/>
          <w:szCs w:val="24"/>
        </w:rPr>
      </w:pPr>
      <w:r w:rsidRPr="00394160">
        <w:rPr>
          <w:sz w:val="24"/>
          <w:szCs w:val="24"/>
        </w:rPr>
        <w:t xml:space="preserve">Administrativni kriterij </w:t>
      </w:r>
    </w:p>
    <w:p w:rsidR="00394160" w:rsidRPr="00A43EDF" w:rsidRDefault="00394160" w:rsidP="00394160">
      <w:pPr>
        <w:jc w:val="both"/>
        <w:rPr>
          <w:color w:val="FF0000"/>
          <w:sz w:val="24"/>
          <w:szCs w:val="24"/>
        </w:rPr>
      </w:pPr>
      <w:r w:rsidRPr="00394160">
        <w:rPr>
          <w:sz w:val="24"/>
          <w:szCs w:val="24"/>
        </w:rPr>
        <w:t>R</w:t>
      </w:r>
      <w:r w:rsidR="003314A1" w:rsidRPr="00394160">
        <w:rPr>
          <w:sz w:val="24"/>
          <w:szCs w:val="24"/>
        </w:rPr>
        <w:t>azlika između ruralnih i urbanih područja se temelji na teritorijalnoj podjeli prema kojoj su man</w:t>
      </w:r>
      <w:r w:rsidR="00A43EDF">
        <w:rPr>
          <w:sz w:val="24"/>
          <w:szCs w:val="24"/>
        </w:rPr>
        <w:t xml:space="preserve">je administrativne jedinice - </w:t>
      </w:r>
      <w:r w:rsidRPr="00394160">
        <w:rPr>
          <w:sz w:val="24"/>
          <w:szCs w:val="24"/>
        </w:rPr>
        <w:t>opć</w:t>
      </w:r>
      <w:r w:rsidR="003314A1" w:rsidRPr="00394160">
        <w:rPr>
          <w:sz w:val="24"/>
          <w:szCs w:val="24"/>
        </w:rPr>
        <w:t xml:space="preserve">ine, ruralna područja, dok su gradovi urbana područja. </w:t>
      </w:r>
    </w:p>
    <w:p w:rsidR="00394160" w:rsidRPr="00394160" w:rsidRDefault="003314A1" w:rsidP="00443BA2">
      <w:pPr>
        <w:pStyle w:val="Odlomakpopisa"/>
        <w:numPr>
          <w:ilvl w:val="0"/>
          <w:numId w:val="16"/>
        </w:numPr>
        <w:jc w:val="both"/>
        <w:rPr>
          <w:sz w:val="24"/>
          <w:szCs w:val="24"/>
        </w:rPr>
      </w:pPr>
      <w:r w:rsidRPr="00394160">
        <w:rPr>
          <w:sz w:val="24"/>
          <w:szCs w:val="24"/>
        </w:rPr>
        <w:t>Kriterij prema gustoći naseljen</w:t>
      </w:r>
      <w:r w:rsidR="00394160" w:rsidRPr="00394160">
        <w:rPr>
          <w:sz w:val="24"/>
          <w:szCs w:val="24"/>
        </w:rPr>
        <w:t xml:space="preserve">osti odnosno definicija OECD-a </w:t>
      </w:r>
    </w:p>
    <w:p w:rsidR="00E27553" w:rsidRDefault="00A43EDF" w:rsidP="00394160">
      <w:pPr>
        <w:jc w:val="both"/>
        <w:rPr>
          <w:sz w:val="24"/>
          <w:szCs w:val="24"/>
        </w:rPr>
      </w:pPr>
      <w:r>
        <w:rPr>
          <w:sz w:val="24"/>
          <w:szCs w:val="24"/>
        </w:rPr>
        <w:t>OECD kriterij je n</w:t>
      </w:r>
      <w:r w:rsidR="00394160" w:rsidRPr="00394160">
        <w:rPr>
          <w:sz w:val="24"/>
          <w:szCs w:val="24"/>
        </w:rPr>
        <w:t>ajčešć</w:t>
      </w:r>
      <w:r w:rsidR="003314A1" w:rsidRPr="00394160">
        <w:rPr>
          <w:sz w:val="24"/>
          <w:szCs w:val="24"/>
        </w:rPr>
        <w:t>i međusobno priznat i korišten kriterij za razlikovanje ruralnih i urbani</w:t>
      </w:r>
      <w:r w:rsidR="00394160" w:rsidRPr="00394160">
        <w:rPr>
          <w:sz w:val="24"/>
          <w:szCs w:val="24"/>
        </w:rPr>
        <w:t>h područja. Temelji se na gustoć</w:t>
      </w:r>
      <w:r w:rsidR="003314A1" w:rsidRPr="00394160">
        <w:rPr>
          <w:sz w:val="24"/>
          <w:szCs w:val="24"/>
        </w:rPr>
        <w:t>i naseljenosti stanovništva. Na lokalnoj razini područja se klasificiraju kao ruralna ili urbana temeljem praga od 150 stanovnika na km</w:t>
      </w:r>
      <w:r w:rsidR="003314A1" w:rsidRPr="00394160">
        <w:rPr>
          <w:sz w:val="24"/>
          <w:szCs w:val="24"/>
          <w:vertAlign w:val="superscript"/>
        </w:rPr>
        <w:t>2</w:t>
      </w:r>
      <w:r w:rsidR="003314A1" w:rsidRPr="00394160">
        <w:rPr>
          <w:sz w:val="24"/>
          <w:szCs w:val="24"/>
        </w:rPr>
        <w:t xml:space="preserve">. </w:t>
      </w:r>
    </w:p>
    <w:p w:rsidR="00394160" w:rsidRPr="00394160" w:rsidRDefault="003314A1" w:rsidP="008470C0">
      <w:pPr>
        <w:jc w:val="both"/>
        <w:rPr>
          <w:sz w:val="24"/>
          <w:szCs w:val="24"/>
        </w:rPr>
      </w:pPr>
      <w:r w:rsidRPr="00394160">
        <w:rPr>
          <w:sz w:val="24"/>
          <w:szCs w:val="24"/>
        </w:rPr>
        <w:t xml:space="preserve">Na regionalnoj razini OECD definira tri skupine područja, ovisno o udjelu stanovništva u regiji koje živi u ruralnim lokalnim područjima: pretežito ruralne regije (više od 50 % stanovništva regije živi u lokalnim ruralnim područjima), značajno ruralne regije (15 – 50 % stanovništva regije živi u lokalnim ruralnim područjima) i pretežito urbane regije (manje od 15 % stanovništva regije živi u lokalnim ruralnim područjima). Primjenom OECD kriterija </w:t>
      </w:r>
      <w:r w:rsidR="00A43EDF">
        <w:rPr>
          <w:sz w:val="24"/>
          <w:szCs w:val="24"/>
        </w:rPr>
        <w:t>razvidno je slijedeće</w:t>
      </w:r>
      <w:r w:rsidRPr="00394160">
        <w:rPr>
          <w:sz w:val="24"/>
          <w:szCs w:val="24"/>
        </w:rPr>
        <w:t xml:space="preserve">: </w:t>
      </w:r>
    </w:p>
    <w:p w:rsidR="00394160" w:rsidRPr="00394160" w:rsidRDefault="003314A1" w:rsidP="00443BA2">
      <w:pPr>
        <w:pStyle w:val="Odlomakpopisa"/>
        <w:numPr>
          <w:ilvl w:val="0"/>
          <w:numId w:val="16"/>
        </w:numPr>
        <w:jc w:val="both"/>
        <w:rPr>
          <w:sz w:val="24"/>
          <w:szCs w:val="24"/>
        </w:rPr>
      </w:pPr>
      <w:r w:rsidRPr="00394160">
        <w:rPr>
          <w:sz w:val="24"/>
          <w:szCs w:val="24"/>
        </w:rPr>
        <w:lastRenderedPageBreak/>
        <w:t>91,6 % ukupnog područja Republike Hrvatske klasificira se kao ruralno područj</w:t>
      </w:r>
      <w:r w:rsidR="00394160" w:rsidRPr="00394160">
        <w:rPr>
          <w:sz w:val="24"/>
          <w:szCs w:val="24"/>
        </w:rPr>
        <w:t>e, a 8,4 % kao urbano područje</w:t>
      </w:r>
    </w:p>
    <w:p w:rsidR="00394160" w:rsidRPr="00394160" w:rsidRDefault="003314A1" w:rsidP="00443BA2">
      <w:pPr>
        <w:pStyle w:val="Odlomakpopisa"/>
        <w:numPr>
          <w:ilvl w:val="0"/>
          <w:numId w:val="16"/>
        </w:numPr>
        <w:jc w:val="both"/>
        <w:rPr>
          <w:sz w:val="24"/>
          <w:szCs w:val="24"/>
        </w:rPr>
      </w:pPr>
      <w:r w:rsidRPr="00394160">
        <w:rPr>
          <w:sz w:val="24"/>
          <w:szCs w:val="24"/>
        </w:rPr>
        <w:t>88,7 % naselja smješteno je u ruralnim područjima, a 11,3 % u urbanim područjima sa 35 % stanovništva u 14 gradov</w:t>
      </w:r>
      <w:r w:rsidR="00394160" w:rsidRPr="00394160">
        <w:rPr>
          <w:sz w:val="24"/>
          <w:szCs w:val="24"/>
        </w:rPr>
        <w:t>a sa više od 30.000 stanovnika</w:t>
      </w:r>
    </w:p>
    <w:p w:rsidR="00394160" w:rsidRPr="00394160" w:rsidRDefault="003314A1" w:rsidP="00443BA2">
      <w:pPr>
        <w:pStyle w:val="Odlomakpopisa"/>
        <w:numPr>
          <w:ilvl w:val="0"/>
          <w:numId w:val="16"/>
        </w:numPr>
        <w:jc w:val="both"/>
        <w:rPr>
          <w:sz w:val="24"/>
          <w:szCs w:val="24"/>
        </w:rPr>
      </w:pPr>
      <w:r w:rsidRPr="00394160">
        <w:rPr>
          <w:sz w:val="24"/>
          <w:szCs w:val="24"/>
        </w:rPr>
        <w:t xml:space="preserve">47,6 % ukupnog stanovništva živi u ruralnim područjima, a 52,4 % stanovništva u urbanim područjima. </w:t>
      </w:r>
    </w:p>
    <w:p w:rsidR="003314A1" w:rsidRPr="00A43EDF" w:rsidRDefault="00A43EDF" w:rsidP="00394160">
      <w:pPr>
        <w:jc w:val="both"/>
        <w:rPr>
          <w:sz w:val="24"/>
          <w:szCs w:val="24"/>
        </w:rPr>
      </w:pPr>
      <w:r w:rsidRPr="00A43EDF">
        <w:rPr>
          <w:sz w:val="24"/>
          <w:szCs w:val="24"/>
        </w:rPr>
        <w:t>Iz navedenih podatka, može se zaključiti</w:t>
      </w:r>
      <w:r>
        <w:rPr>
          <w:sz w:val="24"/>
          <w:szCs w:val="24"/>
        </w:rPr>
        <w:t>,</w:t>
      </w:r>
      <w:r w:rsidRPr="00A43EDF">
        <w:rPr>
          <w:sz w:val="24"/>
          <w:szCs w:val="24"/>
        </w:rPr>
        <w:t xml:space="preserve"> da prema </w:t>
      </w:r>
      <w:r w:rsidR="003314A1" w:rsidRPr="00A43EDF">
        <w:rPr>
          <w:sz w:val="24"/>
          <w:szCs w:val="24"/>
        </w:rPr>
        <w:t>OECD kriterij</w:t>
      </w:r>
      <w:r w:rsidRPr="00A43EDF">
        <w:rPr>
          <w:sz w:val="24"/>
          <w:szCs w:val="24"/>
        </w:rPr>
        <w:t>u</w:t>
      </w:r>
      <w:r w:rsidR="003314A1" w:rsidRPr="00A43EDF">
        <w:rPr>
          <w:sz w:val="24"/>
          <w:szCs w:val="24"/>
        </w:rPr>
        <w:t xml:space="preserve"> </w:t>
      </w:r>
      <w:r w:rsidRPr="00A43EDF">
        <w:rPr>
          <w:sz w:val="24"/>
          <w:szCs w:val="24"/>
        </w:rPr>
        <w:t>Republika</w:t>
      </w:r>
      <w:r w:rsidR="00394160" w:rsidRPr="00A43EDF">
        <w:rPr>
          <w:sz w:val="24"/>
          <w:szCs w:val="24"/>
        </w:rPr>
        <w:t xml:space="preserve"> </w:t>
      </w:r>
      <w:r w:rsidRPr="00A43EDF">
        <w:rPr>
          <w:sz w:val="24"/>
          <w:szCs w:val="24"/>
        </w:rPr>
        <w:t xml:space="preserve">Hrvatska pripada </w:t>
      </w:r>
      <w:r w:rsidR="00B31B88">
        <w:rPr>
          <w:sz w:val="24"/>
          <w:szCs w:val="24"/>
        </w:rPr>
        <w:t>u kategoriju visokog</w:t>
      </w:r>
      <w:r w:rsidRPr="00A43EDF">
        <w:rPr>
          <w:sz w:val="24"/>
          <w:szCs w:val="24"/>
        </w:rPr>
        <w:t xml:space="preserve"> stupnju</w:t>
      </w:r>
      <w:r w:rsidR="00B31B88">
        <w:rPr>
          <w:sz w:val="24"/>
          <w:szCs w:val="24"/>
        </w:rPr>
        <w:t>a</w:t>
      </w:r>
      <w:r w:rsidRPr="00A43EDF">
        <w:rPr>
          <w:sz w:val="24"/>
          <w:szCs w:val="24"/>
        </w:rPr>
        <w:t xml:space="preserve"> ruralnosti</w:t>
      </w:r>
      <w:r w:rsidR="003314A1" w:rsidRPr="00A43EDF">
        <w:rPr>
          <w:sz w:val="24"/>
          <w:szCs w:val="24"/>
        </w:rPr>
        <w:t>.</w:t>
      </w:r>
    </w:p>
    <w:p w:rsidR="008470C0" w:rsidRPr="00B31B88" w:rsidRDefault="00B31B88" w:rsidP="008470C0">
      <w:pPr>
        <w:jc w:val="both"/>
        <w:rPr>
          <w:sz w:val="24"/>
          <w:szCs w:val="24"/>
        </w:rPr>
      </w:pPr>
      <w:r w:rsidRPr="00B31B88">
        <w:rPr>
          <w:sz w:val="24"/>
          <w:szCs w:val="24"/>
        </w:rPr>
        <w:t>U razvoju ruralnih područja Europska Unija od 1992. godine</w:t>
      </w:r>
      <w:r w:rsidR="008470C0" w:rsidRPr="00B31B88">
        <w:rPr>
          <w:sz w:val="24"/>
          <w:szCs w:val="24"/>
        </w:rPr>
        <w:t xml:space="preserve"> </w:t>
      </w:r>
      <w:r w:rsidRPr="00B31B88">
        <w:rPr>
          <w:sz w:val="24"/>
          <w:szCs w:val="24"/>
        </w:rPr>
        <w:t xml:space="preserve">razvija i potiče specifični model </w:t>
      </w:r>
      <w:r w:rsidR="008470C0" w:rsidRPr="00B31B88">
        <w:rPr>
          <w:sz w:val="24"/>
          <w:szCs w:val="24"/>
        </w:rPr>
        <w:t xml:space="preserve">ruralnog razvoja pod nazivom </w:t>
      </w:r>
      <w:r w:rsidRPr="00B31B88">
        <w:rPr>
          <w:sz w:val="24"/>
          <w:szCs w:val="24"/>
        </w:rPr>
        <w:t>LEADER</w:t>
      </w:r>
      <w:r w:rsidR="008470C0" w:rsidRPr="00B31B88">
        <w:rPr>
          <w:sz w:val="24"/>
          <w:szCs w:val="24"/>
        </w:rPr>
        <w:t xml:space="preserve">, te kroz istoimenu inicijativu, financira različite aktivnosti. </w:t>
      </w:r>
      <w:r w:rsidRPr="00B31B88">
        <w:rPr>
          <w:sz w:val="24"/>
          <w:szCs w:val="24"/>
        </w:rPr>
        <w:t xml:space="preserve">Temelj LEADER-a predstavlja </w:t>
      </w:r>
      <w:r w:rsidR="008470C0" w:rsidRPr="00B31B88">
        <w:rPr>
          <w:sz w:val="24"/>
          <w:szCs w:val="24"/>
        </w:rPr>
        <w:t xml:space="preserve">suradnja između državne uprave, lokalne samouprave, nevladinih organizacija i privatno-komercijalnog sektora s ciljem definiranja razvojnih smjernica na lokalnoj razini, razvijanja kapaciteta te razmjene znanja i iskustava ruralnih zajednica. </w:t>
      </w:r>
      <w:r w:rsidRPr="00B31B88">
        <w:rPr>
          <w:sz w:val="24"/>
          <w:szCs w:val="24"/>
        </w:rPr>
        <w:t xml:space="preserve">Navedena </w:t>
      </w:r>
      <w:r w:rsidR="008470C0" w:rsidRPr="00B31B88">
        <w:rPr>
          <w:sz w:val="24"/>
          <w:szCs w:val="24"/>
        </w:rPr>
        <w:t xml:space="preserve">suradnja realizira se kroz tzv. lokalne akcijske grupe (LAG) </w:t>
      </w:r>
      <w:r w:rsidRPr="00B31B88">
        <w:rPr>
          <w:sz w:val="24"/>
          <w:szCs w:val="24"/>
        </w:rPr>
        <w:t>koje predstavljaju</w:t>
      </w:r>
      <w:r w:rsidR="008470C0" w:rsidRPr="00B31B88">
        <w:rPr>
          <w:sz w:val="24"/>
          <w:szCs w:val="24"/>
        </w:rPr>
        <w:t xml:space="preserve"> oblik partnerstva koje</w:t>
      </w:r>
      <w:r w:rsidRPr="00B31B88">
        <w:rPr>
          <w:sz w:val="24"/>
          <w:szCs w:val="24"/>
        </w:rPr>
        <w:t>g</w:t>
      </w:r>
      <w:r w:rsidR="008470C0" w:rsidRPr="00B31B88">
        <w:rPr>
          <w:sz w:val="24"/>
          <w:szCs w:val="24"/>
        </w:rPr>
        <w:t xml:space="preserve"> čine predstavnici lokalnih i regional</w:t>
      </w:r>
      <w:r w:rsidR="008162B3" w:rsidRPr="00B31B88">
        <w:rPr>
          <w:sz w:val="24"/>
          <w:szCs w:val="24"/>
        </w:rPr>
        <w:t>nih vlasti, privatnog sektora,</w:t>
      </w:r>
      <w:r w:rsidR="008470C0" w:rsidRPr="00B31B88">
        <w:rPr>
          <w:sz w:val="24"/>
          <w:szCs w:val="24"/>
        </w:rPr>
        <w:t xml:space="preserve"> te civilnog društva. </w:t>
      </w:r>
    </w:p>
    <w:p w:rsidR="00630BF5" w:rsidRPr="00B31B88" w:rsidRDefault="00630BF5" w:rsidP="008470C0">
      <w:pPr>
        <w:jc w:val="both"/>
        <w:rPr>
          <w:sz w:val="24"/>
          <w:szCs w:val="24"/>
        </w:rPr>
      </w:pPr>
      <w:r w:rsidRPr="00B31B88">
        <w:rPr>
          <w:sz w:val="24"/>
          <w:szCs w:val="24"/>
        </w:rPr>
        <w:t>Prednosti</w:t>
      </w:r>
      <w:r w:rsidR="00220872" w:rsidRPr="00B31B88">
        <w:rPr>
          <w:sz w:val="24"/>
          <w:szCs w:val="24"/>
        </w:rPr>
        <w:t xml:space="preserve"> primjene</w:t>
      </w:r>
      <w:r w:rsidRPr="00B31B88">
        <w:rPr>
          <w:sz w:val="24"/>
          <w:szCs w:val="24"/>
        </w:rPr>
        <w:t xml:space="preserve"> modela lokalnih akcijskih grupa u razvoju</w:t>
      </w:r>
      <w:r w:rsidR="00B31B88" w:rsidRPr="00B31B88">
        <w:rPr>
          <w:sz w:val="24"/>
          <w:szCs w:val="24"/>
        </w:rPr>
        <w:t xml:space="preserve"> ruralnih područja su</w:t>
      </w:r>
      <w:r w:rsidRPr="00B31B88">
        <w:rPr>
          <w:sz w:val="24"/>
          <w:szCs w:val="24"/>
        </w:rPr>
        <w:t>:</w:t>
      </w:r>
    </w:p>
    <w:p w:rsidR="00630BF5" w:rsidRPr="00630BF5" w:rsidRDefault="00630BF5" w:rsidP="00443BA2">
      <w:pPr>
        <w:pStyle w:val="Odlomakpopisa"/>
        <w:numPr>
          <w:ilvl w:val="0"/>
          <w:numId w:val="15"/>
        </w:numPr>
        <w:jc w:val="both"/>
        <w:rPr>
          <w:color w:val="FF0000"/>
          <w:sz w:val="24"/>
          <w:szCs w:val="24"/>
        </w:rPr>
      </w:pPr>
      <w:r w:rsidRPr="00630BF5">
        <w:rPr>
          <w:sz w:val="24"/>
          <w:szCs w:val="24"/>
        </w:rPr>
        <w:t xml:space="preserve">članovi LAG-a predstavljaju sve dijelove društva s partnerskog područja, uključujući žene i mlade </w:t>
      </w:r>
    </w:p>
    <w:p w:rsidR="00630BF5" w:rsidRPr="00630BF5" w:rsidRDefault="00630BF5" w:rsidP="00443BA2">
      <w:pPr>
        <w:pStyle w:val="Odlomakpopisa"/>
        <w:numPr>
          <w:ilvl w:val="0"/>
          <w:numId w:val="15"/>
        </w:numPr>
        <w:jc w:val="both"/>
        <w:rPr>
          <w:color w:val="FF0000"/>
          <w:sz w:val="24"/>
          <w:szCs w:val="24"/>
        </w:rPr>
      </w:pPr>
      <w:r w:rsidRPr="00630BF5">
        <w:rPr>
          <w:sz w:val="24"/>
          <w:szCs w:val="24"/>
        </w:rPr>
        <w:t xml:space="preserve">članstvo u LAG-u otvoreno je za sve nove organizacije i pojedince koji mogu doprinijeti aktivnostima </w:t>
      </w:r>
    </w:p>
    <w:p w:rsidR="00630BF5" w:rsidRPr="00380E94" w:rsidRDefault="00630BF5" w:rsidP="00443BA2">
      <w:pPr>
        <w:pStyle w:val="Odlomakpopisa"/>
        <w:numPr>
          <w:ilvl w:val="0"/>
          <w:numId w:val="15"/>
        </w:numPr>
        <w:jc w:val="both"/>
        <w:rPr>
          <w:color w:val="FF0000"/>
          <w:sz w:val="24"/>
          <w:szCs w:val="24"/>
        </w:rPr>
      </w:pPr>
      <w:r w:rsidRPr="00630BF5">
        <w:rPr>
          <w:sz w:val="24"/>
          <w:szCs w:val="24"/>
        </w:rPr>
        <w:t>ključni interesi zajednice uključeni su u partnerski proces</w:t>
      </w:r>
      <w:r w:rsidRPr="00220872">
        <w:rPr>
          <w:sz w:val="24"/>
          <w:szCs w:val="24"/>
        </w:rPr>
        <w:t xml:space="preserve"> </w:t>
      </w:r>
    </w:p>
    <w:p w:rsidR="00380E94" w:rsidRPr="00380E94" w:rsidRDefault="00380E94" w:rsidP="00443BA2">
      <w:pPr>
        <w:pStyle w:val="Odlomakpopisa"/>
        <w:numPr>
          <w:ilvl w:val="0"/>
          <w:numId w:val="15"/>
        </w:numPr>
        <w:jc w:val="both"/>
        <w:rPr>
          <w:color w:val="FF0000"/>
          <w:sz w:val="24"/>
          <w:szCs w:val="24"/>
        </w:rPr>
      </w:pPr>
      <w:r>
        <w:rPr>
          <w:sz w:val="24"/>
          <w:szCs w:val="24"/>
        </w:rPr>
        <w:t>stavljanje</w:t>
      </w:r>
      <w:r w:rsidRPr="00380E94">
        <w:rPr>
          <w:sz w:val="24"/>
          <w:szCs w:val="24"/>
        </w:rPr>
        <w:t xml:space="preserve"> naglaska na lokalno stanovništvo koje je glavni čimbenik ruralnih područja</w:t>
      </w:r>
    </w:p>
    <w:p w:rsidR="00380E94" w:rsidRPr="00380E94" w:rsidRDefault="00B31B88" w:rsidP="00443BA2">
      <w:pPr>
        <w:pStyle w:val="Odlomakpopisa"/>
        <w:numPr>
          <w:ilvl w:val="0"/>
          <w:numId w:val="15"/>
        </w:numPr>
        <w:jc w:val="both"/>
        <w:rPr>
          <w:color w:val="FF0000"/>
          <w:sz w:val="24"/>
          <w:szCs w:val="24"/>
        </w:rPr>
      </w:pPr>
      <w:r>
        <w:rPr>
          <w:sz w:val="24"/>
          <w:szCs w:val="24"/>
        </w:rPr>
        <w:t>poboljšanje</w:t>
      </w:r>
      <w:r w:rsidR="00380E94" w:rsidRPr="00380E94">
        <w:rPr>
          <w:sz w:val="24"/>
          <w:szCs w:val="24"/>
        </w:rPr>
        <w:t xml:space="preserve"> ruralnih životnih i radnih uvjeta</w:t>
      </w:r>
    </w:p>
    <w:p w:rsidR="00380E94" w:rsidRPr="00380E94" w:rsidRDefault="00B31B88" w:rsidP="00443BA2">
      <w:pPr>
        <w:pStyle w:val="Odlomakpopisa"/>
        <w:numPr>
          <w:ilvl w:val="0"/>
          <w:numId w:val="15"/>
        </w:numPr>
        <w:jc w:val="both"/>
        <w:rPr>
          <w:color w:val="FF0000"/>
          <w:sz w:val="24"/>
          <w:szCs w:val="24"/>
        </w:rPr>
      </w:pPr>
      <w:r>
        <w:rPr>
          <w:sz w:val="24"/>
          <w:szCs w:val="24"/>
        </w:rPr>
        <w:t>iskorištavanje i razvijanje</w:t>
      </w:r>
      <w:r w:rsidR="00380E94" w:rsidRPr="00380E94">
        <w:rPr>
          <w:sz w:val="24"/>
          <w:szCs w:val="24"/>
        </w:rPr>
        <w:t xml:space="preserve"> postojećih potencijala za ruralni razvoj</w:t>
      </w:r>
    </w:p>
    <w:p w:rsidR="00380E94" w:rsidRPr="00380E94" w:rsidRDefault="00B31B88" w:rsidP="00443BA2">
      <w:pPr>
        <w:pStyle w:val="Odlomakpopisa"/>
        <w:numPr>
          <w:ilvl w:val="0"/>
          <w:numId w:val="15"/>
        </w:numPr>
        <w:jc w:val="both"/>
        <w:rPr>
          <w:color w:val="FF0000"/>
          <w:sz w:val="24"/>
          <w:szCs w:val="24"/>
        </w:rPr>
      </w:pPr>
      <w:r>
        <w:rPr>
          <w:sz w:val="24"/>
          <w:szCs w:val="24"/>
        </w:rPr>
        <w:t xml:space="preserve">potecnijali </w:t>
      </w:r>
      <w:r w:rsidR="00380E94" w:rsidRPr="00380E94">
        <w:rPr>
          <w:sz w:val="24"/>
          <w:szCs w:val="24"/>
        </w:rPr>
        <w:t>stvaranja dodane vrijednosti domaćim proizvodima, posebice olakšavajući ulazak na tržište malim proizvodnim jedinicama kroz zajedničke aktivnosti</w:t>
      </w:r>
    </w:p>
    <w:p w:rsidR="00380E94" w:rsidRPr="00380E94" w:rsidRDefault="00B31B88" w:rsidP="00443BA2">
      <w:pPr>
        <w:pStyle w:val="Odlomakpopisa"/>
        <w:numPr>
          <w:ilvl w:val="0"/>
          <w:numId w:val="15"/>
        </w:numPr>
        <w:jc w:val="both"/>
        <w:rPr>
          <w:color w:val="FF0000"/>
          <w:sz w:val="24"/>
          <w:szCs w:val="24"/>
        </w:rPr>
      </w:pPr>
      <w:r>
        <w:rPr>
          <w:sz w:val="24"/>
          <w:szCs w:val="24"/>
        </w:rPr>
        <w:t>osiguravanje</w:t>
      </w:r>
      <w:r w:rsidR="00380E94" w:rsidRPr="00380E94">
        <w:rPr>
          <w:sz w:val="24"/>
          <w:szCs w:val="24"/>
        </w:rPr>
        <w:t xml:space="preserve"> protoka informacija i znanja za napredak u razvoju ruralnog gospodarstva i lokalne zajednice</w:t>
      </w:r>
    </w:p>
    <w:p w:rsidR="00380E94" w:rsidRPr="00380E94" w:rsidRDefault="00B31B88" w:rsidP="00443BA2">
      <w:pPr>
        <w:pStyle w:val="Odlomakpopisa"/>
        <w:numPr>
          <w:ilvl w:val="0"/>
          <w:numId w:val="15"/>
        </w:numPr>
        <w:jc w:val="both"/>
        <w:rPr>
          <w:color w:val="FF0000"/>
          <w:sz w:val="24"/>
          <w:szCs w:val="24"/>
        </w:rPr>
      </w:pPr>
      <w:r>
        <w:rPr>
          <w:sz w:val="24"/>
          <w:szCs w:val="24"/>
        </w:rPr>
        <w:t>promicanje</w:t>
      </w:r>
      <w:r w:rsidR="00380E94" w:rsidRPr="00380E94">
        <w:rPr>
          <w:sz w:val="24"/>
          <w:szCs w:val="24"/>
        </w:rPr>
        <w:t xml:space="preserve"> ruralnog razvoja putem lokalnih inicijativa i partnerstva</w:t>
      </w:r>
    </w:p>
    <w:p w:rsidR="00380E94" w:rsidRPr="00380E94" w:rsidRDefault="00380E94" w:rsidP="00443BA2">
      <w:pPr>
        <w:pStyle w:val="Odlomakpopisa"/>
        <w:numPr>
          <w:ilvl w:val="0"/>
          <w:numId w:val="15"/>
        </w:numPr>
        <w:jc w:val="both"/>
        <w:rPr>
          <w:color w:val="FF0000"/>
          <w:sz w:val="24"/>
          <w:szCs w:val="24"/>
        </w:rPr>
      </w:pPr>
      <w:r w:rsidRPr="00380E94">
        <w:rPr>
          <w:sz w:val="24"/>
          <w:szCs w:val="24"/>
        </w:rPr>
        <w:t>korištenje strukturnih i ostalih fondova EU</w:t>
      </w:r>
    </w:p>
    <w:p w:rsidR="00380E94" w:rsidRPr="00DE5607" w:rsidRDefault="00B31B88" w:rsidP="00443BA2">
      <w:pPr>
        <w:pStyle w:val="Odlomakpopisa"/>
        <w:numPr>
          <w:ilvl w:val="0"/>
          <w:numId w:val="15"/>
        </w:numPr>
        <w:jc w:val="both"/>
        <w:rPr>
          <w:color w:val="FF0000"/>
          <w:sz w:val="24"/>
          <w:szCs w:val="24"/>
        </w:rPr>
      </w:pPr>
      <w:r>
        <w:rPr>
          <w:sz w:val="24"/>
          <w:szCs w:val="24"/>
        </w:rPr>
        <w:t>jačanje</w:t>
      </w:r>
      <w:r w:rsidR="00380E94" w:rsidRPr="00380E94">
        <w:rPr>
          <w:sz w:val="24"/>
          <w:szCs w:val="24"/>
        </w:rPr>
        <w:t xml:space="preserve"> financijskih i ljudskih kapaciteta za provedbu projek</w:t>
      </w:r>
      <w:r>
        <w:rPr>
          <w:sz w:val="24"/>
          <w:szCs w:val="24"/>
        </w:rPr>
        <w:t>a</w:t>
      </w:r>
      <w:r w:rsidR="00380E94" w:rsidRPr="00380E94">
        <w:rPr>
          <w:sz w:val="24"/>
          <w:szCs w:val="24"/>
        </w:rPr>
        <w:t>ta ruralnog razvoja</w:t>
      </w:r>
    </w:p>
    <w:p w:rsidR="00156892" w:rsidRDefault="00B31B88" w:rsidP="00E27553">
      <w:pPr>
        <w:jc w:val="both"/>
        <w:rPr>
          <w:sz w:val="24"/>
          <w:szCs w:val="24"/>
        </w:rPr>
      </w:pPr>
      <w:r w:rsidRPr="00B31B88">
        <w:rPr>
          <w:sz w:val="24"/>
          <w:szCs w:val="24"/>
        </w:rPr>
        <w:t>Primjena LEADER pristupa i osnivanje lokaln</w:t>
      </w:r>
      <w:r>
        <w:rPr>
          <w:sz w:val="24"/>
          <w:szCs w:val="24"/>
        </w:rPr>
        <w:t xml:space="preserve">ih akcijskih grupa započelo je </w:t>
      </w:r>
      <w:r w:rsidRPr="00B31B88">
        <w:rPr>
          <w:sz w:val="24"/>
          <w:szCs w:val="24"/>
        </w:rPr>
        <w:t xml:space="preserve"> u predpristupnom raz</w:t>
      </w:r>
      <w:r>
        <w:rPr>
          <w:sz w:val="24"/>
          <w:szCs w:val="24"/>
        </w:rPr>
        <w:t>dob</w:t>
      </w:r>
      <w:r w:rsidRPr="00B31B88">
        <w:rPr>
          <w:sz w:val="24"/>
          <w:szCs w:val="24"/>
        </w:rPr>
        <w:t xml:space="preserve">lju u Republici Hrvatskoj, te je do sada u RH službeno </w:t>
      </w:r>
      <w:r w:rsidR="008162B3" w:rsidRPr="00B31B88">
        <w:rPr>
          <w:sz w:val="24"/>
          <w:szCs w:val="24"/>
        </w:rPr>
        <w:t>registriran 61 LAG</w:t>
      </w:r>
      <w:r w:rsidRPr="00B31B88">
        <w:rPr>
          <w:sz w:val="24"/>
          <w:szCs w:val="24"/>
        </w:rPr>
        <w:t>.</w:t>
      </w:r>
    </w:p>
    <w:p w:rsidR="008C152B" w:rsidRDefault="008C152B" w:rsidP="00E27553">
      <w:pPr>
        <w:jc w:val="both"/>
        <w:rPr>
          <w:sz w:val="24"/>
          <w:szCs w:val="24"/>
        </w:rPr>
      </w:pPr>
    </w:p>
    <w:p w:rsidR="008C152B" w:rsidRDefault="008C152B" w:rsidP="00E27553">
      <w:pPr>
        <w:jc w:val="both"/>
        <w:rPr>
          <w:sz w:val="24"/>
          <w:szCs w:val="24"/>
        </w:rPr>
      </w:pPr>
    </w:p>
    <w:p w:rsidR="008C152B" w:rsidRPr="00E27553" w:rsidRDefault="008C152B" w:rsidP="00E27553">
      <w:pPr>
        <w:jc w:val="both"/>
        <w:rPr>
          <w:sz w:val="24"/>
          <w:szCs w:val="24"/>
        </w:rPr>
      </w:pPr>
    </w:p>
    <w:p w:rsidR="00F22DA8" w:rsidRPr="0076394C" w:rsidRDefault="00657BD5" w:rsidP="00500DA0">
      <w:pPr>
        <w:pStyle w:val="Naslov1"/>
        <w:rPr>
          <w:sz w:val="26"/>
          <w:szCs w:val="26"/>
        </w:rPr>
      </w:pPr>
      <w:bookmarkStart w:id="43" w:name="_Toc456604542"/>
      <w:r>
        <w:rPr>
          <w:sz w:val="26"/>
          <w:szCs w:val="26"/>
        </w:rPr>
        <w:t>14</w:t>
      </w:r>
      <w:r w:rsidR="0076394C" w:rsidRPr="0076394C">
        <w:rPr>
          <w:sz w:val="26"/>
          <w:szCs w:val="26"/>
        </w:rPr>
        <w:t xml:space="preserve">.1. LAG </w:t>
      </w:r>
      <w:r w:rsidR="0025445A">
        <w:rPr>
          <w:sz w:val="26"/>
          <w:szCs w:val="26"/>
        </w:rPr>
        <w:t>ZAPADNA SLAVONIJA</w:t>
      </w:r>
      <w:bookmarkEnd w:id="43"/>
    </w:p>
    <w:p w:rsidR="00F22DA8" w:rsidRDefault="00F22DA8" w:rsidP="00F22DA8">
      <w:pPr>
        <w:rPr>
          <w:rFonts w:asciiTheme="majorHAnsi" w:eastAsiaTheme="majorEastAsia" w:hAnsiTheme="majorHAnsi" w:cstheme="majorBidi"/>
          <w:b/>
          <w:bCs/>
          <w:color w:val="365F91" w:themeColor="accent1" w:themeShade="BF"/>
          <w:sz w:val="28"/>
          <w:szCs w:val="28"/>
        </w:rPr>
      </w:pPr>
    </w:p>
    <w:p w:rsidR="00220872" w:rsidRPr="0025445A" w:rsidRDefault="00220872" w:rsidP="00220872">
      <w:pPr>
        <w:jc w:val="both"/>
        <w:rPr>
          <w:sz w:val="24"/>
          <w:szCs w:val="24"/>
          <w:highlight w:val="yellow"/>
        </w:rPr>
      </w:pPr>
      <w:r w:rsidRPr="00F406E4">
        <w:rPr>
          <w:sz w:val="24"/>
          <w:szCs w:val="24"/>
        </w:rPr>
        <w:t xml:space="preserve">S obzirom da područje općine </w:t>
      </w:r>
      <w:r w:rsidR="00C94A7C" w:rsidRPr="00F406E4">
        <w:rPr>
          <w:sz w:val="24"/>
          <w:szCs w:val="24"/>
        </w:rPr>
        <w:t>Stara Gradiška</w:t>
      </w:r>
      <w:r w:rsidRPr="00F406E4">
        <w:rPr>
          <w:sz w:val="24"/>
          <w:szCs w:val="24"/>
        </w:rPr>
        <w:t xml:space="preserve"> pripada ruralnim područjima u Republici Hrvatskoj, zajedno sa još </w:t>
      </w:r>
      <w:r w:rsidR="00B84729" w:rsidRPr="00F406E4">
        <w:rPr>
          <w:sz w:val="24"/>
          <w:szCs w:val="24"/>
        </w:rPr>
        <w:t xml:space="preserve">9 </w:t>
      </w:r>
      <w:r w:rsidR="00F406E4" w:rsidRPr="00F406E4">
        <w:rPr>
          <w:sz w:val="24"/>
          <w:szCs w:val="24"/>
        </w:rPr>
        <w:t>jedinica</w:t>
      </w:r>
      <w:r w:rsidRPr="00F406E4">
        <w:rPr>
          <w:sz w:val="24"/>
          <w:szCs w:val="24"/>
        </w:rPr>
        <w:t xml:space="preserve"> lokalne samouprave, Općina </w:t>
      </w:r>
      <w:r w:rsidR="00C94A7C" w:rsidRPr="00F406E4">
        <w:rPr>
          <w:sz w:val="24"/>
          <w:szCs w:val="24"/>
        </w:rPr>
        <w:t>Stara Gradiška</w:t>
      </w:r>
      <w:r w:rsidRPr="00F406E4">
        <w:rPr>
          <w:sz w:val="24"/>
          <w:szCs w:val="24"/>
        </w:rPr>
        <w:t xml:space="preserve"> bila je inicijator i jedan od osnivača LAG-a „</w:t>
      </w:r>
      <w:r w:rsidR="00B84729" w:rsidRPr="00F406E4">
        <w:rPr>
          <w:sz w:val="24"/>
          <w:szCs w:val="24"/>
        </w:rPr>
        <w:t>Zapadna Slavonija</w:t>
      </w:r>
      <w:r w:rsidRPr="00F406E4">
        <w:rPr>
          <w:sz w:val="24"/>
          <w:szCs w:val="24"/>
        </w:rPr>
        <w:t>“.</w:t>
      </w:r>
      <w:r w:rsidR="00A27420" w:rsidRPr="00F406E4">
        <w:rPr>
          <w:sz w:val="24"/>
          <w:szCs w:val="24"/>
        </w:rPr>
        <w:t xml:space="preserve"> Po formalno – pravnom obliku LAG </w:t>
      </w:r>
      <w:r w:rsidR="00B84729" w:rsidRPr="00F406E4">
        <w:rPr>
          <w:sz w:val="24"/>
          <w:szCs w:val="24"/>
        </w:rPr>
        <w:t xml:space="preserve">Zapadna Slavonija </w:t>
      </w:r>
      <w:r w:rsidR="00A27420" w:rsidRPr="00F406E4">
        <w:rPr>
          <w:sz w:val="24"/>
          <w:szCs w:val="24"/>
        </w:rPr>
        <w:t>predstavlja udrugu koju čine predstavnici lokalne zajednice iz neprofitnog sek</w:t>
      </w:r>
      <w:r w:rsidR="00F406E4" w:rsidRPr="00F406E4">
        <w:rPr>
          <w:sz w:val="24"/>
          <w:szCs w:val="24"/>
        </w:rPr>
        <w:t>tora, gospodarstvenici, jedinice</w:t>
      </w:r>
      <w:r w:rsidR="00A27420" w:rsidRPr="00F406E4">
        <w:rPr>
          <w:sz w:val="24"/>
          <w:szCs w:val="24"/>
        </w:rPr>
        <w:t xml:space="preserve"> lokalne samouprave, javne </w:t>
      </w:r>
      <w:r w:rsidR="00F406E4" w:rsidRPr="00F406E4">
        <w:rPr>
          <w:sz w:val="24"/>
          <w:szCs w:val="24"/>
        </w:rPr>
        <w:t>institucije i druge organizacije i građani</w:t>
      </w:r>
      <w:r w:rsidR="00A27420" w:rsidRPr="00F406E4">
        <w:rPr>
          <w:sz w:val="24"/>
          <w:szCs w:val="24"/>
        </w:rPr>
        <w:t xml:space="preserve"> </w:t>
      </w:r>
      <w:r w:rsidR="00F406E4" w:rsidRPr="00F406E4">
        <w:rPr>
          <w:sz w:val="24"/>
          <w:szCs w:val="24"/>
        </w:rPr>
        <w:t>s područja navedenih lokalnih samouprava</w:t>
      </w:r>
      <w:r w:rsidR="00A27420" w:rsidRPr="00F406E4">
        <w:rPr>
          <w:sz w:val="24"/>
          <w:szCs w:val="24"/>
        </w:rPr>
        <w:t>.</w:t>
      </w:r>
      <w:r w:rsidR="00A27420" w:rsidRPr="0025445A">
        <w:rPr>
          <w:sz w:val="24"/>
          <w:szCs w:val="24"/>
          <w:highlight w:val="yellow"/>
        </w:rPr>
        <w:t xml:space="preserve"> </w:t>
      </w:r>
    </w:p>
    <w:p w:rsidR="00220872" w:rsidRPr="00F406E4" w:rsidRDefault="00B84729" w:rsidP="0076394C">
      <w:pPr>
        <w:jc w:val="both"/>
        <w:rPr>
          <w:sz w:val="24"/>
          <w:szCs w:val="24"/>
        </w:rPr>
      </w:pPr>
      <w:r w:rsidRPr="00F406E4">
        <w:rPr>
          <w:sz w:val="24"/>
          <w:szCs w:val="24"/>
        </w:rPr>
        <w:t>Osnovan 201</w:t>
      </w:r>
      <w:r w:rsidR="00F406E4">
        <w:rPr>
          <w:sz w:val="24"/>
          <w:szCs w:val="24"/>
        </w:rPr>
        <w:t>2</w:t>
      </w:r>
      <w:r w:rsidR="00220872" w:rsidRPr="00F406E4">
        <w:rPr>
          <w:sz w:val="24"/>
          <w:szCs w:val="24"/>
        </w:rPr>
        <w:t xml:space="preserve">. godine, </w:t>
      </w:r>
      <w:r w:rsidR="0076394C" w:rsidRPr="00F406E4">
        <w:rPr>
          <w:sz w:val="24"/>
          <w:szCs w:val="24"/>
        </w:rPr>
        <w:t xml:space="preserve">LAG </w:t>
      </w:r>
      <w:r w:rsidRPr="00F406E4">
        <w:rPr>
          <w:sz w:val="24"/>
          <w:szCs w:val="24"/>
        </w:rPr>
        <w:t xml:space="preserve">Zapadna Slavonija </w:t>
      </w:r>
      <w:r w:rsidR="0076394C" w:rsidRPr="00F406E4">
        <w:rPr>
          <w:sz w:val="24"/>
          <w:szCs w:val="24"/>
        </w:rPr>
        <w:t xml:space="preserve">nalazi se u </w:t>
      </w:r>
      <w:r w:rsidR="00F406E4" w:rsidRPr="00F406E4">
        <w:rPr>
          <w:sz w:val="24"/>
          <w:szCs w:val="24"/>
        </w:rPr>
        <w:t xml:space="preserve">zapadnom dijelu </w:t>
      </w:r>
      <w:r w:rsidR="0076394C" w:rsidRPr="00F406E4">
        <w:rPr>
          <w:sz w:val="24"/>
          <w:szCs w:val="24"/>
        </w:rPr>
        <w:t>Brodsko -posavske županije</w:t>
      </w:r>
      <w:r w:rsidR="00F406E4" w:rsidRPr="00F406E4">
        <w:rPr>
          <w:sz w:val="24"/>
          <w:szCs w:val="24"/>
        </w:rPr>
        <w:t>.</w:t>
      </w:r>
      <w:r w:rsidR="0076394C" w:rsidRPr="00F406E4">
        <w:rPr>
          <w:sz w:val="24"/>
          <w:szCs w:val="24"/>
        </w:rPr>
        <w:t xml:space="preserve"> </w:t>
      </w:r>
      <w:r w:rsidR="00F406E4" w:rsidRPr="00F406E4">
        <w:rPr>
          <w:sz w:val="24"/>
          <w:szCs w:val="24"/>
        </w:rPr>
        <w:t>LAG graniči na istoku s općinom Nova Kapela, na sjeveru s Požeško-slavonskom županijom, na zapadu sa Sisačko-moslavačkom županijom te na jugu s rijekom Savom koja je međudržavna granica između Republike Hrvatske i Republike Bosne i Hercegovine.</w:t>
      </w:r>
    </w:p>
    <w:p w:rsidR="0076394C" w:rsidRDefault="00F406E4" w:rsidP="0076394C">
      <w:pPr>
        <w:jc w:val="both"/>
        <w:rPr>
          <w:sz w:val="24"/>
          <w:szCs w:val="24"/>
        </w:rPr>
      </w:pPr>
      <w:r>
        <w:rPr>
          <w:rFonts w:ascii="Times New Roman" w:hAnsi="Times New Roman"/>
          <w:noProof/>
          <w:sz w:val="24"/>
          <w:szCs w:val="24"/>
          <w:lang w:eastAsia="hr-HR"/>
        </w:rPr>
        <w:drawing>
          <wp:anchor distT="0" distB="0" distL="114300" distR="114300" simplePos="0" relativeHeight="251677184" behindDoc="0" locked="0" layoutInCell="1" allowOverlap="1" wp14:anchorId="379744E4" wp14:editId="413AA9AF">
            <wp:simplePos x="0" y="0"/>
            <wp:positionH relativeFrom="column">
              <wp:posOffset>71755</wp:posOffset>
            </wp:positionH>
            <wp:positionV relativeFrom="paragraph">
              <wp:posOffset>1195070</wp:posOffset>
            </wp:positionV>
            <wp:extent cx="5759450" cy="2440305"/>
            <wp:effectExtent l="190500" t="190500" r="184150" b="188595"/>
            <wp:wrapSquare wrapText="bothSides"/>
            <wp:docPr id="462" name="Picture 462" descr="C:\Users\sintagma6\Desktop\Kristina\LAG\Analiza stanja\Kar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intagma6\Desktop\Kristina\LAG\Analiza stanja\Karta.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59450" cy="24403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6394C" w:rsidRPr="00B84729">
        <w:rPr>
          <w:sz w:val="24"/>
          <w:szCs w:val="24"/>
        </w:rPr>
        <w:t xml:space="preserve">LAG </w:t>
      </w:r>
      <w:r w:rsidR="00B84729" w:rsidRPr="00B84729">
        <w:rPr>
          <w:sz w:val="24"/>
          <w:szCs w:val="24"/>
        </w:rPr>
        <w:t xml:space="preserve">Zapadna Slavonija </w:t>
      </w:r>
      <w:r w:rsidR="00220872" w:rsidRPr="00B84729">
        <w:rPr>
          <w:sz w:val="24"/>
          <w:szCs w:val="24"/>
        </w:rPr>
        <w:t xml:space="preserve">obuvaća </w:t>
      </w:r>
      <w:r w:rsidR="0076394C" w:rsidRPr="00B84729">
        <w:rPr>
          <w:sz w:val="24"/>
          <w:szCs w:val="24"/>
        </w:rPr>
        <w:t xml:space="preserve">prostor </w:t>
      </w:r>
      <w:r w:rsidR="00B84729" w:rsidRPr="00B84729">
        <w:rPr>
          <w:sz w:val="24"/>
          <w:szCs w:val="24"/>
        </w:rPr>
        <w:t xml:space="preserve">10 </w:t>
      </w:r>
      <w:r w:rsidR="0076394C" w:rsidRPr="00B84729">
        <w:rPr>
          <w:sz w:val="24"/>
          <w:szCs w:val="24"/>
        </w:rPr>
        <w:t>jedinica lokalne samouprave</w:t>
      </w:r>
      <w:r w:rsidR="00220872" w:rsidRPr="00B84729">
        <w:rPr>
          <w:sz w:val="24"/>
          <w:szCs w:val="24"/>
        </w:rPr>
        <w:t xml:space="preserve"> i to: </w:t>
      </w:r>
      <w:r w:rsidR="00B84729" w:rsidRPr="00B84729">
        <w:rPr>
          <w:sz w:val="24"/>
          <w:szCs w:val="24"/>
        </w:rPr>
        <w:t>Grada Novu Gradišku</w:t>
      </w:r>
      <w:r w:rsidR="0076394C" w:rsidRPr="00B84729">
        <w:rPr>
          <w:sz w:val="24"/>
          <w:szCs w:val="24"/>
        </w:rPr>
        <w:t xml:space="preserve">, </w:t>
      </w:r>
      <w:r w:rsidR="00B84729" w:rsidRPr="00B84729">
        <w:rPr>
          <w:sz w:val="24"/>
          <w:szCs w:val="24"/>
        </w:rPr>
        <w:t>te općine Cernik</w:t>
      </w:r>
      <w:r w:rsidR="0076394C" w:rsidRPr="00B84729">
        <w:rPr>
          <w:sz w:val="24"/>
          <w:szCs w:val="24"/>
        </w:rPr>
        <w:t xml:space="preserve">, </w:t>
      </w:r>
      <w:r w:rsidR="00B84729" w:rsidRPr="00B84729">
        <w:rPr>
          <w:sz w:val="24"/>
          <w:szCs w:val="24"/>
        </w:rPr>
        <w:t>Davor</w:t>
      </w:r>
      <w:r w:rsidR="0076394C" w:rsidRPr="00B84729">
        <w:rPr>
          <w:sz w:val="24"/>
          <w:szCs w:val="24"/>
        </w:rPr>
        <w:t xml:space="preserve">, </w:t>
      </w:r>
      <w:r w:rsidR="00B84729" w:rsidRPr="00B84729">
        <w:rPr>
          <w:sz w:val="24"/>
          <w:szCs w:val="24"/>
        </w:rPr>
        <w:t>Dragalić, Gornji Bogićevci</w:t>
      </w:r>
      <w:r w:rsidR="0076394C" w:rsidRPr="00B84729">
        <w:rPr>
          <w:sz w:val="24"/>
          <w:szCs w:val="24"/>
        </w:rPr>
        <w:t xml:space="preserve">, </w:t>
      </w:r>
      <w:r w:rsidR="00B84729">
        <w:rPr>
          <w:sz w:val="24"/>
          <w:szCs w:val="24"/>
        </w:rPr>
        <w:t xml:space="preserve">Okučani, </w:t>
      </w:r>
      <w:r w:rsidR="00B84729" w:rsidRPr="00B84729">
        <w:rPr>
          <w:sz w:val="24"/>
          <w:szCs w:val="24"/>
        </w:rPr>
        <w:t>Rešetari</w:t>
      </w:r>
      <w:r w:rsidR="0076394C" w:rsidRPr="00B84729">
        <w:rPr>
          <w:sz w:val="24"/>
          <w:szCs w:val="24"/>
        </w:rPr>
        <w:t xml:space="preserve">, </w:t>
      </w:r>
      <w:r w:rsidR="00B84729">
        <w:rPr>
          <w:sz w:val="24"/>
          <w:szCs w:val="24"/>
        </w:rPr>
        <w:t xml:space="preserve">Staru Gradišku, </w:t>
      </w:r>
      <w:r w:rsidR="00B84729" w:rsidRPr="00B84729">
        <w:rPr>
          <w:sz w:val="24"/>
          <w:szCs w:val="24"/>
        </w:rPr>
        <w:t>Staro Petrovo Selo</w:t>
      </w:r>
      <w:r w:rsidR="00B84729">
        <w:rPr>
          <w:sz w:val="24"/>
          <w:szCs w:val="24"/>
        </w:rPr>
        <w:t xml:space="preserve"> i Vrbje</w:t>
      </w:r>
      <w:r w:rsidR="00220872" w:rsidRPr="00B84729">
        <w:rPr>
          <w:sz w:val="24"/>
          <w:szCs w:val="24"/>
        </w:rPr>
        <w:t xml:space="preserve">, te obuhvaća površinu od </w:t>
      </w:r>
      <w:r w:rsidR="00E708C5" w:rsidRPr="00E708C5">
        <w:rPr>
          <w:sz w:val="24"/>
          <w:szCs w:val="24"/>
        </w:rPr>
        <w:t>838,79 km² što čini 41,2% ukupne površine Brodsko-posavske županije</w:t>
      </w:r>
      <w:r w:rsidR="00E708C5">
        <w:rPr>
          <w:sz w:val="24"/>
          <w:szCs w:val="24"/>
        </w:rPr>
        <w:t>.</w:t>
      </w:r>
    </w:p>
    <w:p w:rsidR="00B20465" w:rsidRDefault="00B20465" w:rsidP="00394160">
      <w:pPr>
        <w:jc w:val="center"/>
        <w:rPr>
          <w:i/>
        </w:rPr>
      </w:pPr>
    </w:p>
    <w:p w:rsidR="00394461" w:rsidRPr="00B41BBC" w:rsidRDefault="00BF4C4A" w:rsidP="00DE2389">
      <w:pPr>
        <w:jc w:val="center"/>
        <w:rPr>
          <w:i/>
        </w:rPr>
      </w:pPr>
      <w:r w:rsidRPr="00B41BBC">
        <w:rPr>
          <w:i/>
        </w:rPr>
        <w:t>Fotografija</w:t>
      </w:r>
      <w:r w:rsidR="00546154">
        <w:rPr>
          <w:i/>
        </w:rPr>
        <w:t xml:space="preserve"> 46</w:t>
      </w:r>
      <w:r w:rsidR="00394160" w:rsidRPr="00B41BBC">
        <w:rPr>
          <w:i/>
        </w:rPr>
        <w:t xml:space="preserve">: </w:t>
      </w:r>
      <w:r w:rsidR="00F406E4" w:rsidRPr="00B41BBC">
        <w:rPr>
          <w:i/>
        </w:rPr>
        <w:t xml:space="preserve">Položaj LAG-a u okviru Brodsko posavske županije </w:t>
      </w:r>
    </w:p>
    <w:p w:rsidR="00F406E4" w:rsidRDefault="00F406E4" w:rsidP="0076394C">
      <w:pPr>
        <w:jc w:val="both"/>
        <w:rPr>
          <w:sz w:val="24"/>
          <w:szCs w:val="24"/>
          <w:highlight w:val="yellow"/>
        </w:rPr>
      </w:pPr>
    </w:p>
    <w:p w:rsidR="0076394C" w:rsidRPr="0025445A" w:rsidRDefault="004213E7" w:rsidP="0076394C">
      <w:pPr>
        <w:jc w:val="both"/>
        <w:rPr>
          <w:sz w:val="24"/>
          <w:szCs w:val="24"/>
          <w:highlight w:val="yellow"/>
        </w:rPr>
      </w:pPr>
      <w:r w:rsidRPr="004213E7">
        <w:rPr>
          <w:sz w:val="24"/>
          <w:szCs w:val="24"/>
        </w:rPr>
        <w:t xml:space="preserve">Glavni cilj djelovanja </w:t>
      </w:r>
      <w:r w:rsidR="0076394C" w:rsidRPr="004213E7">
        <w:rPr>
          <w:sz w:val="24"/>
          <w:szCs w:val="24"/>
        </w:rPr>
        <w:t>L</w:t>
      </w:r>
      <w:r w:rsidR="00220872" w:rsidRPr="004213E7">
        <w:rPr>
          <w:sz w:val="24"/>
          <w:szCs w:val="24"/>
        </w:rPr>
        <w:t xml:space="preserve">AG-a </w:t>
      </w:r>
      <w:r w:rsidR="00F406E4" w:rsidRPr="004213E7">
        <w:rPr>
          <w:sz w:val="24"/>
          <w:szCs w:val="24"/>
        </w:rPr>
        <w:t xml:space="preserve">Zapadna Slavonija </w:t>
      </w:r>
      <w:r w:rsidR="00A27420" w:rsidRPr="004213E7">
        <w:rPr>
          <w:sz w:val="24"/>
          <w:szCs w:val="24"/>
        </w:rPr>
        <w:t xml:space="preserve">je </w:t>
      </w:r>
      <w:r w:rsidRPr="004213E7">
        <w:rPr>
          <w:sz w:val="24"/>
          <w:szCs w:val="24"/>
        </w:rPr>
        <w:t>oživljavanje gospodarstva i poboljšanje kvalitete života na cjelokupnom području LAG-a, te promicanje održivog razvoja</w:t>
      </w:r>
      <w:r w:rsidR="00D502F3" w:rsidRPr="00E708C5">
        <w:rPr>
          <w:sz w:val="24"/>
          <w:szCs w:val="24"/>
        </w:rPr>
        <w:t>.</w:t>
      </w:r>
    </w:p>
    <w:p w:rsidR="004213E7" w:rsidRDefault="00A27420" w:rsidP="0076394C">
      <w:pPr>
        <w:jc w:val="both"/>
        <w:rPr>
          <w:bCs/>
          <w:color w:val="FF0000"/>
          <w:sz w:val="24"/>
          <w:szCs w:val="24"/>
        </w:rPr>
      </w:pPr>
      <w:r w:rsidRPr="004213E7">
        <w:rPr>
          <w:sz w:val="24"/>
          <w:szCs w:val="24"/>
        </w:rPr>
        <w:lastRenderedPageBreak/>
        <w:t>2013. godine kroz mjeru 202 IPARD programa u Republici Hrvatskoj pod nazivom „Priprema i provedba loka</w:t>
      </w:r>
      <w:r w:rsidR="004213E7" w:rsidRPr="004213E7">
        <w:rPr>
          <w:sz w:val="24"/>
          <w:szCs w:val="24"/>
        </w:rPr>
        <w:t>lnih strategija ruralnog razvoj</w:t>
      </w:r>
      <w:r w:rsidRPr="004213E7">
        <w:rPr>
          <w:sz w:val="24"/>
          <w:szCs w:val="24"/>
        </w:rPr>
        <w:t xml:space="preserve">a“ </w:t>
      </w:r>
      <w:r w:rsidR="00FE464B" w:rsidRPr="004213E7">
        <w:rPr>
          <w:bCs/>
          <w:sz w:val="24"/>
          <w:szCs w:val="24"/>
        </w:rPr>
        <w:t>LAG</w:t>
      </w:r>
      <w:r w:rsidR="004213E7" w:rsidRPr="004213E7">
        <w:rPr>
          <w:bCs/>
          <w:sz w:val="24"/>
          <w:szCs w:val="24"/>
        </w:rPr>
        <w:t>-u</w:t>
      </w:r>
      <w:r w:rsidR="00026167" w:rsidRPr="004213E7">
        <w:rPr>
          <w:bCs/>
          <w:sz w:val="24"/>
          <w:szCs w:val="24"/>
        </w:rPr>
        <w:t xml:space="preserve"> </w:t>
      </w:r>
      <w:r w:rsidR="00F406E4" w:rsidRPr="004213E7">
        <w:rPr>
          <w:bCs/>
          <w:sz w:val="24"/>
          <w:szCs w:val="24"/>
        </w:rPr>
        <w:t xml:space="preserve">Zapadna Slavonija </w:t>
      </w:r>
      <w:r w:rsidR="004213E7">
        <w:rPr>
          <w:bCs/>
          <w:sz w:val="24"/>
          <w:szCs w:val="24"/>
        </w:rPr>
        <w:t xml:space="preserve">za razdoblje 2013. – 2014. godine odobreno je ukupno 900.000,00 Kn za provedbu Lokalne razvojne strategije LAG-a. </w:t>
      </w:r>
    </w:p>
    <w:p w:rsidR="00B31B88" w:rsidRPr="00F406E4" w:rsidRDefault="00A27420" w:rsidP="0076394C">
      <w:pPr>
        <w:jc w:val="both"/>
        <w:rPr>
          <w:bCs/>
          <w:color w:val="FF0000"/>
          <w:sz w:val="24"/>
          <w:szCs w:val="24"/>
        </w:rPr>
      </w:pPr>
      <w:r w:rsidRPr="00F406E4">
        <w:rPr>
          <w:bCs/>
          <w:sz w:val="24"/>
          <w:szCs w:val="24"/>
        </w:rPr>
        <w:t xml:space="preserve">Sukladno Pravilniku o provedbi mjere 202 navedena sredstva utrošena su za prezentiranje i promoviranje LAG-a, organizaciju i provedbu edukativnih radionica na području LAG-a, sudjelovanje na sajmovima, </w:t>
      </w:r>
      <w:r w:rsidR="00FE464B" w:rsidRPr="00F406E4">
        <w:rPr>
          <w:bCs/>
          <w:sz w:val="24"/>
          <w:szCs w:val="24"/>
        </w:rPr>
        <w:t>za stručna</w:t>
      </w:r>
      <w:r w:rsidRPr="00F406E4">
        <w:rPr>
          <w:bCs/>
          <w:sz w:val="24"/>
          <w:szCs w:val="24"/>
        </w:rPr>
        <w:t xml:space="preserve"> </w:t>
      </w:r>
      <w:r w:rsidR="00FE464B" w:rsidRPr="00F406E4">
        <w:rPr>
          <w:bCs/>
          <w:sz w:val="24"/>
          <w:szCs w:val="24"/>
        </w:rPr>
        <w:t xml:space="preserve">usavršavanja i programe obrazovanja članova i zaposlenika LAG-a iz područja upravljanja projektima u ruralnom razvoju i poslovnog planiranja, </w:t>
      </w:r>
      <w:r w:rsidR="00FE464B" w:rsidRPr="00F406E4">
        <w:rPr>
          <w:bCs/>
          <w:color w:val="FF0000"/>
          <w:sz w:val="24"/>
          <w:szCs w:val="24"/>
        </w:rPr>
        <w:t xml:space="preserve"> </w:t>
      </w:r>
      <w:r w:rsidR="00FE464B" w:rsidRPr="00F406E4">
        <w:rPr>
          <w:bCs/>
          <w:sz w:val="24"/>
          <w:szCs w:val="24"/>
        </w:rPr>
        <w:t>te sudjelovanje na tematskim seminarima i radionicama.</w:t>
      </w:r>
    </w:p>
    <w:p w:rsidR="003E67D0" w:rsidRPr="00FC0E57" w:rsidRDefault="003E67D0" w:rsidP="003E67D0">
      <w:pPr>
        <w:jc w:val="both"/>
        <w:rPr>
          <w:bCs/>
          <w:sz w:val="24"/>
          <w:szCs w:val="24"/>
        </w:rPr>
      </w:pPr>
      <w:r w:rsidRPr="00FC0E57">
        <w:rPr>
          <w:bCs/>
          <w:sz w:val="24"/>
          <w:szCs w:val="24"/>
        </w:rPr>
        <w:t>Tijekom 2015. godine LAG-u Zapadna Slavonija, Agencija za plaćanja u poljoprivredi, ribarstvu i ruranom razvoju kroz mjeru 19. „LEADER – CLLD“, podmjera 19.1. Pripremna pomoć koja se provodi u okviru Programa ruralnog razvoja Republike Hrvatske za razdoblje 2014. – 2020. godine, odobrena je potpora u iznosu od 371.846,30 Kn za izradu nove lokalne razvojne strategije, te tekuće troškove poslovanja.</w:t>
      </w:r>
    </w:p>
    <w:p w:rsidR="001F19AC" w:rsidRDefault="001F19AC" w:rsidP="00F22DA8">
      <w:pPr>
        <w:rPr>
          <w:rFonts w:asciiTheme="majorHAnsi" w:eastAsiaTheme="majorEastAsia" w:hAnsiTheme="majorHAnsi" w:cstheme="majorBidi"/>
          <w:b/>
          <w:bCs/>
          <w:color w:val="365F91" w:themeColor="accent1" w:themeShade="BF"/>
          <w:sz w:val="28"/>
          <w:szCs w:val="28"/>
        </w:rPr>
      </w:pPr>
    </w:p>
    <w:p w:rsidR="001F19AC" w:rsidRDefault="001F19AC" w:rsidP="00F22DA8">
      <w:pPr>
        <w:rPr>
          <w:rFonts w:asciiTheme="majorHAnsi" w:eastAsiaTheme="majorEastAsia" w:hAnsiTheme="majorHAnsi" w:cstheme="majorBidi"/>
          <w:b/>
          <w:bCs/>
          <w:color w:val="365F91" w:themeColor="accent1" w:themeShade="BF"/>
          <w:sz w:val="28"/>
          <w:szCs w:val="28"/>
        </w:rPr>
      </w:pPr>
    </w:p>
    <w:p w:rsidR="00C33670" w:rsidRDefault="00C33670" w:rsidP="00F22DA8">
      <w:pPr>
        <w:rPr>
          <w:rFonts w:asciiTheme="majorHAnsi" w:eastAsiaTheme="majorEastAsia" w:hAnsiTheme="majorHAnsi" w:cstheme="majorBidi"/>
          <w:b/>
          <w:bCs/>
          <w:color w:val="365F91" w:themeColor="accent1" w:themeShade="BF"/>
          <w:sz w:val="28"/>
          <w:szCs w:val="28"/>
        </w:rPr>
      </w:pPr>
    </w:p>
    <w:p w:rsidR="00C33670" w:rsidRDefault="00C33670" w:rsidP="00F22DA8">
      <w:pPr>
        <w:rPr>
          <w:rFonts w:asciiTheme="majorHAnsi" w:eastAsiaTheme="majorEastAsia" w:hAnsiTheme="majorHAnsi" w:cstheme="majorBidi"/>
          <w:b/>
          <w:bCs/>
          <w:color w:val="365F91" w:themeColor="accent1" w:themeShade="BF"/>
          <w:sz w:val="28"/>
          <w:szCs w:val="28"/>
        </w:rPr>
      </w:pPr>
    </w:p>
    <w:p w:rsidR="00C33670" w:rsidRDefault="00C33670" w:rsidP="00F22DA8">
      <w:pPr>
        <w:rPr>
          <w:rFonts w:asciiTheme="majorHAnsi" w:eastAsiaTheme="majorEastAsia" w:hAnsiTheme="majorHAnsi" w:cstheme="majorBidi"/>
          <w:b/>
          <w:bCs/>
          <w:color w:val="365F91" w:themeColor="accent1" w:themeShade="BF"/>
          <w:sz w:val="28"/>
          <w:szCs w:val="28"/>
        </w:rPr>
      </w:pPr>
    </w:p>
    <w:p w:rsidR="00C33670" w:rsidRDefault="00C33670" w:rsidP="00F22DA8">
      <w:pPr>
        <w:rPr>
          <w:rFonts w:asciiTheme="majorHAnsi" w:eastAsiaTheme="majorEastAsia" w:hAnsiTheme="majorHAnsi" w:cstheme="majorBidi"/>
          <w:b/>
          <w:bCs/>
          <w:color w:val="365F91" w:themeColor="accent1" w:themeShade="BF"/>
          <w:sz w:val="28"/>
          <w:szCs w:val="28"/>
        </w:rPr>
      </w:pPr>
    </w:p>
    <w:p w:rsidR="00220872" w:rsidRDefault="00220872" w:rsidP="00F22DA8"/>
    <w:p w:rsidR="0025445A" w:rsidRDefault="0025445A" w:rsidP="00F22DA8"/>
    <w:p w:rsidR="008C7B85" w:rsidRDefault="008C7B85"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152B" w:rsidRDefault="008C152B" w:rsidP="00F22DA8"/>
    <w:p w:rsidR="008C7B85" w:rsidRDefault="008C7B85" w:rsidP="00F22DA8"/>
    <w:p w:rsidR="0025445A" w:rsidRDefault="0025445A" w:rsidP="00F22DA8"/>
    <w:p w:rsidR="00F22DA8" w:rsidRPr="0037227B" w:rsidRDefault="00F22DA8" w:rsidP="00E708C5">
      <w:pPr>
        <w:pStyle w:val="Naslov1"/>
        <w:jc w:val="center"/>
        <w:rPr>
          <w:sz w:val="60"/>
          <w:szCs w:val="60"/>
        </w:rPr>
      </w:pPr>
      <w:bookmarkStart w:id="44" w:name="_Toc456604543"/>
      <w:r w:rsidRPr="0037227B">
        <w:rPr>
          <w:sz w:val="60"/>
          <w:szCs w:val="60"/>
        </w:rPr>
        <w:t>II</w:t>
      </w:r>
      <w:r w:rsidR="005F5C7E" w:rsidRPr="0037227B">
        <w:rPr>
          <w:sz w:val="60"/>
          <w:szCs w:val="60"/>
        </w:rPr>
        <w:t>.</w:t>
      </w:r>
      <w:r w:rsidRPr="0037227B">
        <w:rPr>
          <w:sz w:val="60"/>
          <w:szCs w:val="60"/>
        </w:rPr>
        <w:t xml:space="preserve"> STRATEGIJA </w:t>
      </w:r>
      <w:r w:rsidR="00E87C5E" w:rsidRPr="0037227B">
        <w:rPr>
          <w:sz w:val="60"/>
          <w:szCs w:val="60"/>
        </w:rPr>
        <w:t xml:space="preserve">RAZVOJA OPĆINE </w:t>
      </w:r>
      <w:r w:rsidR="00C94A7C" w:rsidRPr="0037227B">
        <w:rPr>
          <w:sz w:val="60"/>
          <w:szCs w:val="60"/>
        </w:rPr>
        <w:t>STARA GRADIŠKA</w:t>
      </w:r>
      <w:bookmarkEnd w:id="44"/>
    </w:p>
    <w:p w:rsidR="00D46310" w:rsidRDefault="00D46310" w:rsidP="00D46310"/>
    <w:p w:rsidR="00E708C5" w:rsidRDefault="00E708C5" w:rsidP="00D46310"/>
    <w:p w:rsidR="00E708C5" w:rsidRDefault="00E708C5" w:rsidP="00D46310"/>
    <w:p w:rsidR="00E708C5" w:rsidRDefault="00E708C5" w:rsidP="00D46310"/>
    <w:p w:rsidR="00E708C5" w:rsidRDefault="00E708C5" w:rsidP="00D46310"/>
    <w:p w:rsidR="00E708C5" w:rsidRDefault="00E708C5" w:rsidP="00D46310"/>
    <w:p w:rsidR="00E708C5" w:rsidRDefault="00E708C5" w:rsidP="00D46310"/>
    <w:p w:rsidR="00E708C5" w:rsidRDefault="00E708C5" w:rsidP="00D46310"/>
    <w:p w:rsidR="00E708C5" w:rsidRDefault="00E708C5" w:rsidP="00D46310"/>
    <w:p w:rsidR="00E708C5" w:rsidRDefault="00E708C5" w:rsidP="00D46310"/>
    <w:p w:rsidR="0037227B" w:rsidRDefault="0037227B" w:rsidP="00D46310"/>
    <w:p w:rsidR="00B91154" w:rsidRPr="00D46310" w:rsidRDefault="00B91154" w:rsidP="00D46310"/>
    <w:p w:rsidR="00500DA0" w:rsidRDefault="00500DA0" w:rsidP="00AB7CC8">
      <w:pPr>
        <w:pStyle w:val="Naslov1"/>
        <w:numPr>
          <w:ilvl w:val="0"/>
          <w:numId w:val="6"/>
        </w:numPr>
        <w:ind w:left="426" w:hanging="426"/>
      </w:pPr>
      <w:bookmarkStart w:id="45" w:name="_Toc456604544"/>
      <w:r>
        <w:lastRenderedPageBreak/>
        <w:t>SWOT ANALIZA</w:t>
      </w:r>
      <w:bookmarkEnd w:id="45"/>
    </w:p>
    <w:p w:rsidR="00500DA0" w:rsidRDefault="00500DA0" w:rsidP="00500DA0"/>
    <w:p w:rsidR="00500DA0" w:rsidRPr="00C529F1" w:rsidRDefault="00500DA0" w:rsidP="00500DA0">
      <w:pPr>
        <w:spacing w:after="0"/>
        <w:jc w:val="both"/>
        <w:rPr>
          <w:sz w:val="24"/>
          <w:szCs w:val="24"/>
        </w:rPr>
      </w:pPr>
      <w:r w:rsidRPr="00C529F1">
        <w:rPr>
          <w:sz w:val="24"/>
          <w:szCs w:val="24"/>
        </w:rPr>
        <w:t xml:space="preserve">Svaki plan i program koji uključuje razvojnu komponentu, odnosno analizira problematiku i definira ciljeve razvoja, sadrži  u svom programskom dijelu SWOT analizu. </w:t>
      </w:r>
    </w:p>
    <w:p w:rsidR="00500DA0" w:rsidRPr="00C529F1" w:rsidRDefault="00500DA0" w:rsidP="00500DA0">
      <w:pPr>
        <w:spacing w:after="0"/>
        <w:jc w:val="both"/>
        <w:rPr>
          <w:sz w:val="24"/>
          <w:szCs w:val="24"/>
        </w:rPr>
      </w:pPr>
    </w:p>
    <w:p w:rsidR="00500DA0" w:rsidRPr="00C529F1" w:rsidRDefault="00500DA0" w:rsidP="00500DA0">
      <w:pPr>
        <w:spacing w:after="0"/>
        <w:jc w:val="both"/>
        <w:rPr>
          <w:sz w:val="24"/>
          <w:szCs w:val="24"/>
        </w:rPr>
      </w:pPr>
      <w:r w:rsidRPr="00C529F1">
        <w:rPr>
          <w:sz w:val="24"/>
          <w:szCs w:val="24"/>
        </w:rPr>
        <w:t>SWOT je akronim nastao od engleskih riječi:</w:t>
      </w:r>
    </w:p>
    <w:p w:rsidR="00500DA0" w:rsidRPr="00C529F1" w:rsidRDefault="00500DA0" w:rsidP="00500DA0">
      <w:pPr>
        <w:spacing w:after="0"/>
        <w:jc w:val="both"/>
        <w:rPr>
          <w:sz w:val="24"/>
          <w:szCs w:val="24"/>
        </w:rPr>
      </w:pPr>
    </w:p>
    <w:p w:rsidR="00500DA0" w:rsidRPr="00C529F1" w:rsidRDefault="00EF4C07" w:rsidP="00BF2AEA">
      <w:pPr>
        <w:numPr>
          <w:ilvl w:val="0"/>
          <w:numId w:val="4"/>
        </w:numPr>
        <w:spacing w:after="0"/>
        <w:jc w:val="both"/>
        <w:rPr>
          <w:sz w:val="24"/>
          <w:szCs w:val="24"/>
        </w:rPr>
      </w:pPr>
      <w:r w:rsidRPr="00C529F1">
        <w:rPr>
          <w:b/>
          <w:sz w:val="24"/>
          <w:szCs w:val="24"/>
        </w:rPr>
        <w:t>S</w:t>
      </w:r>
      <w:r w:rsidR="00500DA0" w:rsidRPr="00C529F1">
        <w:rPr>
          <w:sz w:val="24"/>
          <w:szCs w:val="24"/>
        </w:rPr>
        <w:t>trenghts - snage</w:t>
      </w:r>
    </w:p>
    <w:p w:rsidR="00500DA0" w:rsidRPr="00C529F1" w:rsidRDefault="00EF4C07" w:rsidP="00BF2AEA">
      <w:pPr>
        <w:numPr>
          <w:ilvl w:val="0"/>
          <w:numId w:val="4"/>
        </w:numPr>
        <w:spacing w:after="0"/>
        <w:jc w:val="both"/>
        <w:rPr>
          <w:sz w:val="24"/>
          <w:szCs w:val="24"/>
        </w:rPr>
      </w:pPr>
      <w:r w:rsidRPr="00C529F1">
        <w:rPr>
          <w:b/>
          <w:sz w:val="24"/>
          <w:szCs w:val="24"/>
        </w:rPr>
        <w:t>W</w:t>
      </w:r>
      <w:r w:rsidR="00500DA0" w:rsidRPr="00C529F1">
        <w:rPr>
          <w:sz w:val="24"/>
          <w:szCs w:val="24"/>
        </w:rPr>
        <w:t>eaknesses - slabosti</w:t>
      </w:r>
    </w:p>
    <w:p w:rsidR="00500DA0" w:rsidRPr="00C529F1" w:rsidRDefault="00EF4C07" w:rsidP="00BF2AEA">
      <w:pPr>
        <w:numPr>
          <w:ilvl w:val="0"/>
          <w:numId w:val="4"/>
        </w:numPr>
        <w:spacing w:after="0"/>
        <w:jc w:val="both"/>
        <w:rPr>
          <w:sz w:val="24"/>
          <w:szCs w:val="24"/>
        </w:rPr>
      </w:pPr>
      <w:r w:rsidRPr="00C529F1">
        <w:rPr>
          <w:b/>
          <w:sz w:val="24"/>
          <w:szCs w:val="24"/>
        </w:rPr>
        <w:t>O</w:t>
      </w:r>
      <w:r w:rsidR="00500DA0" w:rsidRPr="00C529F1">
        <w:rPr>
          <w:sz w:val="24"/>
          <w:szCs w:val="24"/>
        </w:rPr>
        <w:t>pportunities  - mogućnosti</w:t>
      </w:r>
    </w:p>
    <w:p w:rsidR="00500DA0" w:rsidRPr="00C529F1" w:rsidRDefault="00EF4C07" w:rsidP="00BF2AEA">
      <w:pPr>
        <w:numPr>
          <w:ilvl w:val="0"/>
          <w:numId w:val="4"/>
        </w:numPr>
        <w:spacing w:after="0"/>
        <w:jc w:val="both"/>
        <w:rPr>
          <w:sz w:val="24"/>
          <w:szCs w:val="24"/>
        </w:rPr>
      </w:pPr>
      <w:r w:rsidRPr="00C529F1">
        <w:rPr>
          <w:b/>
          <w:sz w:val="24"/>
          <w:szCs w:val="24"/>
        </w:rPr>
        <w:t>T</w:t>
      </w:r>
      <w:r w:rsidR="00500DA0" w:rsidRPr="00C529F1">
        <w:rPr>
          <w:sz w:val="24"/>
          <w:szCs w:val="24"/>
        </w:rPr>
        <w:t>hreats - prijetnje</w:t>
      </w:r>
    </w:p>
    <w:p w:rsidR="00500DA0" w:rsidRPr="00C529F1" w:rsidRDefault="00500DA0" w:rsidP="00500DA0">
      <w:pPr>
        <w:spacing w:after="0"/>
        <w:jc w:val="both"/>
        <w:rPr>
          <w:sz w:val="24"/>
          <w:szCs w:val="24"/>
        </w:rPr>
      </w:pPr>
    </w:p>
    <w:p w:rsidR="00187B4D" w:rsidRPr="005E7FEB" w:rsidRDefault="00500DA0" w:rsidP="005E7FEB">
      <w:pPr>
        <w:spacing w:after="0"/>
        <w:jc w:val="both"/>
        <w:rPr>
          <w:sz w:val="24"/>
          <w:szCs w:val="24"/>
        </w:rPr>
      </w:pPr>
      <w:r w:rsidRPr="00C529F1">
        <w:rPr>
          <w:sz w:val="24"/>
          <w:szCs w:val="24"/>
        </w:rPr>
        <w:t xml:space="preserve">SWOT analiza je analitički okvir za dobivanje relevantnih informacija o Općini </w:t>
      </w:r>
      <w:r w:rsidR="00C94A7C">
        <w:rPr>
          <w:sz w:val="24"/>
          <w:szCs w:val="24"/>
        </w:rPr>
        <w:t>Stara Gradiška</w:t>
      </w:r>
      <w:r w:rsidR="00C529F1" w:rsidRPr="00C529F1">
        <w:rPr>
          <w:sz w:val="24"/>
          <w:szCs w:val="24"/>
        </w:rPr>
        <w:t xml:space="preserve"> </w:t>
      </w:r>
      <w:r w:rsidRPr="00C529F1">
        <w:rPr>
          <w:sz w:val="24"/>
          <w:szCs w:val="24"/>
        </w:rPr>
        <w:t>i o okolini u kojoj djeluje sada i u budućnosti. Svrha analize je utvrđivanje mogućnosti i prijetnji u okolini i vlastitih snaga i slabosti. Temelji se na pretpostavci da se najveći uspjeh postiže maksimiziranjem vlastitih snaga i prilika u okolini uz istodobno minim</w:t>
      </w:r>
      <w:r w:rsidR="005E7FEB">
        <w:rPr>
          <w:sz w:val="24"/>
          <w:szCs w:val="24"/>
        </w:rPr>
        <w:t xml:space="preserve">iziranje prijetnji i slabosti. </w:t>
      </w:r>
    </w:p>
    <w:p w:rsidR="00D46310" w:rsidRPr="00500DA0" w:rsidRDefault="00D46310" w:rsidP="00500DA0"/>
    <w:p w:rsidR="00102FEE" w:rsidRDefault="005E7FEB" w:rsidP="004B10AF">
      <w:r>
        <w:rPr>
          <w:noProof/>
          <w:lang w:eastAsia="hr-HR"/>
        </w:rPr>
        <w:drawing>
          <wp:inline distT="0" distB="0" distL="0" distR="0" wp14:anchorId="72125C02" wp14:editId="4560A0BA">
            <wp:extent cx="5486400" cy="3200400"/>
            <wp:effectExtent l="0" t="0" r="0" b="19050"/>
            <wp:docPr id="453" name="Dijagram 4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2" r:lo="rId73" r:qs="rId74" r:cs="rId75"/>
              </a:graphicData>
            </a:graphic>
          </wp:inline>
        </w:drawing>
      </w:r>
    </w:p>
    <w:p w:rsidR="00FD3009" w:rsidRDefault="00FD3009" w:rsidP="00156892">
      <w:pPr>
        <w:rPr>
          <w:rFonts w:asciiTheme="majorHAnsi" w:eastAsiaTheme="majorEastAsia" w:hAnsiTheme="majorHAnsi" w:cstheme="majorBidi"/>
          <w:b/>
          <w:bCs/>
          <w:color w:val="365F91" w:themeColor="accent1" w:themeShade="BF"/>
          <w:sz w:val="28"/>
          <w:szCs w:val="28"/>
        </w:rPr>
      </w:pPr>
    </w:p>
    <w:p w:rsidR="0037227B" w:rsidRDefault="0037227B" w:rsidP="00156892">
      <w:pPr>
        <w:rPr>
          <w:rFonts w:asciiTheme="majorHAnsi" w:eastAsiaTheme="majorEastAsia" w:hAnsiTheme="majorHAnsi" w:cstheme="majorBidi"/>
          <w:b/>
          <w:bCs/>
          <w:color w:val="365F91" w:themeColor="accent1" w:themeShade="BF"/>
          <w:sz w:val="28"/>
          <w:szCs w:val="28"/>
        </w:rPr>
      </w:pPr>
    </w:p>
    <w:p w:rsidR="0037227B" w:rsidRDefault="0037227B" w:rsidP="00156892"/>
    <w:p w:rsidR="00A263E6" w:rsidRDefault="00A263E6" w:rsidP="00156892">
      <w:pPr>
        <w:rPr>
          <w:b/>
          <w:sz w:val="28"/>
          <w:szCs w:val="28"/>
        </w:rPr>
      </w:pPr>
    </w:p>
    <w:p w:rsidR="00A263E6" w:rsidRDefault="00A263E6" w:rsidP="00156892">
      <w:pPr>
        <w:rPr>
          <w:b/>
          <w:sz w:val="28"/>
          <w:szCs w:val="28"/>
        </w:rPr>
      </w:pPr>
    </w:p>
    <w:p w:rsidR="006050B1" w:rsidRDefault="00DC6F68" w:rsidP="00156892">
      <w:pPr>
        <w:rPr>
          <w:b/>
          <w:sz w:val="28"/>
          <w:szCs w:val="28"/>
        </w:rPr>
      </w:pPr>
      <w:r w:rsidRPr="00733E43">
        <w:rPr>
          <w:b/>
          <w:sz w:val="28"/>
          <w:szCs w:val="28"/>
        </w:rPr>
        <w:t xml:space="preserve">SWOT ANALIZA </w:t>
      </w:r>
      <w:r w:rsidR="00512E6E">
        <w:rPr>
          <w:b/>
          <w:sz w:val="28"/>
          <w:szCs w:val="28"/>
        </w:rPr>
        <w:t>DRUŠTVENOG I SOCIJALNOG RAZVOJA</w:t>
      </w:r>
      <w:r w:rsidR="00512E6E" w:rsidRPr="00512E6E">
        <w:rPr>
          <w:b/>
          <w:sz w:val="28"/>
          <w:szCs w:val="28"/>
        </w:rPr>
        <w:t xml:space="preserve"> I STANDARDA</w:t>
      </w:r>
    </w:p>
    <w:p w:rsidR="00A22883" w:rsidRDefault="00A22883" w:rsidP="00156892">
      <w:pPr>
        <w:rPr>
          <w:b/>
          <w:sz w:val="28"/>
          <w:szCs w:val="28"/>
        </w:rPr>
      </w:pPr>
    </w:p>
    <w:tbl>
      <w:tblPr>
        <w:tblW w:w="11057"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7"/>
        <w:gridCol w:w="5670"/>
      </w:tblGrid>
      <w:tr w:rsidR="00512E6E" w:rsidRPr="00733E43" w:rsidTr="00CC7539">
        <w:tc>
          <w:tcPr>
            <w:tcW w:w="5387" w:type="dxa"/>
          </w:tcPr>
          <w:p w:rsidR="00512E6E" w:rsidRPr="00733E43" w:rsidRDefault="00512E6E" w:rsidP="00CC7539">
            <w:pPr>
              <w:spacing w:after="0" w:line="240" w:lineRule="auto"/>
              <w:jc w:val="both"/>
              <w:rPr>
                <w:b/>
              </w:rPr>
            </w:pPr>
            <w:r w:rsidRPr="00733E43">
              <w:rPr>
                <w:b/>
              </w:rPr>
              <w:t>SNAGE</w:t>
            </w:r>
          </w:p>
          <w:p w:rsidR="00512E6E" w:rsidRDefault="00512E6E" w:rsidP="00CC7539">
            <w:pPr>
              <w:spacing w:after="0" w:line="240" w:lineRule="auto"/>
              <w:ind w:left="720"/>
              <w:jc w:val="both"/>
              <w:rPr>
                <w:b/>
                <w:color w:val="FF0000"/>
              </w:rPr>
            </w:pPr>
          </w:p>
          <w:p w:rsidR="00512E6E" w:rsidRDefault="00512E6E" w:rsidP="00443BA2">
            <w:pPr>
              <w:pStyle w:val="Odlomakpopisa"/>
              <w:numPr>
                <w:ilvl w:val="0"/>
                <w:numId w:val="20"/>
              </w:numPr>
              <w:spacing w:after="0" w:line="240" w:lineRule="auto"/>
              <w:ind w:left="317" w:hanging="283"/>
              <w:jc w:val="both"/>
            </w:pPr>
            <w:r>
              <w:t>Zadovoljavajući broj zaposlenih djelatnika u JUO</w:t>
            </w:r>
          </w:p>
          <w:p w:rsidR="00512E6E" w:rsidRDefault="00512E6E" w:rsidP="00443BA2">
            <w:pPr>
              <w:pStyle w:val="Odlomakpopisa"/>
              <w:numPr>
                <w:ilvl w:val="0"/>
                <w:numId w:val="20"/>
              </w:numPr>
              <w:spacing w:after="0" w:line="240" w:lineRule="auto"/>
              <w:ind w:left="317" w:hanging="283"/>
              <w:jc w:val="both"/>
            </w:pPr>
            <w:r>
              <w:t>Stabilno financijsko poslovanje općine</w:t>
            </w:r>
          </w:p>
          <w:p w:rsidR="00512E6E" w:rsidRDefault="00512E6E" w:rsidP="00443BA2">
            <w:pPr>
              <w:pStyle w:val="Odlomakpopisa"/>
              <w:numPr>
                <w:ilvl w:val="0"/>
                <w:numId w:val="20"/>
              </w:numPr>
              <w:spacing w:after="0" w:line="240" w:lineRule="auto"/>
              <w:ind w:left="317" w:hanging="283"/>
              <w:jc w:val="both"/>
            </w:pPr>
            <w:r>
              <w:t>Provedba programa predškolskog odgoja i obrazovanja</w:t>
            </w:r>
          </w:p>
          <w:p w:rsidR="00512E6E" w:rsidRDefault="00512E6E" w:rsidP="00443BA2">
            <w:pPr>
              <w:pStyle w:val="Odlomakpopisa"/>
              <w:numPr>
                <w:ilvl w:val="0"/>
                <w:numId w:val="20"/>
              </w:numPr>
              <w:spacing w:after="0" w:line="240" w:lineRule="auto"/>
              <w:ind w:left="317" w:hanging="283"/>
              <w:jc w:val="both"/>
            </w:pPr>
            <w:r>
              <w:t>Provedba programa osnovnoškolskog obrazovanja</w:t>
            </w:r>
          </w:p>
          <w:p w:rsidR="00512E6E" w:rsidRDefault="00512E6E" w:rsidP="00443BA2">
            <w:pPr>
              <w:pStyle w:val="Odlomakpopisa"/>
              <w:numPr>
                <w:ilvl w:val="0"/>
                <w:numId w:val="20"/>
              </w:numPr>
              <w:spacing w:after="0" w:line="240" w:lineRule="auto"/>
              <w:ind w:left="317" w:hanging="283"/>
              <w:jc w:val="both"/>
            </w:pPr>
            <w:r>
              <w:t>Prilagođenost osnovne škole djeci s invaliditetom</w:t>
            </w:r>
          </w:p>
          <w:p w:rsidR="00512E6E" w:rsidRDefault="00512E6E" w:rsidP="00443BA2">
            <w:pPr>
              <w:pStyle w:val="Odlomakpopisa"/>
              <w:numPr>
                <w:ilvl w:val="0"/>
                <w:numId w:val="20"/>
              </w:numPr>
              <w:spacing w:after="0" w:line="240" w:lineRule="auto"/>
              <w:ind w:left="317" w:hanging="283"/>
              <w:jc w:val="both"/>
            </w:pPr>
            <w:r>
              <w:t>Društveni domovi na području općine u funkciji održavanja društvenih događanja</w:t>
            </w:r>
          </w:p>
          <w:p w:rsidR="00512E6E" w:rsidRPr="00D33AA2" w:rsidRDefault="00512E6E" w:rsidP="00443BA2">
            <w:pPr>
              <w:pStyle w:val="Odlomakpopisa"/>
              <w:numPr>
                <w:ilvl w:val="0"/>
                <w:numId w:val="20"/>
              </w:numPr>
              <w:spacing w:after="0" w:line="240" w:lineRule="auto"/>
              <w:ind w:left="317" w:hanging="283"/>
              <w:jc w:val="both"/>
            </w:pPr>
            <w:r>
              <w:t>Sportki tereni u naselju Stara Gradiška</w:t>
            </w:r>
          </w:p>
          <w:p w:rsidR="00512E6E" w:rsidRPr="00D33AA2" w:rsidRDefault="00512E6E" w:rsidP="00443BA2">
            <w:pPr>
              <w:pStyle w:val="Odlomakpopisa"/>
              <w:numPr>
                <w:ilvl w:val="0"/>
                <w:numId w:val="20"/>
              </w:numPr>
              <w:spacing w:after="0" w:line="240" w:lineRule="auto"/>
              <w:ind w:left="317" w:hanging="283"/>
              <w:jc w:val="both"/>
            </w:pPr>
            <w:r w:rsidRPr="00D33AA2">
              <w:t xml:space="preserve">Zadovoljavajuća razina zdravstvene zaštite </w:t>
            </w:r>
          </w:p>
          <w:p w:rsidR="00512E6E" w:rsidRPr="00D33AA2" w:rsidRDefault="0052639E" w:rsidP="00443BA2">
            <w:pPr>
              <w:pStyle w:val="Odlomakpopisa"/>
              <w:numPr>
                <w:ilvl w:val="0"/>
                <w:numId w:val="20"/>
              </w:numPr>
              <w:spacing w:after="0" w:line="240" w:lineRule="auto"/>
              <w:ind w:left="317" w:hanging="283"/>
              <w:jc w:val="both"/>
              <w:rPr>
                <w:color w:val="FF0000"/>
              </w:rPr>
            </w:pPr>
            <w:r w:rsidRPr="0052639E">
              <w:t>Izgrađeni objekti kolektivnog stanovanja na području općine</w:t>
            </w:r>
          </w:p>
        </w:tc>
        <w:tc>
          <w:tcPr>
            <w:tcW w:w="5670" w:type="dxa"/>
          </w:tcPr>
          <w:p w:rsidR="00512E6E" w:rsidRPr="00733E43" w:rsidRDefault="00512E6E" w:rsidP="00CC7539">
            <w:pPr>
              <w:spacing w:after="0" w:line="240" w:lineRule="auto"/>
              <w:jc w:val="both"/>
              <w:rPr>
                <w:b/>
                <w:color w:val="FF0000"/>
              </w:rPr>
            </w:pPr>
            <w:r w:rsidRPr="00733E43">
              <w:rPr>
                <w:b/>
              </w:rPr>
              <w:t>SLABOSTI</w:t>
            </w:r>
          </w:p>
          <w:p w:rsidR="00512E6E" w:rsidRPr="00733E43" w:rsidRDefault="00512E6E" w:rsidP="00CC7539">
            <w:pPr>
              <w:spacing w:after="0" w:line="240" w:lineRule="auto"/>
              <w:jc w:val="both"/>
              <w:rPr>
                <w:b/>
                <w:color w:val="FF0000"/>
              </w:rPr>
            </w:pPr>
          </w:p>
          <w:p w:rsidR="0052639E" w:rsidRDefault="0052639E" w:rsidP="00443BA2">
            <w:pPr>
              <w:pStyle w:val="Odlomakpopisa"/>
              <w:numPr>
                <w:ilvl w:val="0"/>
                <w:numId w:val="21"/>
              </w:numPr>
              <w:spacing w:after="0" w:line="240" w:lineRule="auto"/>
              <w:ind w:left="318" w:hanging="284"/>
              <w:jc w:val="both"/>
            </w:pPr>
            <w:r>
              <w:t>Depopulacija područja općine, posebice mladih</w:t>
            </w:r>
          </w:p>
          <w:p w:rsidR="0052639E" w:rsidRDefault="0052639E" w:rsidP="00443BA2">
            <w:pPr>
              <w:pStyle w:val="Odlomakpopisa"/>
              <w:numPr>
                <w:ilvl w:val="0"/>
                <w:numId w:val="21"/>
              </w:numPr>
              <w:spacing w:after="0" w:line="240" w:lineRule="auto"/>
              <w:ind w:left="318" w:hanging="284"/>
              <w:jc w:val="both"/>
            </w:pPr>
            <w:r>
              <w:t>Kontinuiran pad broja djece na području općine</w:t>
            </w:r>
          </w:p>
          <w:p w:rsidR="0052639E" w:rsidRDefault="0052639E" w:rsidP="00443BA2">
            <w:pPr>
              <w:pStyle w:val="Odlomakpopisa"/>
              <w:numPr>
                <w:ilvl w:val="0"/>
                <w:numId w:val="21"/>
              </w:numPr>
              <w:spacing w:after="0" w:line="240" w:lineRule="auto"/>
              <w:ind w:left="318" w:hanging="284"/>
              <w:jc w:val="both"/>
            </w:pPr>
            <w:r>
              <w:t>Nedostatak adekvatnog prostora za provedbu tjelesnog odgoja u područnoj školi</w:t>
            </w:r>
          </w:p>
          <w:p w:rsidR="0052639E" w:rsidRDefault="0052639E" w:rsidP="00443BA2">
            <w:pPr>
              <w:pStyle w:val="Odlomakpopisa"/>
              <w:numPr>
                <w:ilvl w:val="0"/>
                <w:numId w:val="21"/>
              </w:numPr>
              <w:spacing w:after="0" w:line="240" w:lineRule="auto"/>
              <w:ind w:left="318" w:hanging="284"/>
              <w:jc w:val="both"/>
            </w:pPr>
            <w:r>
              <w:t>Visoki troškovi potrošnje električne i toplinske energije u područnoj školi zbog dotrajalosti materijala na objektu</w:t>
            </w:r>
          </w:p>
          <w:p w:rsidR="0052639E" w:rsidRDefault="0052639E" w:rsidP="00443BA2">
            <w:pPr>
              <w:pStyle w:val="Odlomakpopisa"/>
              <w:numPr>
                <w:ilvl w:val="0"/>
                <w:numId w:val="21"/>
              </w:numPr>
              <w:spacing w:after="0" w:line="240" w:lineRule="auto"/>
              <w:ind w:left="318" w:hanging="284"/>
              <w:jc w:val="both"/>
            </w:pPr>
            <w:r>
              <w:t>N</w:t>
            </w:r>
            <w:r w:rsidRPr="00706B05">
              <w:t xml:space="preserve">edovoljna informiranost stanovništva o mogućnostima formalnog i neformalnog obrazovanja </w:t>
            </w:r>
          </w:p>
          <w:p w:rsidR="0052639E" w:rsidRPr="00706B05" w:rsidRDefault="0052639E" w:rsidP="00443BA2">
            <w:pPr>
              <w:pStyle w:val="Odlomakpopisa"/>
              <w:numPr>
                <w:ilvl w:val="0"/>
                <w:numId w:val="21"/>
              </w:numPr>
              <w:spacing w:after="0" w:line="240" w:lineRule="auto"/>
              <w:ind w:left="318" w:hanging="284"/>
              <w:jc w:val="both"/>
            </w:pPr>
            <w:r>
              <w:t>Slaba uključenost stanovništva u formalne i neformalne oblike obrazovanja</w:t>
            </w:r>
          </w:p>
          <w:p w:rsidR="0052639E" w:rsidRPr="00706B05" w:rsidRDefault="0052639E" w:rsidP="00443BA2">
            <w:pPr>
              <w:pStyle w:val="Odlomakpopisa"/>
              <w:numPr>
                <w:ilvl w:val="0"/>
                <w:numId w:val="21"/>
              </w:numPr>
              <w:spacing w:after="0" w:line="240" w:lineRule="auto"/>
              <w:ind w:left="318" w:hanging="284"/>
              <w:jc w:val="both"/>
            </w:pPr>
            <w:r>
              <w:t>N</w:t>
            </w:r>
            <w:r w:rsidRPr="00706B05">
              <w:t>edovoljno razvijena svijest o potrebi cjeloživotnog obrazovanja</w:t>
            </w:r>
          </w:p>
          <w:p w:rsidR="0052639E" w:rsidRDefault="0052639E" w:rsidP="00443BA2">
            <w:pPr>
              <w:pStyle w:val="Odlomakpopisa"/>
              <w:numPr>
                <w:ilvl w:val="0"/>
                <w:numId w:val="21"/>
              </w:numPr>
              <w:spacing w:after="0" w:line="240" w:lineRule="auto"/>
              <w:ind w:left="318" w:hanging="284"/>
              <w:jc w:val="both"/>
            </w:pPr>
            <w:r>
              <w:t>N</w:t>
            </w:r>
            <w:r w:rsidRPr="00706B05">
              <w:t>edostatak sadržaja i adekvatnih prostora za okupljanje mladih</w:t>
            </w:r>
          </w:p>
          <w:p w:rsidR="0052639E" w:rsidRDefault="0052639E" w:rsidP="00443BA2">
            <w:pPr>
              <w:pStyle w:val="Odlomakpopisa"/>
              <w:numPr>
                <w:ilvl w:val="0"/>
                <w:numId w:val="21"/>
              </w:numPr>
              <w:spacing w:after="0" w:line="240" w:lineRule="auto"/>
              <w:ind w:left="318" w:hanging="284"/>
              <w:jc w:val="both"/>
            </w:pPr>
            <w:r>
              <w:t>Dotrajali i neopremljeni društveni domovi</w:t>
            </w:r>
          </w:p>
          <w:p w:rsidR="0052639E" w:rsidRDefault="0052639E" w:rsidP="00443BA2">
            <w:pPr>
              <w:pStyle w:val="Odlomakpopisa"/>
              <w:numPr>
                <w:ilvl w:val="0"/>
                <w:numId w:val="21"/>
              </w:numPr>
              <w:spacing w:after="0" w:line="240" w:lineRule="auto"/>
              <w:ind w:left="318" w:hanging="284"/>
              <w:jc w:val="both"/>
            </w:pPr>
            <w:r>
              <w:t>Nedovoljan broj infrastrukture i objekata za sport i rekreaciju</w:t>
            </w:r>
          </w:p>
          <w:p w:rsidR="0052639E" w:rsidRDefault="0052639E" w:rsidP="00443BA2">
            <w:pPr>
              <w:pStyle w:val="Odlomakpopisa"/>
              <w:numPr>
                <w:ilvl w:val="0"/>
                <w:numId w:val="21"/>
              </w:numPr>
              <w:spacing w:after="0" w:line="240" w:lineRule="auto"/>
              <w:ind w:left="318" w:hanging="284"/>
              <w:jc w:val="both"/>
            </w:pPr>
            <w:r>
              <w:t>Dotrajalost postojeće infrastrukture i objekata za sport i rekreaciju</w:t>
            </w:r>
          </w:p>
          <w:p w:rsidR="0052639E" w:rsidRDefault="0052639E" w:rsidP="00443BA2">
            <w:pPr>
              <w:pStyle w:val="Odlomakpopisa"/>
              <w:numPr>
                <w:ilvl w:val="0"/>
                <w:numId w:val="21"/>
              </w:numPr>
              <w:spacing w:after="0" w:line="240" w:lineRule="auto"/>
              <w:ind w:left="318" w:hanging="284"/>
              <w:jc w:val="both"/>
            </w:pPr>
            <w:r>
              <w:t>Dotrajalost elemenata na postojećim dječjim igralištima</w:t>
            </w:r>
          </w:p>
          <w:p w:rsidR="00512E6E" w:rsidRPr="00706B05" w:rsidRDefault="00512E6E" w:rsidP="00443BA2">
            <w:pPr>
              <w:pStyle w:val="Odlomakpopisa"/>
              <w:numPr>
                <w:ilvl w:val="0"/>
                <w:numId w:val="21"/>
              </w:numPr>
              <w:spacing w:after="0" w:line="240" w:lineRule="auto"/>
              <w:ind w:left="318" w:hanging="284"/>
              <w:jc w:val="both"/>
            </w:pPr>
            <w:r>
              <w:t>N</w:t>
            </w:r>
            <w:r w:rsidRPr="00706B05">
              <w:t>edovoljna promocija zdravih životnih stilova</w:t>
            </w:r>
          </w:p>
          <w:p w:rsidR="00512E6E" w:rsidRPr="00706B05" w:rsidRDefault="00512E6E" w:rsidP="00443BA2">
            <w:pPr>
              <w:pStyle w:val="Odlomakpopisa"/>
              <w:numPr>
                <w:ilvl w:val="0"/>
                <w:numId w:val="21"/>
              </w:numPr>
              <w:spacing w:after="0" w:line="240" w:lineRule="auto"/>
              <w:ind w:left="318" w:hanging="284"/>
              <w:jc w:val="both"/>
            </w:pPr>
            <w:r>
              <w:t>N</w:t>
            </w:r>
            <w:r w:rsidRPr="00706B05">
              <w:t>edovoljno razvijen sustav socijalnih usluga</w:t>
            </w:r>
            <w:r w:rsidR="0052639E">
              <w:t>, posebice izvaninstitucionalnih usluga i programa</w:t>
            </w:r>
          </w:p>
          <w:p w:rsidR="00512E6E" w:rsidRPr="00323DEA" w:rsidRDefault="00512E6E" w:rsidP="008A4850">
            <w:pPr>
              <w:pStyle w:val="Odlomakpopisa"/>
              <w:spacing w:after="0" w:line="240" w:lineRule="auto"/>
              <w:ind w:left="318"/>
              <w:jc w:val="both"/>
              <w:rPr>
                <w:color w:val="FF0000"/>
              </w:rPr>
            </w:pPr>
          </w:p>
        </w:tc>
      </w:tr>
      <w:tr w:rsidR="00512E6E" w:rsidRPr="00733E43" w:rsidTr="00CC7539">
        <w:tc>
          <w:tcPr>
            <w:tcW w:w="5387" w:type="dxa"/>
          </w:tcPr>
          <w:p w:rsidR="00512E6E" w:rsidRPr="003665BB" w:rsidRDefault="00512E6E" w:rsidP="00CC7539">
            <w:pPr>
              <w:spacing w:after="0" w:line="240" w:lineRule="auto"/>
              <w:jc w:val="both"/>
              <w:rPr>
                <w:b/>
              </w:rPr>
            </w:pPr>
            <w:r w:rsidRPr="003665BB">
              <w:rPr>
                <w:b/>
              </w:rPr>
              <w:t>MOGUĆNOSTI</w:t>
            </w:r>
          </w:p>
          <w:p w:rsidR="00512E6E" w:rsidRPr="003665BB" w:rsidRDefault="00512E6E" w:rsidP="00CC7539">
            <w:pPr>
              <w:spacing w:after="0" w:line="240" w:lineRule="auto"/>
              <w:ind w:left="720"/>
              <w:jc w:val="both"/>
              <w:rPr>
                <w:b/>
              </w:rPr>
            </w:pPr>
          </w:p>
          <w:p w:rsidR="0052639E" w:rsidRDefault="0052639E" w:rsidP="00443BA2">
            <w:pPr>
              <w:pStyle w:val="Odlomakpopisa"/>
              <w:numPr>
                <w:ilvl w:val="0"/>
                <w:numId w:val="22"/>
              </w:numPr>
              <w:spacing w:after="0" w:line="240" w:lineRule="auto"/>
              <w:ind w:left="318" w:hanging="284"/>
              <w:jc w:val="both"/>
            </w:pPr>
            <w:r>
              <w:t>Obnova stanova u vlasništvu RH i poticanje naseljavanja na području općine</w:t>
            </w:r>
          </w:p>
          <w:p w:rsidR="008A4850" w:rsidRDefault="008A4850" w:rsidP="00443BA2">
            <w:pPr>
              <w:pStyle w:val="Odlomakpopisa"/>
              <w:numPr>
                <w:ilvl w:val="0"/>
                <w:numId w:val="22"/>
              </w:numPr>
              <w:spacing w:after="0" w:line="240" w:lineRule="auto"/>
              <w:ind w:left="318" w:hanging="284"/>
              <w:jc w:val="both"/>
            </w:pPr>
            <w:r>
              <w:t>Kreiranje mjera poticanja demografske obnove područja općine</w:t>
            </w:r>
          </w:p>
          <w:p w:rsidR="00512E6E" w:rsidRPr="00706B05" w:rsidRDefault="00512E6E" w:rsidP="00443BA2">
            <w:pPr>
              <w:pStyle w:val="Odlomakpopisa"/>
              <w:numPr>
                <w:ilvl w:val="0"/>
                <w:numId w:val="22"/>
              </w:numPr>
              <w:spacing w:after="0" w:line="240" w:lineRule="auto"/>
              <w:ind w:left="318" w:hanging="284"/>
              <w:jc w:val="both"/>
            </w:pPr>
            <w:r w:rsidRPr="00706B05">
              <w:t>Promoviranje i poticanje cjeloživotnog učenja</w:t>
            </w:r>
          </w:p>
          <w:p w:rsidR="00512E6E" w:rsidRDefault="00512E6E" w:rsidP="00443BA2">
            <w:pPr>
              <w:pStyle w:val="Odlomakpopisa"/>
              <w:numPr>
                <w:ilvl w:val="0"/>
                <w:numId w:val="22"/>
              </w:numPr>
              <w:spacing w:after="0" w:line="240" w:lineRule="auto"/>
              <w:ind w:left="318" w:hanging="284"/>
              <w:jc w:val="both"/>
            </w:pPr>
            <w:r w:rsidRPr="00706B05">
              <w:t>Razvoj izvaninstitucionalnih oblika socijalne i zdravstvene skrbi i usluga</w:t>
            </w:r>
          </w:p>
          <w:p w:rsidR="0052639E" w:rsidRPr="0052639E" w:rsidRDefault="008A4850" w:rsidP="00443BA2">
            <w:pPr>
              <w:pStyle w:val="Odlomakpopisa"/>
              <w:numPr>
                <w:ilvl w:val="0"/>
                <w:numId w:val="22"/>
              </w:numPr>
              <w:spacing w:after="0" w:line="240" w:lineRule="auto"/>
              <w:ind w:left="318" w:hanging="284"/>
              <w:jc w:val="both"/>
            </w:pPr>
            <w:r>
              <w:t>F</w:t>
            </w:r>
            <w:r w:rsidR="0052639E" w:rsidRPr="0052639E">
              <w:t xml:space="preserve">inanciranja projekata </w:t>
            </w:r>
            <w:r>
              <w:t xml:space="preserve">sredstvima iz </w:t>
            </w:r>
            <w:r w:rsidR="0052639E" w:rsidRPr="0052639E">
              <w:t xml:space="preserve">EU </w:t>
            </w:r>
            <w:r>
              <w:t xml:space="preserve">i nacionalnih </w:t>
            </w:r>
            <w:r w:rsidR="0052639E" w:rsidRPr="0052639E">
              <w:t xml:space="preserve">fondova </w:t>
            </w:r>
            <w:r>
              <w:t xml:space="preserve">i </w:t>
            </w:r>
            <w:r w:rsidR="0052639E" w:rsidRPr="0052639E">
              <w:t xml:space="preserve">programa </w:t>
            </w:r>
          </w:p>
          <w:p w:rsidR="0052639E" w:rsidRPr="00706B05" w:rsidRDefault="0052639E" w:rsidP="008A4850">
            <w:pPr>
              <w:pStyle w:val="Odlomakpopisa"/>
              <w:spacing w:after="0" w:line="240" w:lineRule="auto"/>
              <w:ind w:left="318"/>
              <w:jc w:val="both"/>
            </w:pPr>
          </w:p>
          <w:p w:rsidR="00512E6E" w:rsidRPr="003665BB" w:rsidRDefault="00512E6E" w:rsidP="00CC7539">
            <w:pPr>
              <w:pStyle w:val="Odlomakpopisa"/>
              <w:spacing w:after="0" w:line="240" w:lineRule="auto"/>
              <w:ind w:left="1440"/>
              <w:jc w:val="both"/>
            </w:pPr>
          </w:p>
          <w:p w:rsidR="00512E6E" w:rsidRPr="003665BB" w:rsidRDefault="00512E6E" w:rsidP="00CC7539">
            <w:pPr>
              <w:pStyle w:val="Odlomakpopisa"/>
              <w:spacing w:after="0" w:line="240" w:lineRule="auto"/>
              <w:ind w:left="602"/>
              <w:jc w:val="both"/>
            </w:pPr>
          </w:p>
          <w:p w:rsidR="00512E6E" w:rsidRPr="003665BB" w:rsidRDefault="00512E6E" w:rsidP="00CC7539">
            <w:pPr>
              <w:spacing w:after="0" w:line="240" w:lineRule="auto"/>
              <w:ind w:left="765"/>
              <w:jc w:val="both"/>
            </w:pPr>
          </w:p>
        </w:tc>
        <w:tc>
          <w:tcPr>
            <w:tcW w:w="5670" w:type="dxa"/>
          </w:tcPr>
          <w:p w:rsidR="00512E6E" w:rsidRPr="003665BB" w:rsidRDefault="00512E6E" w:rsidP="00CC7539">
            <w:pPr>
              <w:spacing w:after="0" w:line="240" w:lineRule="auto"/>
              <w:jc w:val="both"/>
              <w:rPr>
                <w:b/>
              </w:rPr>
            </w:pPr>
            <w:r w:rsidRPr="003665BB">
              <w:rPr>
                <w:b/>
              </w:rPr>
              <w:t>PRIJETNJE</w:t>
            </w:r>
          </w:p>
          <w:p w:rsidR="00512E6E" w:rsidRDefault="00512E6E" w:rsidP="00CC7539">
            <w:pPr>
              <w:spacing w:after="0" w:line="240" w:lineRule="auto"/>
              <w:ind w:left="720"/>
              <w:jc w:val="both"/>
              <w:rPr>
                <w:b/>
                <w:color w:val="FF0000"/>
              </w:rPr>
            </w:pPr>
          </w:p>
          <w:p w:rsidR="00512E6E" w:rsidRPr="00733E43" w:rsidRDefault="008A4850" w:rsidP="00443BA2">
            <w:pPr>
              <w:pStyle w:val="Odlomakpopisa"/>
              <w:numPr>
                <w:ilvl w:val="0"/>
                <w:numId w:val="23"/>
              </w:numPr>
              <w:spacing w:after="0" w:line="240" w:lineRule="auto"/>
              <w:ind w:left="318" w:hanging="284"/>
              <w:jc w:val="both"/>
              <w:rPr>
                <w:color w:val="FF0000"/>
              </w:rPr>
            </w:pPr>
            <w:r w:rsidRPr="008A4850">
              <w:t>Nemogućnost upravljanja stanovima u društvenom vlasništvu</w:t>
            </w:r>
          </w:p>
        </w:tc>
      </w:tr>
    </w:tbl>
    <w:p w:rsidR="00512E6E" w:rsidRDefault="00512E6E" w:rsidP="00156892">
      <w:pPr>
        <w:rPr>
          <w:b/>
          <w:sz w:val="28"/>
          <w:szCs w:val="28"/>
        </w:rPr>
      </w:pPr>
    </w:p>
    <w:p w:rsidR="00512E6E" w:rsidRDefault="00512E6E" w:rsidP="00156892">
      <w:pPr>
        <w:rPr>
          <w:b/>
          <w:sz w:val="28"/>
          <w:szCs w:val="28"/>
        </w:rPr>
      </w:pPr>
    </w:p>
    <w:p w:rsidR="00512E6E" w:rsidRDefault="008A4850" w:rsidP="00156892">
      <w:pPr>
        <w:rPr>
          <w:b/>
          <w:sz w:val="28"/>
          <w:szCs w:val="28"/>
        </w:rPr>
      </w:pPr>
      <w:r>
        <w:rPr>
          <w:b/>
          <w:sz w:val="28"/>
          <w:szCs w:val="28"/>
        </w:rPr>
        <w:lastRenderedPageBreak/>
        <w:t>SWOT ANALIZA LOKALNIH SUSTAVA I INFRASTRUKTURE, TE STANJA OKOLIŠA</w:t>
      </w:r>
    </w:p>
    <w:p w:rsidR="00512E6E" w:rsidRDefault="00512E6E" w:rsidP="00156892">
      <w:pPr>
        <w:rPr>
          <w:b/>
          <w:sz w:val="28"/>
          <w:szCs w:val="28"/>
        </w:rPr>
      </w:pPr>
    </w:p>
    <w:tbl>
      <w:tblPr>
        <w:tblW w:w="11057"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4"/>
        <w:gridCol w:w="5653"/>
      </w:tblGrid>
      <w:tr w:rsidR="006050B1" w:rsidRPr="00156892" w:rsidTr="00D05D88">
        <w:tc>
          <w:tcPr>
            <w:tcW w:w="5404" w:type="dxa"/>
          </w:tcPr>
          <w:p w:rsidR="006050B1" w:rsidRPr="00316258" w:rsidRDefault="006050B1" w:rsidP="005A3744">
            <w:pPr>
              <w:spacing w:after="0" w:line="240" w:lineRule="auto"/>
              <w:rPr>
                <w:b/>
                <w:bCs/>
              </w:rPr>
            </w:pPr>
            <w:r w:rsidRPr="00316258">
              <w:rPr>
                <w:b/>
                <w:bCs/>
              </w:rPr>
              <w:t>SNAGE</w:t>
            </w:r>
          </w:p>
          <w:p w:rsidR="006050B1" w:rsidRDefault="006050B1" w:rsidP="005A3744">
            <w:pPr>
              <w:spacing w:after="0" w:line="240" w:lineRule="auto"/>
              <w:ind w:left="720"/>
              <w:rPr>
                <w:b/>
                <w:bCs/>
                <w:color w:val="FF0000"/>
              </w:rPr>
            </w:pPr>
          </w:p>
          <w:p w:rsidR="00A22883" w:rsidRPr="00F345A4" w:rsidRDefault="00BC6BE7" w:rsidP="00443BA2">
            <w:pPr>
              <w:pStyle w:val="Odlomakpopisa"/>
              <w:numPr>
                <w:ilvl w:val="0"/>
                <w:numId w:val="17"/>
              </w:numPr>
              <w:spacing w:after="0" w:line="240" w:lineRule="auto"/>
              <w:ind w:left="318" w:hanging="284"/>
              <w:jc w:val="both"/>
              <w:rPr>
                <w:bCs/>
              </w:rPr>
            </w:pPr>
            <w:r w:rsidRPr="00F345A4">
              <w:rPr>
                <w:bCs/>
              </w:rPr>
              <w:t>Izrađena prostorno planska dokumentacija</w:t>
            </w:r>
            <w:r w:rsidR="00A22883" w:rsidRPr="00F345A4">
              <w:rPr>
                <w:bCs/>
              </w:rPr>
              <w:t xml:space="preserve"> kao temelj razvoja infrastrukturnih projekata</w:t>
            </w:r>
          </w:p>
          <w:p w:rsidR="006050B1" w:rsidRPr="00F345A4" w:rsidRDefault="006050B1" w:rsidP="00443BA2">
            <w:pPr>
              <w:pStyle w:val="Odlomakpopisa"/>
              <w:numPr>
                <w:ilvl w:val="0"/>
                <w:numId w:val="17"/>
              </w:numPr>
              <w:spacing w:after="0" w:line="240" w:lineRule="auto"/>
              <w:ind w:left="318" w:hanging="284"/>
              <w:jc w:val="both"/>
              <w:rPr>
                <w:bCs/>
              </w:rPr>
            </w:pPr>
            <w:r w:rsidRPr="00F345A4">
              <w:rPr>
                <w:bCs/>
              </w:rPr>
              <w:t>Povoljan geoprometni položaj općine</w:t>
            </w:r>
          </w:p>
          <w:p w:rsidR="00A22883" w:rsidRPr="00F345A4" w:rsidRDefault="008A4850" w:rsidP="00443BA2">
            <w:pPr>
              <w:pStyle w:val="Odlomakpopisa"/>
              <w:numPr>
                <w:ilvl w:val="0"/>
                <w:numId w:val="17"/>
              </w:numPr>
              <w:spacing w:after="0" w:line="240" w:lineRule="auto"/>
              <w:ind w:left="318" w:hanging="284"/>
              <w:jc w:val="both"/>
              <w:rPr>
                <w:bCs/>
              </w:rPr>
            </w:pPr>
            <w:r w:rsidRPr="00F345A4">
              <w:rPr>
                <w:bCs/>
              </w:rPr>
              <w:t>r</w:t>
            </w:r>
            <w:r w:rsidR="00A22883" w:rsidRPr="00F345A4">
              <w:rPr>
                <w:bCs/>
              </w:rPr>
              <w:t>azvijena mreža državnih, županijskih i lokalnih cesta</w:t>
            </w:r>
          </w:p>
          <w:p w:rsidR="006050B1" w:rsidRPr="00F345A4" w:rsidRDefault="006050B1" w:rsidP="00443BA2">
            <w:pPr>
              <w:pStyle w:val="Odlomakpopisa"/>
              <w:numPr>
                <w:ilvl w:val="0"/>
                <w:numId w:val="17"/>
              </w:numPr>
              <w:spacing w:after="0" w:line="240" w:lineRule="auto"/>
              <w:ind w:left="318" w:hanging="284"/>
              <w:jc w:val="both"/>
              <w:rPr>
                <w:bCs/>
              </w:rPr>
            </w:pPr>
            <w:r w:rsidRPr="00F345A4">
              <w:rPr>
                <w:bCs/>
              </w:rPr>
              <w:t>Dobra prometna povezanost unutar područja općine</w:t>
            </w:r>
          </w:p>
          <w:p w:rsidR="00BC6BE7" w:rsidRPr="00F345A4" w:rsidRDefault="00BC6BE7" w:rsidP="00443BA2">
            <w:pPr>
              <w:pStyle w:val="Odlomakpopisa"/>
              <w:numPr>
                <w:ilvl w:val="0"/>
                <w:numId w:val="17"/>
              </w:numPr>
              <w:spacing w:after="0" w:line="240" w:lineRule="auto"/>
              <w:ind w:left="318" w:hanging="284"/>
              <w:jc w:val="both"/>
              <w:rPr>
                <w:bCs/>
              </w:rPr>
            </w:pPr>
            <w:r w:rsidRPr="00F345A4">
              <w:rPr>
                <w:bCs/>
              </w:rPr>
              <w:t>Djelomično izgrađen sustav vodoopskrbe</w:t>
            </w:r>
          </w:p>
          <w:p w:rsidR="00BC6BE7" w:rsidRPr="00F345A4" w:rsidRDefault="00BC6BE7" w:rsidP="00443BA2">
            <w:pPr>
              <w:pStyle w:val="Odlomakpopisa"/>
              <w:numPr>
                <w:ilvl w:val="0"/>
                <w:numId w:val="17"/>
              </w:numPr>
              <w:spacing w:after="0" w:line="240" w:lineRule="auto"/>
              <w:ind w:left="318" w:hanging="284"/>
              <w:jc w:val="both"/>
              <w:rPr>
                <w:bCs/>
              </w:rPr>
            </w:pPr>
            <w:r w:rsidRPr="00F345A4">
              <w:rPr>
                <w:rFonts w:cs="Arial"/>
                <w:bCs/>
              </w:rPr>
              <w:t>Kontinuirana ulaganja u izgradnju cestovne i komunalne infrastrukture</w:t>
            </w:r>
          </w:p>
          <w:p w:rsidR="00BC6BE7" w:rsidRPr="00F345A4" w:rsidRDefault="00F345A4" w:rsidP="00443BA2">
            <w:pPr>
              <w:pStyle w:val="Odlomakpopisa"/>
              <w:numPr>
                <w:ilvl w:val="0"/>
                <w:numId w:val="17"/>
              </w:numPr>
              <w:spacing w:after="0" w:line="240" w:lineRule="auto"/>
              <w:ind w:left="318" w:hanging="284"/>
              <w:jc w:val="both"/>
              <w:rPr>
                <w:bCs/>
              </w:rPr>
            </w:pPr>
            <w:r w:rsidRPr="00F345A4">
              <w:rPr>
                <w:bCs/>
              </w:rPr>
              <w:t>Izgrađen pročišćivač otpadnih voda</w:t>
            </w:r>
            <w:r w:rsidR="00A22883" w:rsidRPr="00F345A4">
              <w:rPr>
                <w:bCs/>
              </w:rPr>
              <w:t xml:space="preserve"> </w:t>
            </w:r>
          </w:p>
          <w:p w:rsidR="00A22883" w:rsidRPr="00F345A4" w:rsidRDefault="008A4850" w:rsidP="00443BA2">
            <w:pPr>
              <w:pStyle w:val="Odlomakpopisa"/>
              <w:numPr>
                <w:ilvl w:val="0"/>
                <w:numId w:val="17"/>
              </w:numPr>
              <w:spacing w:after="0" w:line="240" w:lineRule="auto"/>
              <w:ind w:left="318" w:hanging="284"/>
              <w:jc w:val="both"/>
              <w:rPr>
                <w:bCs/>
              </w:rPr>
            </w:pPr>
            <w:r w:rsidRPr="00F345A4">
              <w:rPr>
                <w:bCs/>
              </w:rPr>
              <w:t xml:space="preserve">Izgrađenost </w:t>
            </w:r>
            <w:r w:rsidR="00A22883" w:rsidRPr="00F345A4">
              <w:rPr>
                <w:bCs/>
              </w:rPr>
              <w:t>sustava javne rasvjete</w:t>
            </w:r>
          </w:p>
          <w:p w:rsidR="00A22883" w:rsidRPr="00F345A4" w:rsidRDefault="00A22883" w:rsidP="00443BA2">
            <w:pPr>
              <w:pStyle w:val="Odlomakpopisa"/>
              <w:numPr>
                <w:ilvl w:val="0"/>
                <w:numId w:val="17"/>
              </w:numPr>
              <w:spacing w:after="0" w:line="240" w:lineRule="auto"/>
              <w:ind w:left="318" w:hanging="284"/>
              <w:jc w:val="both"/>
              <w:rPr>
                <w:bCs/>
              </w:rPr>
            </w:pPr>
            <w:r w:rsidRPr="00F345A4">
              <w:rPr>
                <w:bCs/>
              </w:rPr>
              <w:t>Iskustvo u provedbi infrastrukturnih projekata</w:t>
            </w:r>
          </w:p>
          <w:p w:rsidR="008A4850" w:rsidRPr="00F345A4" w:rsidRDefault="008A4850" w:rsidP="00443BA2">
            <w:pPr>
              <w:pStyle w:val="Odlomakpopisa"/>
              <w:numPr>
                <w:ilvl w:val="0"/>
                <w:numId w:val="17"/>
              </w:numPr>
              <w:spacing w:after="0" w:line="240" w:lineRule="auto"/>
              <w:ind w:left="318" w:hanging="284"/>
              <w:jc w:val="both"/>
              <w:rPr>
                <w:bCs/>
              </w:rPr>
            </w:pPr>
            <w:r w:rsidRPr="00F345A4">
              <w:rPr>
                <w:bCs/>
              </w:rPr>
              <w:t>2 groblja na području općine</w:t>
            </w:r>
          </w:p>
          <w:p w:rsidR="00284D4A" w:rsidRPr="00F345A4" w:rsidRDefault="008A4850" w:rsidP="00443BA2">
            <w:pPr>
              <w:pStyle w:val="Odlomakpopisa"/>
              <w:numPr>
                <w:ilvl w:val="0"/>
                <w:numId w:val="17"/>
              </w:numPr>
              <w:spacing w:after="0" w:line="240" w:lineRule="auto"/>
              <w:ind w:left="318" w:hanging="284"/>
              <w:jc w:val="both"/>
              <w:rPr>
                <w:bCs/>
              </w:rPr>
            </w:pPr>
            <w:r w:rsidRPr="00F345A4">
              <w:rPr>
                <w:bCs/>
              </w:rPr>
              <w:t>Uređene javne</w:t>
            </w:r>
            <w:r w:rsidR="00284D4A" w:rsidRPr="00F345A4">
              <w:rPr>
                <w:bCs/>
              </w:rPr>
              <w:t xml:space="preserve"> </w:t>
            </w:r>
            <w:r w:rsidRPr="00F345A4">
              <w:rPr>
                <w:bCs/>
              </w:rPr>
              <w:t>površine i prostori</w:t>
            </w:r>
          </w:p>
          <w:p w:rsidR="008A4850" w:rsidRPr="00F345A4" w:rsidRDefault="008A4850" w:rsidP="00443BA2">
            <w:pPr>
              <w:pStyle w:val="Odlomakpopisa"/>
              <w:numPr>
                <w:ilvl w:val="0"/>
                <w:numId w:val="17"/>
              </w:numPr>
              <w:spacing w:after="0" w:line="240" w:lineRule="auto"/>
              <w:ind w:left="318" w:hanging="284"/>
              <w:jc w:val="both"/>
              <w:rPr>
                <w:bCs/>
              </w:rPr>
            </w:pPr>
            <w:r w:rsidRPr="00F345A4">
              <w:rPr>
                <w:bCs/>
              </w:rPr>
              <w:t>Zeleni otoci</w:t>
            </w:r>
          </w:p>
          <w:p w:rsidR="00BC6BE7" w:rsidRDefault="00BC6BE7" w:rsidP="00BC6BE7">
            <w:pPr>
              <w:pStyle w:val="Odlomakpopisa"/>
              <w:spacing w:after="0" w:line="240" w:lineRule="auto"/>
              <w:jc w:val="both"/>
              <w:rPr>
                <w:bCs/>
              </w:rPr>
            </w:pPr>
          </w:p>
          <w:p w:rsidR="006050B1" w:rsidRDefault="006050B1" w:rsidP="00BC6BE7">
            <w:pPr>
              <w:pStyle w:val="Odlomakpopisa"/>
              <w:spacing w:after="0" w:line="240" w:lineRule="auto"/>
              <w:jc w:val="both"/>
              <w:rPr>
                <w:bCs/>
              </w:rPr>
            </w:pPr>
          </w:p>
          <w:p w:rsidR="006050B1" w:rsidRPr="00F26135" w:rsidRDefault="006050B1" w:rsidP="005A3744">
            <w:pPr>
              <w:pStyle w:val="Odlomakpopisa"/>
              <w:spacing w:after="0" w:line="240" w:lineRule="auto"/>
              <w:rPr>
                <w:bCs/>
                <w:color w:val="FF0000"/>
              </w:rPr>
            </w:pPr>
          </w:p>
          <w:p w:rsidR="006050B1" w:rsidRPr="00156892" w:rsidRDefault="006050B1" w:rsidP="005A3744">
            <w:pPr>
              <w:spacing w:after="0" w:line="240" w:lineRule="auto"/>
              <w:ind w:left="720"/>
              <w:rPr>
                <w:bCs/>
                <w:color w:val="FF0000"/>
              </w:rPr>
            </w:pPr>
          </w:p>
        </w:tc>
        <w:tc>
          <w:tcPr>
            <w:tcW w:w="5653" w:type="dxa"/>
          </w:tcPr>
          <w:p w:rsidR="006050B1" w:rsidRPr="00156892" w:rsidRDefault="006050B1" w:rsidP="005A3744">
            <w:pPr>
              <w:spacing w:after="0" w:line="240" w:lineRule="auto"/>
              <w:rPr>
                <w:b/>
                <w:bCs/>
                <w:color w:val="FF0000"/>
              </w:rPr>
            </w:pPr>
            <w:r w:rsidRPr="00316258">
              <w:rPr>
                <w:b/>
                <w:bCs/>
              </w:rPr>
              <w:t>SLABOSTI</w:t>
            </w:r>
          </w:p>
          <w:p w:rsidR="00BC6BE7" w:rsidRDefault="00BC6BE7" w:rsidP="00BC6BE7">
            <w:pPr>
              <w:spacing w:after="0" w:line="240" w:lineRule="auto"/>
              <w:ind w:left="720"/>
              <w:rPr>
                <w:b/>
                <w:bCs/>
                <w:color w:val="FF0000"/>
              </w:rPr>
            </w:pPr>
          </w:p>
          <w:p w:rsidR="00BC6BE7" w:rsidRPr="00284D4A" w:rsidRDefault="00BC6BE7" w:rsidP="00443BA2">
            <w:pPr>
              <w:pStyle w:val="Odlomakpopisa"/>
              <w:numPr>
                <w:ilvl w:val="0"/>
                <w:numId w:val="18"/>
              </w:numPr>
              <w:spacing w:after="0" w:line="240" w:lineRule="auto"/>
              <w:ind w:left="301" w:hanging="301"/>
              <w:jc w:val="both"/>
              <w:rPr>
                <w:rFonts w:cs="Arial"/>
                <w:bCs/>
              </w:rPr>
            </w:pPr>
            <w:r w:rsidRPr="00284D4A">
              <w:rPr>
                <w:rFonts w:cs="Arial"/>
                <w:bCs/>
              </w:rPr>
              <w:t>Nedovoljna razina sigurnosti u prometovanju na području općine</w:t>
            </w:r>
          </w:p>
          <w:p w:rsidR="00A22883" w:rsidRPr="00284D4A" w:rsidRDefault="00A22883" w:rsidP="00443BA2">
            <w:pPr>
              <w:pStyle w:val="Odlomakpopisa"/>
              <w:numPr>
                <w:ilvl w:val="0"/>
                <w:numId w:val="18"/>
              </w:numPr>
              <w:spacing w:after="0" w:line="240" w:lineRule="auto"/>
              <w:ind w:left="301" w:hanging="301"/>
              <w:jc w:val="both"/>
              <w:rPr>
                <w:rFonts w:cs="Arial"/>
                <w:bCs/>
              </w:rPr>
            </w:pPr>
            <w:r w:rsidRPr="00284D4A">
              <w:rPr>
                <w:rFonts w:cs="Arial"/>
                <w:bCs/>
              </w:rPr>
              <w:t>Nezadovoljavajuće tehničko stanje prometnica na području općine</w:t>
            </w:r>
          </w:p>
          <w:p w:rsidR="00BC6BE7" w:rsidRDefault="00BC6BE7" w:rsidP="00443BA2">
            <w:pPr>
              <w:pStyle w:val="Odlomakpopisa"/>
              <w:numPr>
                <w:ilvl w:val="0"/>
                <w:numId w:val="18"/>
              </w:numPr>
              <w:spacing w:after="0" w:line="240" w:lineRule="auto"/>
              <w:ind w:left="301" w:hanging="301"/>
              <w:jc w:val="both"/>
              <w:rPr>
                <w:rFonts w:cs="Arial"/>
                <w:bCs/>
              </w:rPr>
            </w:pPr>
            <w:r w:rsidRPr="00284D4A">
              <w:rPr>
                <w:rFonts w:cs="Arial"/>
                <w:bCs/>
              </w:rPr>
              <w:t xml:space="preserve">Oštećeni i dotrajali </w:t>
            </w:r>
            <w:r w:rsidR="008A4850">
              <w:rPr>
                <w:rFonts w:cs="Arial"/>
                <w:bCs/>
              </w:rPr>
              <w:t xml:space="preserve">postojeći </w:t>
            </w:r>
            <w:r w:rsidRPr="00284D4A">
              <w:rPr>
                <w:rFonts w:cs="Arial"/>
                <w:bCs/>
              </w:rPr>
              <w:t>nogostupi</w:t>
            </w:r>
          </w:p>
          <w:p w:rsidR="008A4850" w:rsidRPr="00284D4A" w:rsidRDefault="008A4850" w:rsidP="00443BA2">
            <w:pPr>
              <w:pStyle w:val="Odlomakpopisa"/>
              <w:numPr>
                <w:ilvl w:val="0"/>
                <w:numId w:val="18"/>
              </w:numPr>
              <w:spacing w:after="0" w:line="240" w:lineRule="auto"/>
              <w:ind w:left="301" w:hanging="301"/>
              <w:jc w:val="both"/>
              <w:rPr>
                <w:rFonts w:cs="Arial"/>
                <w:bCs/>
              </w:rPr>
            </w:pPr>
            <w:r>
              <w:rPr>
                <w:rFonts w:cs="Arial"/>
                <w:bCs/>
              </w:rPr>
              <w:t>Nedovoljno izgrađeni nogostupi</w:t>
            </w:r>
          </w:p>
          <w:p w:rsidR="00BC6BE7" w:rsidRPr="00284D4A" w:rsidRDefault="00A22883" w:rsidP="00443BA2">
            <w:pPr>
              <w:pStyle w:val="Odlomakpopisa"/>
              <w:numPr>
                <w:ilvl w:val="0"/>
                <w:numId w:val="18"/>
              </w:numPr>
              <w:spacing w:after="0" w:line="240" w:lineRule="auto"/>
              <w:ind w:left="301" w:hanging="301"/>
              <w:jc w:val="both"/>
              <w:rPr>
                <w:rFonts w:cs="Arial"/>
                <w:bCs/>
              </w:rPr>
            </w:pPr>
            <w:r w:rsidRPr="00284D4A">
              <w:rPr>
                <w:rFonts w:cs="Arial"/>
                <w:bCs/>
              </w:rPr>
              <w:t>Ne</w:t>
            </w:r>
            <w:r w:rsidR="00BC6BE7" w:rsidRPr="00284D4A">
              <w:rPr>
                <w:rFonts w:cs="Arial"/>
                <w:bCs/>
              </w:rPr>
              <w:t xml:space="preserve">izgrađen sustav odvodnje </w:t>
            </w:r>
            <w:r w:rsidRPr="00284D4A">
              <w:rPr>
                <w:rFonts w:cs="Arial"/>
                <w:bCs/>
              </w:rPr>
              <w:t xml:space="preserve"> otpadnih voda</w:t>
            </w:r>
          </w:p>
          <w:p w:rsidR="00BC6BE7" w:rsidRPr="00284D4A" w:rsidRDefault="00BC6BE7" w:rsidP="00443BA2">
            <w:pPr>
              <w:pStyle w:val="Odlomakpopisa"/>
              <w:numPr>
                <w:ilvl w:val="0"/>
                <w:numId w:val="18"/>
              </w:numPr>
              <w:spacing w:after="0" w:line="240" w:lineRule="auto"/>
              <w:ind w:left="301" w:hanging="301"/>
              <w:jc w:val="both"/>
              <w:rPr>
                <w:rFonts w:cs="Arial"/>
                <w:bCs/>
              </w:rPr>
            </w:pPr>
            <w:r w:rsidRPr="00284D4A">
              <w:t>Korištenje septičkih/sabirnih jama za odvodnju otpadnih voda</w:t>
            </w:r>
          </w:p>
          <w:p w:rsidR="00BC6BE7" w:rsidRPr="00284D4A" w:rsidRDefault="00BC6BE7" w:rsidP="00443BA2">
            <w:pPr>
              <w:pStyle w:val="Odlomakpopisa"/>
              <w:numPr>
                <w:ilvl w:val="0"/>
                <w:numId w:val="18"/>
              </w:numPr>
              <w:spacing w:after="0" w:line="240" w:lineRule="auto"/>
              <w:ind w:left="301" w:hanging="301"/>
              <w:jc w:val="both"/>
              <w:rPr>
                <w:rFonts w:cs="Arial"/>
                <w:bCs/>
              </w:rPr>
            </w:pPr>
            <w:r w:rsidRPr="00284D4A">
              <w:t>Visoka investicijska ulaganja za izgradnju sustava odvodnje</w:t>
            </w:r>
          </w:p>
          <w:p w:rsidR="00A22883" w:rsidRPr="00284D4A" w:rsidRDefault="00A22883" w:rsidP="00443BA2">
            <w:pPr>
              <w:pStyle w:val="Odlomakpopisa"/>
              <w:numPr>
                <w:ilvl w:val="0"/>
                <w:numId w:val="18"/>
              </w:numPr>
              <w:spacing w:after="0" w:line="240" w:lineRule="auto"/>
              <w:ind w:left="301" w:hanging="301"/>
              <w:jc w:val="both"/>
              <w:rPr>
                <w:rFonts w:cs="Arial"/>
                <w:bCs/>
              </w:rPr>
            </w:pPr>
            <w:r w:rsidRPr="00284D4A">
              <w:t>Neizgrađenost lokalne plinoopskrbne mreže</w:t>
            </w:r>
          </w:p>
          <w:p w:rsidR="00A22883" w:rsidRPr="00284D4A" w:rsidRDefault="00A22883" w:rsidP="00443BA2">
            <w:pPr>
              <w:pStyle w:val="Odlomakpopisa"/>
              <w:numPr>
                <w:ilvl w:val="0"/>
                <w:numId w:val="18"/>
              </w:numPr>
              <w:spacing w:after="0" w:line="240" w:lineRule="auto"/>
              <w:ind w:left="301" w:hanging="301"/>
              <w:jc w:val="both"/>
              <w:rPr>
                <w:rFonts w:cs="Arial"/>
                <w:bCs/>
              </w:rPr>
            </w:pPr>
            <w:r w:rsidRPr="00284D4A">
              <w:rPr>
                <w:rFonts w:cs="Arial"/>
                <w:bCs/>
              </w:rPr>
              <w:t xml:space="preserve">Nedovoljna izgrađenost </w:t>
            </w:r>
            <w:r w:rsidR="008A4850">
              <w:rPr>
                <w:rFonts w:cs="Arial"/>
                <w:bCs/>
              </w:rPr>
              <w:t xml:space="preserve">i opremljenost </w:t>
            </w:r>
            <w:r w:rsidRPr="00284D4A">
              <w:rPr>
                <w:rFonts w:cs="Arial"/>
                <w:bCs/>
              </w:rPr>
              <w:t>mrtvačnica na grobljima</w:t>
            </w:r>
          </w:p>
          <w:p w:rsidR="00A22883" w:rsidRPr="00284D4A" w:rsidRDefault="00D05D88" w:rsidP="00443BA2">
            <w:pPr>
              <w:pStyle w:val="Odlomakpopisa"/>
              <w:numPr>
                <w:ilvl w:val="0"/>
                <w:numId w:val="18"/>
              </w:numPr>
              <w:spacing w:after="0" w:line="240" w:lineRule="auto"/>
              <w:ind w:left="301" w:hanging="301"/>
              <w:jc w:val="both"/>
              <w:rPr>
                <w:rFonts w:cs="Arial"/>
                <w:bCs/>
              </w:rPr>
            </w:pPr>
            <w:r>
              <w:rPr>
                <w:color w:val="000000"/>
              </w:rPr>
              <w:t>N</w:t>
            </w:r>
            <w:r w:rsidR="00A22883" w:rsidRPr="00284D4A">
              <w:rPr>
                <w:color w:val="000000"/>
              </w:rPr>
              <w:t>edostatak financijskih sredstava potrebnih za financiranje i realizaciju infrastrukturnih projekata</w:t>
            </w:r>
          </w:p>
          <w:p w:rsidR="00A22883" w:rsidRPr="00D05D88" w:rsidRDefault="00D05D88" w:rsidP="00443BA2">
            <w:pPr>
              <w:pStyle w:val="Odlomakpopisa"/>
              <w:numPr>
                <w:ilvl w:val="0"/>
                <w:numId w:val="18"/>
              </w:numPr>
              <w:spacing w:after="0" w:line="240" w:lineRule="auto"/>
              <w:ind w:left="301" w:hanging="301"/>
              <w:jc w:val="both"/>
              <w:rPr>
                <w:rFonts w:cs="Arial"/>
                <w:bCs/>
              </w:rPr>
            </w:pPr>
            <w:r>
              <w:rPr>
                <w:color w:val="000000"/>
              </w:rPr>
              <w:t>V</w:t>
            </w:r>
            <w:r w:rsidR="00A22883" w:rsidRPr="00284D4A">
              <w:rPr>
                <w:color w:val="000000"/>
              </w:rPr>
              <w:t>isoki troškovi izgradnje i održavanja komunalne infrastrukture</w:t>
            </w:r>
          </w:p>
          <w:p w:rsidR="00A22883" w:rsidRDefault="008A4850" w:rsidP="00443BA2">
            <w:pPr>
              <w:pStyle w:val="Odlomakpopisa"/>
              <w:numPr>
                <w:ilvl w:val="0"/>
                <w:numId w:val="18"/>
              </w:numPr>
              <w:spacing w:after="0" w:line="240" w:lineRule="auto"/>
              <w:ind w:left="301" w:hanging="301"/>
              <w:jc w:val="both"/>
              <w:rPr>
                <w:rFonts w:cs="Arial"/>
                <w:bCs/>
              </w:rPr>
            </w:pPr>
            <w:r>
              <w:rPr>
                <w:rFonts w:cs="Arial"/>
                <w:bCs/>
              </w:rPr>
              <w:t>Energetski neučinkovit sustav javne rasvjete</w:t>
            </w:r>
          </w:p>
          <w:p w:rsidR="008A4850" w:rsidRDefault="008A4850" w:rsidP="00443BA2">
            <w:pPr>
              <w:pStyle w:val="Odlomakpopisa"/>
              <w:numPr>
                <w:ilvl w:val="0"/>
                <w:numId w:val="18"/>
              </w:numPr>
              <w:spacing w:after="0" w:line="240" w:lineRule="auto"/>
              <w:ind w:left="301" w:hanging="301"/>
              <w:jc w:val="both"/>
              <w:rPr>
                <w:rFonts w:cs="Arial"/>
                <w:bCs/>
              </w:rPr>
            </w:pPr>
            <w:r>
              <w:rPr>
                <w:rFonts w:cs="Arial"/>
                <w:bCs/>
              </w:rPr>
              <w:t>Svjetolosno zagađenje uslijed rada javne rasvjete</w:t>
            </w:r>
          </w:p>
          <w:p w:rsidR="008A4850" w:rsidRDefault="008A4850" w:rsidP="00443BA2">
            <w:pPr>
              <w:pStyle w:val="Odlomakpopisa"/>
              <w:numPr>
                <w:ilvl w:val="0"/>
                <w:numId w:val="18"/>
              </w:numPr>
              <w:spacing w:after="0" w:line="240" w:lineRule="auto"/>
              <w:ind w:left="301" w:hanging="301"/>
              <w:jc w:val="both"/>
              <w:rPr>
                <w:rFonts w:cs="Arial"/>
                <w:bCs/>
              </w:rPr>
            </w:pPr>
            <w:r>
              <w:rPr>
                <w:rFonts w:cs="Arial"/>
                <w:bCs/>
              </w:rPr>
              <w:t>Nedovoljno razvijen sustav gospodarenja otpadom</w:t>
            </w:r>
          </w:p>
          <w:p w:rsidR="008A4850" w:rsidRDefault="008A4850" w:rsidP="00443BA2">
            <w:pPr>
              <w:pStyle w:val="Odlomakpopisa"/>
              <w:numPr>
                <w:ilvl w:val="0"/>
                <w:numId w:val="18"/>
              </w:numPr>
              <w:spacing w:after="0" w:line="240" w:lineRule="auto"/>
              <w:ind w:left="301" w:hanging="301"/>
              <w:jc w:val="both"/>
              <w:rPr>
                <w:rFonts w:cs="Arial"/>
                <w:bCs/>
              </w:rPr>
            </w:pPr>
            <w:r>
              <w:rPr>
                <w:rFonts w:cs="Arial"/>
                <w:bCs/>
              </w:rPr>
              <w:t>Pojava divljih odlagališta otpada</w:t>
            </w:r>
          </w:p>
          <w:p w:rsidR="008A4850" w:rsidRDefault="008A4850" w:rsidP="00443BA2">
            <w:pPr>
              <w:pStyle w:val="Odlomakpopisa"/>
              <w:numPr>
                <w:ilvl w:val="0"/>
                <w:numId w:val="18"/>
              </w:numPr>
              <w:spacing w:after="0" w:line="240" w:lineRule="auto"/>
              <w:ind w:left="301" w:hanging="301"/>
              <w:jc w:val="both"/>
              <w:rPr>
                <w:rFonts w:cs="Arial"/>
                <w:bCs/>
              </w:rPr>
            </w:pPr>
            <w:r w:rsidRPr="00160444">
              <w:rPr>
                <w:rFonts w:cs="Arial"/>
                <w:bCs/>
              </w:rPr>
              <w:t>Nedovoljno informirano i educirano stanovništvo o zaštiti okoliša i pravilnom gospodarenju otpadom</w:t>
            </w:r>
          </w:p>
          <w:p w:rsidR="008A4850" w:rsidRPr="00A22883" w:rsidRDefault="008A4850" w:rsidP="00443BA2">
            <w:pPr>
              <w:pStyle w:val="Odlomakpopisa"/>
              <w:numPr>
                <w:ilvl w:val="0"/>
                <w:numId w:val="18"/>
              </w:numPr>
              <w:spacing w:after="0" w:line="240" w:lineRule="auto"/>
              <w:ind w:left="301" w:hanging="301"/>
              <w:jc w:val="both"/>
              <w:rPr>
                <w:rFonts w:cs="Arial"/>
                <w:bCs/>
              </w:rPr>
            </w:pPr>
          </w:p>
        </w:tc>
      </w:tr>
      <w:tr w:rsidR="006050B1" w:rsidRPr="00156892" w:rsidTr="00D05D88">
        <w:tc>
          <w:tcPr>
            <w:tcW w:w="5404" w:type="dxa"/>
          </w:tcPr>
          <w:p w:rsidR="006050B1" w:rsidRPr="00F26135" w:rsidRDefault="006050B1" w:rsidP="005A3744">
            <w:pPr>
              <w:spacing w:after="0" w:line="240" w:lineRule="auto"/>
              <w:rPr>
                <w:b/>
                <w:bCs/>
              </w:rPr>
            </w:pPr>
            <w:r w:rsidRPr="00F26135">
              <w:rPr>
                <w:b/>
                <w:bCs/>
              </w:rPr>
              <w:t>MOGUĆNOSTI</w:t>
            </w:r>
          </w:p>
          <w:p w:rsidR="006050B1" w:rsidRDefault="006050B1" w:rsidP="005A3744">
            <w:pPr>
              <w:spacing w:after="0" w:line="240" w:lineRule="auto"/>
              <w:ind w:left="720"/>
              <w:rPr>
                <w:bCs/>
                <w:color w:val="FF0000"/>
              </w:rPr>
            </w:pPr>
          </w:p>
          <w:p w:rsidR="00D05D88" w:rsidRDefault="00D05D88" w:rsidP="00443BA2">
            <w:pPr>
              <w:pStyle w:val="Odlomakpopisa"/>
              <w:numPr>
                <w:ilvl w:val="0"/>
                <w:numId w:val="19"/>
              </w:numPr>
              <w:spacing w:after="0" w:line="240" w:lineRule="auto"/>
              <w:ind w:left="318" w:hanging="318"/>
              <w:jc w:val="both"/>
            </w:pPr>
            <w:r>
              <w:t>K</w:t>
            </w:r>
            <w:r w:rsidRPr="00D05D88">
              <w:t xml:space="preserve">orištenje </w:t>
            </w:r>
            <w:r>
              <w:t xml:space="preserve">financijskih sredstava iz </w:t>
            </w:r>
            <w:r w:rsidRPr="00D05D88">
              <w:t xml:space="preserve">EU fondova </w:t>
            </w:r>
            <w:r>
              <w:t>za realizaciju infrastrukturnih projekata</w:t>
            </w:r>
          </w:p>
          <w:p w:rsidR="00D05D88" w:rsidRPr="00D05D88" w:rsidRDefault="00D05D88" w:rsidP="00443BA2">
            <w:pPr>
              <w:pStyle w:val="Odlomakpopisa"/>
              <w:numPr>
                <w:ilvl w:val="0"/>
                <w:numId w:val="19"/>
              </w:numPr>
              <w:spacing w:after="0" w:line="240" w:lineRule="auto"/>
              <w:ind w:left="318" w:hanging="318"/>
              <w:jc w:val="both"/>
            </w:pPr>
            <w:r>
              <w:t>Dodatna ulaganja u poboljšanje sigurnosti prometa na području općine</w:t>
            </w:r>
          </w:p>
          <w:p w:rsidR="00D05D88" w:rsidRPr="00D05D88" w:rsidRDefault="008A4850" w:rsidP="00443BA2">
            <w:pPr>
              <w:pStyle w:val="Odlomakpopisa"/>
              <w:numPr>
                <w:ilvl w:val="0"/>
                <w:numId w:val="19"/>
              </w:numPr>
              <w:spacing w:after="0" w:line="240" w:lineRule="auto"/>
              <w:ind w:left="318" w:hanging="318"/>
              <w:jc w:val="both"/>
            </w:pPr>
            <w:r>
              <w:t>Razvoj riječne infrastrukture</w:t>
            </w:r>
          </w:p>
        </w:tc>
        <w:tc>
          <w:tcPr>
            <w:tcW w:w="5653" w:type="dxa"/>
          </w:tcPr>
          <w:p w:rsidR="006050B1" w:rsidRPr="00F26135" w:rsidRDefault="006050B1" w:rsidP="005A3744">
            <w:pPr>
              <w:spacing w:after="0" w:line="240" w:lineRule="auto"/>
              <w:rPr>
                <w:b/>
              </w:rPr>
            </w:pPr>
            <w:r w:rsidRPr="00F26135">
              <w:rPr>
                <w:b/>
              </w:rPr>
              <w:t>PRIJETNJE</w:t>
            </w:r>
          </w:p>
          <w:p w:rsidR="006050B1" w:rsidRPr="00156892" w:rsidRDefault="006050B1" w:rsidP="005A3744">
            <w:pPr>
              <w:spacing w:after="0" w:line="240" w:lineRule="auto"/>
              <w:rPr>
                <w:b/>
                <w:color w:val="FF0000"/>
              </w:rPr>
            </w:pPr>
          </w:p>
          <w:p w:rsidR="00284D4A" w:rsidRPr="00284D4A" w:rsidRDefault="008A4850" w:rsidP="00443BA2">
            <w:pPr>
              <w:pStyle w:val="Odlomakpopisa"/>
              <w:numPr>
                <w:ilvl w:val="0"/>
                <w:numId w:val="25"/>
              </w:numPr>
              <w:spacing w:after="0" w:line="240" w:lineRule="auto"/>
              <w:ind w:left="301" w:hanging="301"/>
              <w:jc w:val="both"/>
            </w:pPr>
            <w:r>
              <w:t>Dugotrajan proces izrade projektno – tehničke dokumentacija za kapitalne infrastrukturne projekte</w:t>
            </w:r>
          </w:p>
          <w:p w:rsidR="00284D4A" w:rsidRPr="008A4850" w:rsidRDefault="008A4850" w:rsidP="00443BA2">
            <w:pPr>
              <w:pStyle w:val="Odlomakpopisa"/>
              <w:numPr>
                <w:ilvl w:val="0"/>
                <w:numId w:val="25"/>
              </w:numPr>
              <w:spacing w:after="0" w:line="240" w:lineRule="auto"/>
              <w:ind w:left="301" w:hanging="301"/>
              <w:jc w:val="both"/>
            </w:pPr>
            <w:r>
              <w:rPr>
                <w:color w:val="000000"/>
              </w:rPr>
              <w:t>U</w:t>
            </w:r>
            <w:r w:rsidR="00284D4A" w:rsidRPr="00284D4A">
              <w:rPr>
                <w:color w:val="000000"/>
              </w:rPr>
              <w:t>sporenost državne administracije u ishođenju potrebnih dozvola i suglasnosti za infrastrukturne projekte</w:t>
            </w:r>
          </w:p>
          <w:p w:rsidR="008A4850" w:rsidRPr="00284D4A" w:rsidRDefault="008A4850" w:rsidP="008A4850">
            <w:pPr>
              <w:spacing w:after="0" w:line="240" w:lineRule="auto"/>
              <w:jc w:val="both"/>
            </w:pPr>
          </w:p>
          <w:p w:rsidR="006050B1" w:rsidRPr="00D05D88" w:rsidRDefault="006050B1" w:rsidP="008A4850">
            <w:pPr>
              <w:pStyle w:val="Odlomakpopisa"/>
              <w:spacing w:after="0" w:line="240" w:lineRule="auto"/>
              <w:ind w:left="301"/>
              <w:jc w:val="both"/>
            </w:pPr>
          </w:p>
        </w:tc>
      </w:tr>
    </w:tbl>
    <w:p w:rsidR="00160444" w:rsidRDefault="00160444" w:rsidP="00156892">
      <w:pPr>
        <w:rPr>
          <w:b/>
          <w:sz w:val="28"/>
          <w:szCs w:val="28"/>
        </w:rPr>
      </w:pPr>
    </w:p>
    <w:p w:rsidR="00160444" w:rsidRDefault="00160444" w:rsidP="00156892">
      <w:pPr>
        <w:rPr>
          <w:b/>
          <w:sz w:val="28"/>
          <w:szCs w:val="28"/>
        </w:rPr>
      </w:pPr>
    </w:p>
    <w:p w:rsidR="008A4850" w:rsidRDefault="008A4850" w:rsidP="00156892">
      <w:pPr>
        <w:rPr>
          <w:b/>
          <w:sz w:val="28"/>
          <w:szCs w:val="28"/>
        </w:rPr>
      </w:pPr>
    </w:p>
    <w:p w:rsidR="008A4850" w:rsidRDefault="008A4850" w:rsidP="00156892">
      <w:pPr>
        <w:rPr>
          <w:b/>
          <w:sz w:val="28"/>
          <w:szCs w:val="28"/>
        </w:rPr>
      </w:pPr>
    </w:p>
    <w:p w:rsidR="006A623E" w:rsidRDefault="006A623E" w:rsidP="00B31B88">
      <w:pPr>
        <w:jc w:val="center"/>
      </w:pPr>
    </w:p>
    <w:p w:rsidR="000F4CEC" w:rsidRDefault="000F4CEC" w:rsidP="00B31B88">
      <w:pPr>
        <w:jc w:val="center"/>
      </w:pPr>
    </w:p>
    <w:p w:rsidR="008C152B" w:rsidRDefault="008C152B" w:rsidP="00B31B88">
      <w:pPr>
        <w:jc w:val="center"/>
      </w:pPr>
    </w:p>
    <w:p w:rsidR="008C152B" w:rsidRPr="00102FEE" w:rsidRDefault="008C152B" w:rsidP="00B31B88">
      <w:pPr>
        <w:jc w:val="center"/>
      </w:pPr>
    </w:p>
    <w:p w:rsidR="00500DA0" w:rsidRDefault="00500DA0" w:rsidP="00AB7CC8">
      <w:pPr>
        <w:pStyle w:val="Naslov1"/>
        <w:numPr>
          <w:ilvl w:val="0"/>
          <w:numId w:val="6"/>
        </w:numPr>
        <w:ind w:left="284" w:hanging="284"/>
      </w:pPr>
      <w:bookmarkStart w:id="46" w:name="_Toc456604545"/>
      <w:r>
        <w:t xml:space="preserve">VIZIJA RAZVOJA OPĆINE </w:t>
      </w:r>
      <w:r w:rsidR="00C94A7C">
        <w:t>STARA GRADIŠKA</w:t>
      </w:r>
      <w:bookmarkEnd w:id="46"/>
    </w:p>
    <w:p w:rsidR="00500DA0" w:rsidRDefault="00500DA0" w:rsidP="00051407">
      <w:pPr>
        <w:pStyle w:val="Default"/>
        <w:rPr>
          <w:i/>
          <w:iCs/>
          <w:sz w:val="23"/>
          <w:szCs w:val="23"/>
        </w:rPr>
      </w:pPr>
    </w:p>
    <w:p w:rsidR="00051407" w:rsidRPr="00500DA0" w:rsidRDefault="00051407" w:rsidP="00500DA0">
      <w:pPr>
        <w:pStyle w:val="Default"/>
        <w:spacing w:line="276" w:lineRule="auto"/>
        <w:jc w:val="both"/>
        <w:rPr>
          <w:rFonts w:asciiTheme="minorHAnsi" w:hAnsiTheme="minorHAnsi"/>
          <w:color w:val="FF0000"/>
        </w:rPr>
      </w:pPr>
    </w:p>
    <w:p w:rsidR="006B1139" w:rsidRDefault="00051407" w:rsidP="00500DA0">
      <w:pPr>
        <w:jc w:val="both"/>
        <w:rPr>
          <w:color w:val="FF0000"/>
          <w:sz w:val="24"/>
          <w:szCs w:val="24"/>
        </w:rPr>
      </w:pPr>
      <w:r w:rsidRPr="00C529F1">
        <w:rPr>
          <w:sz w:val="24"/>
          <w:szCs w:val="24"/>
        </w:rPr>
        <w:t xml:space="preserve">Vizija se pojavljuje kao polazište i odredište u procesu strateškog planiranja i u implementaciji </w:t>
      </w:r>
      <w:r w:rsidR="00C529F1" w:rsidRPr="00C529F1">
        <w:rPr>
          <w:sz w:val="24"/>
          <w:szCs w:val="24"/>
        </w:rPr>
        <w:t>strateškog razvojnog programa</w:t>
      </w:r>
      <w:r w:rsidRPr="00C529F1">
        <w:rPr>
          <w:sz w:val="24"/>
          <w:szCs w:val="24"/>
        </w:rPr>
        <w:t xml:space="preserve">. Smjer i putokaz kojim putem treba krenuti, da bi se u definiranom vremenskom razdoblju stiglo na odredište. </w:t>
      </w:r>
      <w:r w:rsidR="00F9687F">
        <w:rPr>
          <w:sz w:val="24"/>
          <w:szCs w:val="24"/>
        </w:rPr>
        <w:t>S</w:t>
      </w:r>
      <w:r w:rsidRPr="00C529F1">
        <w:rPr>
          <w:sz w:val="24"/>
          <w:szCs w:val="24"/>
        </w:rPr>
        <w:t xml:space="preserve"> nastojanjem da se što realnije projicira buduće stanje koje </w:t>
      </w:r>
      <w:r w:rsidR="00C529F1" w:rsidRPr="00C529F1">
        <w:rPr>
          <w:sz w:val="24"/>
          <w:szCs w:val="24"/>
        </w:rPr>
        <w:t xml:space="preserve">se planira ostvariti do 2020. </w:t>
      </w:r>
      <w:r w:rsidR="00F9687F">
        <w:rPr>
          <w:sz w:val="24"/>
          <w:szCs w:val="24"/>
        </w:rPr>
        <w:t>g</w:t>
      </w:r>
      <w:r w:rsidR="00C529F1" w:rsidRPr="00C529F1">
        <w:rPr>
          <w:sz w:val="24"/>
          <w:szCs w:val="24"/>
        </w:rPr>
        <w:t>odine</w:t>
      </w:r>
      <w:r w:rsidR="00F9687F">
        <w:rPr>
          <w:sz w:val="24"/>
          <w:szCs w:val="24"/>
        </w:rPr>
        <w:t xml:space="preserve">, </w:t>
      </w:r>
      <w:r w:rsidR="000F4CEC">
        <w:rPr>
          <w:sz w:val="24"/>
          <w:szCs w:val="24"/>
        </w:rPr>
        <w:t>usug</w:t>
      </w:r>
      <w:r w:rsidR="00660B50">
        <w:rPr>
          <w:sz w:val="24"/>
          <w:szCs w:val="24"/>
        </w:rPr>
        <w:t>l</w:t>
      </w:r>
      <w:r w:rsidR="000F4CEC">
        <w:rPr>
          <w:sz w:val="24"/>
          <w:szCs w:val="24"/>
        </w:rPr>
        <w:t xml:space="preserve">ašena je slljedeća </w:t>
      </w:r>
      <w:r w:rsidR="00F9687F">
        <w:rPr>
          <w:sz w:val="24"/>
          <w:szCs w:val="24"/>
        </w:rPr>
        <w:t xml:space="preserve">vizija razvoja </w:t>
      </w:r>
      <w:r w:rsidR="00315C18">
        <w:rPr>
          <w:sz w:val="24"/>
          <w:szCs w:val="24"/>
        </w:rPr>
        <w:t xml:space="preserve">područja </w:t>
      </w:r>
      <w:r w:rsidR="00F9687F">
        <w:rPr>
          <w:sz w:val="24"/>
          <w:szCs w:val="24"/>
        </w:rPr>
        <w:t>općine</w:t>
      </w:r>
      <w:r w:rsidR="00315C18">
        <w:rPr>
          <w:sz w:val="24"/>
          <w:szCs w:val="24"/>
        </w:rPr>
        <w:t xml:space="preserve"> Stara Gradiška</w:t>
      </w:r>
      <w:r w:rsidR="00C529F1" w:rsidRPr="00C529F1">
        <w:rPr>
          <w:sz w:val="24"/>
          <w:szCs w:val="24"/>
        </w:rPr>
        <w:t>:</w:t>
      </w:r>
      <w:r w:rsidR="00C529F1">
        <w:rPr>
          <w:color w:val="FF0000"/>
          <w:sz w:val="24"/>
          <w:szCs w:val="24"/>
        </w:rPr>
        <w:t xml:space="preserve"> </w:t>
      </w:r>
    </w:p>
    <w:p w:rsidR="006B1139" w:rsidRDefault="006B1139" w:rsidP="00500DA0">
      <w:pPr>
        <w:jc w:val="both"/>
        <w:rPr>
          <w:color w:val="FF0000"/>
          <w:sz w:val="24"/>
          <w:szCs w:val="24"/>
        </w:rPr>
      </w:pPr>
    </w:p>
    <w:p w:rsidR="006B1139" w:rsidRPr="00500DA0" w:rsidRDefault="005D03E0" w:rsidP="00500DA0">
      <w:pPr>
        <w:jc w:val="both"/>
        <w:rPr>
          <w:color w:val="FF0000"/>
          <w:sz w:val="24"/>
          <w:szCs w:val="24"/>
        </w:rPr>
      </w:pPr>
      <w:r>
        <w:rPr>
          <w:noProof/>
          <w:color w:val="FF0000"/>
          <w:sz w:val="24"/>
          <w:szCs w:val="24"/>
          <w:lang w:eastAsia="hr-HR"/>
        </w:rPr>
        <mc:AlternateContent>
          <mc:Choice Requires="wps">
            <w:drawing>
              <wp:anchor distT="0" distB="0" distL="114300" distR="114300" simplePos="0" relativeHeight="251627008" behindDoc="0" locked="0" layoutInCell="1" allowOverlap="1" wp14:anchorId="2702DDE8" wp14:editId="3407DB0F">
                <wp:simplePos x="0" y="0"/>
                <wp:positionH relativeFrom="column">
                  <wp:posOffset>138430</wp:posOffset>
                </wp:positionH>
                <wp:positionV relativeFrom="paragraph">
                  <wp:posOffset>31115</wp:posOffset>
                </wp:positionV>
                <wp:extent cx="5429250" cy="2228850"/>
                <wp:effectExtent l="0" t="0" r="19050" b="19050"/>
                <wp:wrapNone/>
                <wp:docPr id="2" name="Rounded Rectangle 2"/>
                <wp:cNvGraphicFramePr/>
                <a:graphic xmlns:a="http://schemas.openxmlformats.org/drawingml/2006/main">
                  <a:graphicData uri="http://schemas.microsoft.com/office/word/2010/wordprocessingShape">
                    <wps:wsp>
                      <wps:cNvSpPr/>
                      <wps:spPr>
                        <a:xfrm>
                          <a:off x="0" y="0"/>
                          <a:ext cx="5429250" cy="222885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87B48" w:rsidRPr="008A4850" w:rsidRDefault="00C87B48" w:rsidP="007A3C68">
                            <w:pPr>
                              <w:jc w:val="center"/>
                              <w:rPr>
                                <w:i/>
                                <w:color w:val="FFFFFF" w:themeColor="background1"/>
                                <w:sz w:val="28"/>
                                <w:szCs w:val="28"/>
                              </w:rPr>
                            </w:pPr>
                            <w:r w:rsidRPr="00781E9E">
                              <w:rPr>
                                <w:i/>
                                <w:sz w:val="28"/>
                                <w:szCs w:val="28"/>
                              </w:rPr>
                              <w:t xml:space="preserve">Općina Stara Gradiška </w:t>
                            </w:r>
                            <w:r>
                              <w:rPr>
                                <w:i/>
                                <w:sz w:val="28"/>
                                <w:szCs w:val="28"/>
                              </w:rPr>
                              <w:t xml:space="preserve">sa razvijenim </w:t>
                            </w:r>
                            <w:r w:rsidRPr="00781E9E">
                              <w:rPr>
                                <w:i/>
                                <w:sz w:val="28"/>
                                <w:szCs w:val="28"/>
                              </w:rPr>
                              <w:t xml:space="preserve"> </w:t>
                            </w:r>
                            <w:r>
                              <w:rPr>
                                <w:i/>
                                <w:sz w:val="28"/>
                                <w:szCs w:val="28"/>
                              </w:rPr>
                              <w:t>životnim standardom perspektivna je za život i rad mladih obitelji. Gospodarski razvijena, sa očuvanim prirodnim i kulturno – povijesnim resursima u sprezi sa ekologijom jamči svakom posjetitelju izniman turistički doživljaj, a zaštita okoliša integrirana je se u sve aspekte razvoja lokalne zajednice.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02DDE8" id="Rounded Rectangle 2" o:spid="_x0000_s1038" style="position:absolute;left:0;text-align:left;margin-left:10.9pt;margin-top:2.45pt;width:427.5pt;height:175.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" fillcolor="#4f81bd [3204]" strokecolor="#243f60 [1604]" strokeweight="2pt">
                <v:textbox>
                  <w:txbxContent>
                    <w:p w:rsidR="00C87B48" w:rsidRPr="008A4850" w:rsidRDefault="00C87B48" w:rsidP="007A3C68">
                      <w:pPr>
                        <w:jc w:val="center"/>
                        <w:rPr>
                          <w:i/>
                          <w:color w:val="FFFFFF" w:themeColor="background1"/>
                          <w:sz w:val="28"/>
                          <w:szCs w:val="28"/>
                        </w:rPr>
                      </w:pPr>
                      <w:r w:rsidRPr="00781E9E">
                        <w:rPr>
                          <w:i/>
                          <w:sz w:val="28"/>
                          <w:szCs w:val="28"/>
                        </w:rPr>
                        <w:t xml:space="preserve">Općina Stara Gradiška </w:t>
                      </w:r>
                      <w:r>
                        <w:rPr>
                          <w:i/>
                          <w:sz w:val="28"/>
                          <w:szCs w:val="28"/>
                        </w:rPr>
                        <w:t xml:space="preserve">sa razvijenim </w:t>
                      </w:r>
                      <w:r w:rsidRPr="00781E9E">
                        <w:rPr>
                          <w:i/>
                          <w:sz w:val="28"/>
                          <w:szCs w:val="28"/>
                        </w:rPr>
                        <w:t xml:space="preserve"> </w:t>
                      </w:r>
                      <w:r>
                        <w:rPr>
                          <w:i/>
                          <w:sz w:val="28"/>
                          <w:szCs w:val="28"/>
                        </w:rPr>
                        <w:t>životnim standardom perspektivna je za život i rad mladih obitelji. Gospodarski razvijena, sa očuvanim prirodnim i kulturno – povijesnim resursima u sprezi sa ekologijom jamči svakom posjetitelju izniman turistički doživljaj, a zaštita okoliša integrirana je se u sve aspekte razvoja lokalne zajednice.</w:t>
                      </w:r>
                    </w:p>
                  </w:txbxContent>
                </v:textbox>
              </v:roundrect>
            </w:pict>
          </mc:Fallback>
        </mc:AlternateContent>
      </w:r>
    </w:p>
    <w:p w:rsidR="0060176D" w:rsidRDefault="0060176D"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5D03E0" w:rsidRDefault="005D03E0" w:rsidP="00C25DB0"/>
    <w:p w:rsidR="00B31B88" w:rsidRDefault="00B31B88" w:rsidP="00C25DB0"/>
    <w:p w:rsidR="006A623E" w:rsidRDefault="006A623E" w:rsidP="00C25DB0"/>
    <w:p w:rsidR="006A623E" w:rsidRDefault="006A623E" w:rsidP="00C25DB0"/>
    <w:p w:rsidR="006A623E" w:rsidRDefault="006A623E" w:rsidP="00C25DB0"/>
    <w:p w:rsidR="006A623E" w:rsidRDefault="006A623E" w:rsidP="00C25DB0"/>
    <w:p w:rsidR="006A623E" w:rsidRDefault="006A623E" w:rsidP="00C25DB0"/>
    <w:p w:rsidR="00781E9E" w:rsidRDefault="00781E9E" w:rsidP="00C25DB0"/>
    <w:p w:rsidR="00660B50" w:rsidRDefault="00660B50" w:rsidP="00C25DB0"/>
    <w:p w:rsidR="00EF4C07" w:rsidRDefault="00EF4C07" w:rsidP="00AB7CC8">
      <w:pPr>
        <w:pStyle w:val="Naslov1"/>
        <w:numPr>
          <w:ilvl w:val="0"/>
          <w:numId w:val="6"/>
        </w:numPr>
        <w:ind w:left="426" w:hanging="426"/>
      </w:pPr>
      <w:bookmarkStart w:id="47" w:name="_Toc456604546"/>
      <w:r>
        <w:t>STRATEŠKI RAZVOJNI CILJEVI, PRIORITETI I MJERE</w:t>
      </w:r>
      <w:bookmarkEnd w:id="47"/>
    </w:p>
    <w:p w:rsidR="00EF4C07" w:rsidRDefault="00EF4C07" w:rsidP="00EF4C07"/>
    <w:p w:rsidR="00156892" w:rsidRPr="009D2EC1" w:rsidRDefault="00781E9E" w:rsidP="00156892">
      <w:pPr>
        <w:jc w:val="both"/>
        <w:rPr>
          <w:sz w:val="24"/>
          <w:szCs w:val="24"/>
        </w:rPr>
      </w:pPr>
      <w:r w:rsidRPr="00325A6A">
        <w:rPr>
          <w:rFonts w:ascii="Times New Roman" w:hAnsi="Times New Roman"/>
          <w:noProof/>
          <w:sz w:val="24"/>
          <w:szCs w:val="24"/>
          <w:lang w:eastAsia="hr-HR"/>
        </w:rPr>
        <w:drawing>
          <wp:anchor distT="0" distB="0" distL="114300" distR="114300" simplePos="0" relativeHeight="251629056" behindDoc="0" locked="0" layoutInCell="1" allowOverlap="1" wp14:anchorId="2C6B96C2" wp14:editId="36834ED1">
            <wp:simplePos x="0" y="0"/>
            <wp:positionH relativeFrom="column">
              <wp:posOffset>-404495</wp:posOffset>
            </wp:positionH>
            <wp:positionV relativeFrom="paragraph">
              <wp:posOffset>880745</wp:posOffset>
            </wp:positionV>
            <wp:extent cx="6743700" cy="5019675"/>
            <wp:effectExtent l="76200" t="0" r="95250" b="0"/>
            <wp:wrapSquare wrapText="bothSides"/>
            <wp:docPr id="36"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14:sizeRelH relativeFrom="page">
              <wp14:pctWidth>0</wp14:pctWidth>
            </wp14:sizeRelH>
            <wp14:sizeRelV relativeFrom="page">
              <wp14:pctHeight>0</wp14:pctHeight>
            </wp14:sizeRelV>
          </wp:anchor>
        </w:drawing>
      </w:r>
      <w:r w:rsidR="00156892" w:rsidRPr="009D2EC1">
        <w:rPr>
          <w:sz w:val="24"/>
          <w:szCs w:val="24"/>
          <w:lang w:val="hr-BA"/>
        </w:rPr>
        <w:t>Ciljevi su temeljna pretpostavk</w:t>
      </w:r>
      <w:r>
        <w:rPr>
          <w:sz w:val="24"/>
          <w:szCs w:val="24"/>
          <w:lang w:val="hr-BA"/>
        </w:rPr>
        <w:t>a za ostvarenje vizije razvoja o</w:t>
      </w:r>
      <w:r w:rsidR="00156892" w:rsidRPr="009D2EC1">
        <w:rPr>
          <w:sz w:val="24"/>
          <w:szCs w:val="24"/>
          <w:lang w:val="hr-BA"/>
        </w:rPr>
        <w:t xml:space="preserve">pćine </w:t>
      </w:r>
      <w:r w:rsidR="00C94A7C">
        <w:rPr>
          <w:sz w:val="24"/>
          <w:szCs w:val="24"/>
          <w:lang w:val="hr-BA"/>
        </w:rPr>
        <w:t>Stara Gradiška</w:t>
      </w:r>
      <w:r w:rsidR="00156892" w:rsidRPr="009D2EC1">
        <w:rPr>
          <w:sz w:val="24"/>
          <w:szCs w:val="24"/>
          <w:lang w:val="hr-BA"/>
        </w:rPr>
        <w:t xml:space="preserve">. U tu svrhu, </w:t>
      </w:r>
      <w:r>
        <w:rPr>
          <w:sz w:val="24"/>
          <w:szCs w:val="24"/>
        </w:rPr>
        <w:t>definirana</w:t>
      </w:r>
      <w:r w:rsidR="00156892" w:rsidRPr="009D2EC1">
        <w:rPr>
          <w:sz w:val="24"/>
          <w:szCs w:val="24"/>
        </w:rPr>
        <w:t xml:space="preserve"> </w:t>
      </w:r>
      <w:r>
        <w:rPr>
          <w:sz w:val="24"/>
          <w:szCs w:val="24"/>
        </w:rPr>
        <w:t>su tri strateška razvojna cilja</w:t>
      </w:r>
      <w:r w:rsidR="00156892" w:rsidRPr="009D2EC1">
        <w:rPr>
          <w:sz w:val="24"/>
          <w:szCs w:val="24"/>
        </w:rPr>
        <w:t xml:space="preserve">, s pripadajućim prioritetima i mjerama: </w:t>
      </w:r>
    </w:p>
    <w:p w:rsidR="00764BD7" w:rsidRDefault="00764BD7" w:rsidP="00156892">
      <w:pPr>
        <w:jc w:val="both"/>
        <w:rPr>
          <w:color w:val="FF0000"/>
          <w:sz w:val="24"/>
          <w:szCs w:val="24"/>
        </w:rPr>
      </w:pPr>
    </w:p>
    <w:p w:rsidR="00AF0113" w:rsidRDefault="00AF0113" w:rsidP="00156892">
      <w:pPr>
        <w:jc w:val="both"/>
        <w:rPr>
          <w:color w:val="FF0000"/>
          <w:sz w:val="24"/>
          <w:szCs w:val="24"/>
        </w:rPr>
      </w:pPr>
    </w:p>
    <w:p w:rsidR="00764BD7" w:rsidRPr="00156892" w:rsidRDefault="00764BD7" w:rsidP="00156892">
      <w:pPr>
        <w:jc w:val="both"/>
        <w:rPr>
          <w:color w:val="FF0000"/>
          <w:sz w:val="24"/>
          <w:szCs w:val="24"/>
          <w:lang w:val="hr-BA"/>
        </w:rPr>
      </w:pPr>
    </w:p>
    <w:p w:rsidR="00764632" w:rsidRDefault="00764632" w:rsidP="00EF4C07"/>
    <w:p w:rsidR="009D2EC1" w:rsidRDefault="009D2EC1" w:rsidP="00AF0113">
      <w:pPr>
        <w:jc w:val="both"/>
        <w:rPr>
          <w:sz w:val="24"/>
          <w:szCs w:val="24"/>
        </w:rPr>
      </w:pPr>
    </w:p>
    <w:p w:rsidR="009D2EC1" w:rsidRDefault="009D2EC1" w:rsidP="00AF0113">
      <w:pPr>
        <w:jc w:val="both"/>
        <w:rPr>
          <w:sz w:val="24"/>
          <w:szCs w:val="24"/>
        </w:rPr>
      </w:pPr>
    </w:p>
    <w:p w:rsidR="00983AF5" w:rsidRPr="009D2EC1" w:rsidRDefault="00006B3E" w:rsidP="006F45D9">
      <w:pPr>
        <w:jc w:val="both"/>
        <w:rPr>
          <w:sz w:val="24"/>
          <w:szCs w:val="24"/>
        </w:rPr>
      </w:pPr>
      <w:r w:rsidRPr="00006B3E">
        <w:rPr>
          <w:sz w:val="24"/>
          <w:szCs w:val="24"/>
        </w:rPr>
        <w:lastRenderedPageBreak/>
        <w:t xml:space="preserve">U nastavku je dan pregled strateških ciljeva, prioriteta i mjera </w:t>
      </w:r>
      <w:r>
        <w:rPr>
          <w:sz w:val="24"/>
          <w:szCs w:val="24"/>
        </w:rPr>
        <w:t xml:space="preserve">općine </w:t>
      </w:r>
      <w:r w:rsidR="00C94A7C">
        <w:rPr>
          <w:sz w:val="24"/>
          <w:szCs w:val="24"/>
        </w:rPr>
        <w:t>Stara Gradiška</w:t>
      </w:r>
      <w:r w:rsidR="000F4CEC">
        <w:rPr>
          <w:sz w:val="24"/>
          <w:szCs w:val="24"/>
        </w:rPr>
        <w:t xml:space="preserve"> za razdoblje 2016</w:t>
      </w:r>
      <w:r w:rsidRPr="00006B3E">
        <w:rPr>
          <w:sz w:val="24"/>
          <w:szCs w:val="24"/>
        </w:rPr>
        <w:t>. – 2020.</w:t>
      </w:r>
      <w:r w:rsidR="00315C18">
        <w:rPr>
          <w:sz w:val="24"/>
          <w:szCs w:val="24"/>
        </w:rPr>
        <w:t xml:space="preserve"> godine.</w:t>
      </w:r>
      <w:r w:rsidR="00A60A07">
        <w:rPr>
          <w:sz w:val="24"/>
          <w:szCs w:val="24"/>
        </w:rPr>
        <w:t xml:space="preserve"> </w:t>
      </w:r>
      <w:r w:rsidR="006F45D9" w:rsidRPr="009D2EC1">
        <w:rPr>
          <w:sz w:val="24"/>
          <w:szCs w:val="24"/>
        </w:rPr>
        <w:t>Razvojni su prioriteti hijerarhijski najviša operativna razina koja će se operacionalizirati putem prioritetnih područja djelovanja koji sadrže mjere provedbe. Svaka pojedina mjera se dalje operacionalizira do najnižeg nivoa</w:t>
      </w:r>
      <w:r w:rsidR="009D2EC1">
        <w:rPr>
          <w:sz w:val="24"/>
          <w:szCs w:val="24"/>
        </w:rPr>
        <w:t>,</w:t>
      </w:r>
      <w:r w:rsidR="006F45D9" w:rsidRPr="009D2EC1">
        <w:rPr>
          <w:sz w:val="24"/>
          <w:szCs w:val="24"/>
        </w:rPr>
        <w:t xml:space="preserve"> te provodi kroz aktivnosti, programe i projekte.</w:t>
      </w:r>
    </w:p>
    <w:tbl>
      <w:tblPr>
        <w:tblStyle w:val="Svijetlipopis-Isticanje5"/>
        <w:tblW w:w="0" w:type="auto"/>
        <w:tblLook w:val="04A0" w:firstRow="1" w:lastRow="0" w:firstColumn="1" w:lastColumn="0" w:noHBand="0" w:noVBand="1"/>
      </w:tblPr>
      <w:tblGrid>
        <w:gridCol w:w="9052"/>
      </w:tblGrid>
      <w:tr w:rsidR="00983AF5"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C34ACC">
            <w:pPr>
              <w:rPr>
                <w:sz w:val="24"/>
                <w:szCs w:val="24"/>
              </w:rPr>
            </w:pPr>
            <w:r>
              <w:rPr>
                <w:sz w:val="24"/>
                <w:szCs w:val="24"/>
              </w:rPr>
              <w:t xml:space="preserve">Strateški cilj 1: Zaustavljanje depopulacije područja općine </w:t>
            </w:r>
          </w:p>
        </w:tc>
      </w:tr>
      <w:tr w:rsidR="00983AF5"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C34ACC">
            <w:pPr>
              <w:rPr>
                <w:sz w:val="24"/>
                <w:szCs w:val="24"/>
              </w:rPr>
            </w:pPr>
            <w:r>
              <w:rPr>
                <w:sz w:val="24"/>
                <w:szCs w:val="24"/>
              </w:rPr>
              <w:t>Prioriteti povezani sa strateškim ciljem 1.</w:t>
            </w:r>
          </w:p>
        </w:tc>
      </w:tr>
      <w:tr w:rsidR="00983AF5" w:rsidTr="00C34ACC">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C34ACC">
            <w:pPr>
              <w:rPr>
                <w:sz w:val="24"/>
                <w:szCs w:val="24"/>
              </w:rPr>
            </w:pPr>
          </w:p>
          <w:p w:rsidR="00983AF5" w:rsidRPr="00CC244D" w:rsidRDefault="00983AF5" w:rsidP="00C34ACC">
            <w:pPr>
              <w:rPr>
                <w:b w:val="0"/>
                <w:sz w:val="24"/>
                <w:szCs w:val="24"/>
              </w:rPr>
            </w:pPr>
            <w:r w:rsidRPr="00CC244D">
              <w:rPr>
                <w:b w:val="0"/>
                <w:sz w:val="24"/>
                <w:szCs w:val="24"/>
              </w:rPr>
              <w:t>Prioritet 1.1. Ra</w:t>
            </w:r>
            <w:r w:rsidR="00C365CD">
              <w:rPr>
                <w:b w:val="0"/>
                <w:sz w:val="24"/>
                <w:szCs w:val="24"/>
              </w:rPr>
              <w:t>zvoj ljudskog kapitala kao jednog</w:t>
            </w:r>
            <w:r w:rsidRPr="00CC244D">
              <w:rPr>
                <w:b w:val="0"/>
                <w:sz w:val="24"/>
                <w:szCs w:val="24"/>
              </w:rPr>
              <w:t xml:space="preserve"> od glavnih generatora razvoja</w:t>
            </w:r>
            <w:r>
              <w:rPr>
                <w:b w:val="0"/>
                <w:sz w:val="24"/>
                <w:szCs w:val="24"/>
              </w:rPr>
              <w:t xml:space="preserve"> općine</w:t>
            </w:r>
          </w:p>
          <w:p w:rsidR="00983AF5" w:rsidRPr="00CC244D" w:rsidRDefault="00983AF5" w:rsidP="00C34ACC">
            <w:pPr>
              <w:rPr>
                <w:b w:val="0"/>
                <w:sz w:val="24"/>
                <w:szCs w:val="24"/>
              </w:rPr>
            </w:pPr>
          </w:p>
          <w:p w:rsidR="00983AF5" w:rsidRDefault="00983AF5" w:rsidP="00C34ACC">
            <w:pPr>
              <w:rPr>
                <w:b w:val="0"/>
                <w:sz w:val="24"/>
                <w:szCs w:val="24"/>
              </w:rPr>
            </w:pPr>
            <w:r w:rsidRPr="00CC244D">
              <w:rPr>
                <w:b w:val="0"/>
                <w:sz w:val="24"/>
                <w:szCs w:val="24"/>
              </w:rPr>
              <w:t xml:space="preserve">Prioritet 1.2. </w:t>
            </w:r>
            <w:r>
              <w:rPr>
                <w:b w:val="0"/>
                <w:sz w:val="24"/>
                <w:szCs w:val="24"/>
              </w:rPr>
              <w:t xml:space="preserve">Unaprjeđenje životnog standarda </w:t>
            </w:r>
            <w:r w:rsidRPr="00CC244D">
              <w:rPr>
                <w:b w:val="0"/>
                <w:sz w:val="24"/>
                <w:szCs w:val="24"/>
              </w:rPr>
              <w:t>na području općine</w:t>
            </w:r>
          </w:p>
          <w:p w:rsidR="008C7B85" w:rsidRDefault="008C7B85" w:rsidP="00C34ACC">
            <w:pPr>
              <w:rPr>
                <w:b w:val="0"/>
                <w:sz w:val="24"/>
                <w:szCs w:val="24"/>
              </w:rPr>
            </w:pPr>
          </w:p>
          <w:p w:rsidR="008C7B85" w:rsidRDefault="008C7B85" w:rsidP="00C34ACC">
            <w:pPr>
              <w:rPr>
                <w:sz w:val="24"/>
                <w:szCs w:val="24"/>
              </w:rPr>
            </w:pPr>
            <w:r>
              <w:rPr>
                <w:b w:val="0"/>
                <w:sz w:val="24"/>
                <w:szCs w:val="24"/>
              </w:rPr>
              <w:t>Prioritet 1.3. Jačanje gospodarskih aktivnosti i otvaranje novih radnih mjesta</w:t>
            </w:r>
          </w:p>
        </w:tc>
      </w:tr>
    </w:tbl>
    <w:p w:rsidR="006F45D9" w:rsidRDefault="006F45D9" w:rsidP="006F45D9">
      <w:pPr>
        <w:jc w:val="both"/>
        <w:rPr>
          <w:sz w:val="24"/>
          <w:szCs w:val="24"/>
        </w:rPr>
      </w:pPr>
    </w:p>
    <w:tbl>
      <w:tblPr>
        <w:tblStyle w:val="Obojanareetka-Isticanje5"/>
        <w:tblW w:w="0" w:type="auto"/>
        <w:tblLook w:val="04A0" w:firstRow="1" w:lastRow="0" w:firstColumn="1" w:lastColumn="0" w:noHBand="0" w:noVBand="1"/>
      </w:tblPr>
      <w:tblGrid>
        <w:gridCol w:w="2604"/>
        <w:gridCol w:w="6468"/>
      </w:tblGrid>
      <w:tr w:rsidR="00983AF5" w:rsidRPr="00CC244D"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CC244D" w:rsidRDefault="00983AF5" w:rsidP="00C34ACC">
            <w:pPr>
              <w:spacing w:line="276" w:lineRule="auto"/>
              <w:rPr>
                <w:color w:val="auto"/>
                <w:sz w:val="24"/>
                <w:szCs w:val="24"/>
              </w:rPr>
            </w:pPr>
            <w:r w:rsidRPr="00CC244D">
              <w:rPr>
                <w:color w:val="auto"/>
                <w:sz w:val="24"/>
                <w:szCs w:val="24"/>
              </w:rPr>
              <w:t>PRIORITET</w:t>
            </w:r>
          </w:p>
        </w:tc>
        <w:tc>
          <w:tcPr>
            <w:tcW w:w="6684" w:type="dxa"/>
          </w:tcPr>
          <w:p w:rsidR="00983AF5" w:rsidRPr="00CC244D"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Pr>
                <w:color w:val="auto"/>
                <w:sz w:val="24"/>
                <w:szCs w:val="24"/>
              </w:rPr>
              <w:t>P 1.1.</w:t>
            </w:r>
            <w:r w:rsidRPr="00CC244D">
              <w:rPr>
                <w:color w:val="auto"/>
                <w:sz w:val="24"/>
                <w:szCs w:val="24"/>
              </w:rPr>
              <w:t xml:space="preserve"> </w:t>
            </w:r>
            <w:r>
              <w:rPr>
                <w:color w:val="auto"/>
                <w:sz w:val="24"/>
                <w:szCs w:val="24"/>
              </w:rPr>
              <w:t>Razvoj ljudskog kapitala kao jednog od glavnih generatora razvoja općine</w:t>
            </w:r>
          </w:p>
        </w:tc>
      </w:tr>
      <w:tr w:rsidR="00983AF5" w:rsidRPr="00CC244D"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CC244D" w:rsidRDefault="00983AF5" w:rsidP="00C34ACC">
            <w:pPr>
              <w:spacing w:line="276" w:lineRule="auto"/>
              <w:rPr>
                <w:b/>
                <w:bCs/>
                <w:sz w:val="24"/>
                <w:szCs w:val="24"/>
              </w:rPr>
            </w:pPr>
            <w:r w:rsidRPr="00CC244D">
              <w:rPr>
                <w:b/>
                <w:bCs/>
                <w:sz w:val="24"/>
                <w:szCs w:val="24"/>
              </w:rPr>
              <w:t>MJERA</w:t>
            </w:r>
          </w:p>
        </w:tc>
        <w:tc>
          <w:tcPr>
            <w:tcW w:w="6684" w:type="dxa"/>
          </w:tcPr>
          <w:p w:rsidR="00983AF5" w:rsidRPr="00CC244D"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b/>
                <w:sz w:val="24"/>
                <w:szCs w:val="24"/>
              </w:rPr>
            </w:pPr>
            <w:r w:rsidRPr="00CC244D">
              <w:rPr>
                <w:b/>
                <w:sz w:val="24"/>
                <w:szCs w:val="24"/>
              </w:rPr>
              <w:t>M</w:t>
            </w:r>
            <w:r>
              <w:rPr>
                <w:b/>
                <w:sz w:val="24"/>
                <w:szCs w:val="24"/>
              </w:rPr>
              <w:t xml:space="preserve"> </w:t>
            </w:r>
            <w:r w:rsidRPr="00CC244D">
              <w:rPr>
                <w:b/>
                <w:sz w:val="24"/>
                <w:szCs w:val="24"/>
              </w:rPr>
              <w:t>1</w:t>
            </w:r>
            <w:r>
              <w:rPr>
                <w:b/>
                <w:sz w:val="24"/>
                <w:szCs w:val="24"/>
              </w:rPr>
              <w:t>.1.1.</w:t>
            </w:r>
            <w:r w:rsidRPr="00CC244D">
              <w:rPr>
                <w:b/>
                <w:sz w:val="24"/>
                <w:szCs w:val="24"/>
              </w:rPr>
              <w:t xml:space="preserve"> </w:t>
            </w:r>
            <w:r>
              <w:rPr>
                <w:b/>
                <w:sz w:val="24"/>
                <w:szCs w:val="24"/>
              </w:rPr>
              <w:t>Poboljšanje formalnog sustava odgoja i obrazovanja</w:t>
            </w:r>
          </w:p>
        </w:tc>
      </w:tr>
      <w:tr w:rsidR="00983AF5" w:rsidRPr="00CC244D"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 xml:space="preserve">CILJ </w:t>
            </w:r>
            <w:r w:rsidRPr="00A60A07">
              <w:rPr>
                <w:b/>
              </w:rPr>
              <w:t>I SVRHA</w:t>
            </w:r>
            <w:r w:rsidRPr="00A60A07">
              <w:t xml:space="preserve"> </w:t>
            </w:r>
            <w:r w:rsidRPr="00A60A07">
              <w:rPr>
                <w:b/>
                <w:bCs/>
              </w:rPr>
              <w:t>MJERE</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Osigurati kvalitetne infrastrukturne uvjete za provedbu formalnog odgoja i obrazovanja na područu općine, te popratnih sadržaja u funkciji obrazovanja</w:t>
            </w:r>
          </w:p>
        </w:tc>
      </w:tr>
      <w:tr w:rsidR="00983AF5" w:rsidRPr="00CC244D"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SADRŽAJ</w:t>
            </w:r>
          </w:p>
        </w:tc>
        <w:tc>
          <w:tcPr>
            <w:tcW w:w="6684" w:type="dxa"/>
          </w:tcPr>
          <w:p w:rsidR="00983AF5" w:rsidRPr="001032DE"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rPr>
            </w:pPr>
            <w:r w:rsidRPr="001032DE">
              <w:rPr>
                <w:color w:val="auto"/>
              </w:rPr>
              <w:t>Izrada projektne dokumentacije za izgradnju novih odgojno-obrazovnih ustanova</w:t>
            </w:r>
          </w:p>
          <w:p w:rsidR="00215593" w:rsidRDefault="00983AF5" w:rsidP="00215593">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rPr>
            </w:pPr>
            <w:r w:rsidRPr="001032DE">
              <w:rPr>
                <w:color w:val="auto"/>
              </w:rPr>
              <w:t xml:space="preserve">Ulaganje u obnovu, izgradnju i opremanje dječjih vrtića, škola i sportskih dvorana </w:t>
            </w:r>
          </w:p>
          <w:p w:rsidR="009B2DDF" w:rsidRPr="001032DE" w:rsidRDefault="009B2DDF" w:rsidP="00215593">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rPr>
            </w:pPr>
            <w:r>
              <w:rPr>
                <w:color w:val="auto"/>
              </w:rPr>
              <w:t xml:space="preserve">Kontinuirano unaprjeđenje ljudskih potencijala u sustavu obrazovanja </w:t>
            </w:r>
          </w:p>
          <w:p w:rsidR="00983AF5" w:rsidRPr="00A60A07"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pPr>
            <w:r w:rsidRPr="001032DE">
              <w:rPr>
                <w:color w:val="auto"/>
              </w:rPr>
              <w:t>Priprema projekata za apliciranje na EU fondove i programe</w:t>
            </w:r>
          </w:p>
        </w:tc>
      </w:tr>
      <w:tr w:rsidR="00983AF5" w:rsidRPr="00CC244D"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REZULTAT</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Poboljšani uvjeti, te podignuta razina kvalitete usluga u odgojno-obrazovnim ustanovama</w:t>
            </w:r>
          </w:p>
        </w:tc>
      </w:tr>
      <w:tr w:rsidR="00983AF5" w:rsidRPr="00CC244D"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RAZVOJNI UČINCI</w:t>
            </w:r>
          </w:p>
        </w:tc>
        <w:tc>
          <w:tcPr>
            <w:tcW w:w="6684" w:type="dxa"/>
          </w:tcPr>
          <w:p w:rsidR="00983AF5" w:rsidRPr="00A60A07" w:rsidRDefault="00983AF5" w:rsidP="001032DE">
            <w:pPr>
              <w:spacing w:line="276" w:lineRule="auto"/>
              <w:jc w:val="both"/>
              <w:cnfStyle w:val="000000100000" w:firstRow="0" w:lastRow="0" w:firstColumn="0" w:lastColumn="0" w:oddVBand="0" w:evenVBand="0" w:oddHBand="1" w:evenHBand="0" w:firstRowFirstColumn="0" w:firstRowLastColumn="0" w:lastRowFirstColumn="0" w:lastRowLastColumn="0"/>
            </w:pPr>
            <w:r w:rsidRPr="00A60A07">
              <w:t xml:space="preserve">Kvalitetni ljudski potencijali koji će u budućnosti doprinijeti gospodarskom rastu i razvoju lokalne zajednice </w:t>
            </w:r>
          </w:p>
        </w:tc>
      </w:tr>
      <w:tr w:rsidR="00983AF5" w:rsidRPr="00CC244D"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NOSITELJ</w:t>
            </w:r>
          </w:p>
        </w:tc>
        <w:tc>
          <w:tcPr>
            <w:tcW w:w="6684" w:type="dxa"/>
          </w:tcPr>
          <w:p w:rsidR="00983AF5" w:rsidRPr="00A60A07" w:rsidRDefault="00983AF5" w:rsidP="00C34ACC">
            <w:pPr>
              <w:spacing w:line="276" w:lineRule="auto"/>
              <w:cnfStyle w:val="000000000000" w:firstRow="0" w:lastRow="0" w:firstColumn="0" w:lastColumn="0" w:oddVBand="0" w:evenVBand="0" w:oddHBand="0" w:evenHBand="0" w:firstRowFirstColumn="0" w:firstRowLastColumn="0" w:lastRowFirstColumn="0" w:lastRowLastColumn="0"/>
            </w:pPr>
            <w:r w:rsidRPr="00A60A07">
              <w:t>Općina Stara Gradiška, odgojno – obrazovne institucije</w:t>
            </w:r>
          </w:p>
        </w:tc>
      </w:tr>
      <w:tr w:rsidR="00983AF5" w:rsidRPr="00CC244D"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RAZDOBLJE PROVEDBE</w:t>
            </w:r>
          </w:p>
        </w:tc>
        <w:tc>
          <w:tcPr>
            <w:tcW w:w="6684" w:type="dxa"/>
          </w:tcPr>
          <w:p w:rsidR="00983AF5" w:rsidRPr="00A60A07"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pPr>
            <w:r w:rsidRPr="00A60A07">
              <w:t>2016-2020.</w:t>
            </w:r>
          </w:p>
        </w:tc>
      </w:tr>
      <w:tr w:rsidR="00983AF5" w:rsidRPr="00CC244D"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 xml:space="preserve">KORISNICI </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Djeca predškolske dobi, učenici osnovnih škola, odgojno-obrazovni djelatnici, roditelji/skrbnici</w:t>
            </w:r>
          </w:p>
        </w:tc>
      </w:tr>
      <w:tr w:rsidR="00983AF5" w:rsidRPr="00CC244D"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POKAZATELJI/INDIKATORI</w:t>
            </w:r>
          </w:p>
        </w:tc>
        <w:tc>
          <w:tcPr>
            <w:tcW w:w="6684" w:type="dxa"/>
          </w:tcPr>
          <w:p w:rsidR="00983AF5" w:rsidRPr="00A60A07" w:rsidRDefault="00983AF5" w:rsidP="00443BA2">
            <w:pPr>
              <w:numPr>
                <w:ilvl w:val="0"/>
                <w:numId w:val="44"/>
              </w:numPr>
              <w:spacing w:line="276" w:lineRule="auto"/>
              <w:cnfStyle w:val="000000100000" w:firstRow="0" w:lastRow="0" w:firstColumn="0" w:lastColumn="0" w:oddVBand="0" w:evenVBand="0" w:oddHBand="1" w:evenHBand="0" w:firstRowFirstColumn="0" w:firstRowLastColumn="0" w:lastRowFirstColumn="0" w:lastRowLastColumn="0"/>
            </w:pPr>
            <w:r w:rsidRPr="00A60A07">
              <w:t>m</w:t>
            </w:r>
            <w:r w:rsidRPr="00A60A07">
              <w:rPr>
                <w:vertAlign w:val="superscript"/>
              </w:rPr>
              <w:t>2</w:t>
            </w:r>
            <w:r w:rsidRPr="00A60A07">
              <w:t xml:space="preserve"> izgrađenih/obnovljenih odgojno – obrazovnih ustanova </w:t>
            </w:r>
          </w:p>
          <w:p w:rsidR="001032DE" w:rsidRDefault="001032DE" w:rsidP="00443BA2">
            <w:pPr>
              <w:numPr>
                <w:ilvl w:val="0"/>
                <w:numId w:val="44"/>
              </w:numPr>
              <w:spacing w:line="276" w:lineRule="auto"/>
              <w:cnfStyle w:val="000000100000" w:firstRow="0" w:lastRow="0" w:firstColumn="0" w:lastColumn="0" w:oddVBand="0" w:evenVBand="0" w:oddHBand="1" w:evenHBand="0" w:firstRowFirstColumn="0" w:firstRowLastColumn="0" w:lastRowFirstColumn="0" w:lastRowLastColumn="0"/>
            </w:pPr>
            <w:r>
              <w:t>broj i vrsta nabavljene opreme za odgojno-obrazovne ustanove</w:t>
            </w:r>
          </w:p>
          <w:p w:rsidR="00983AF5" w:rsidRPr="00A60A07" w:rsidRDefault="00983AF5" w:rsidP="00443BA2">
            <w:pPr>
              <w:numPr>
                <w:ilvl w:val="0"/>
                <w:numId w:val="44"/>
              </w:numPr>
              <w:spacing w:line="276" w:lineRule="auto"/>
              <w:cnfStyle w:val="000000100000" w:firstRow="0" w:lastRow="0" w:firstColumn="0" w:lastColumn="0" w:oddVBand="0" w:evenVBand="0" w:oddHBand="1" w:evenHBand="0" w:firstRowFirstColumn="0" w:firstRowLastColumn="0" w:lastRowFirstColumn="0" w:lastRowLastColumn="0"/>
            </w:pPr>
            <w:r w:rsidRPr="00A60A07">
              <w:t>broj djece uključenih u odgojno-obrazovne programe</w:t>
            </w:r>
          </w:p>
          <w:p w:rsidR="00983AF5" w:rsidRDefault="001032DE" w:rsidP="00443BA2">
            <w:pPr>
              <w:numPr>
                <w:ilvl w:val="0"/>
                <w:numId w:val="44"/>
              </w:numPr>
              <w:spacing w:line="276" w:lineRule="auto"/>
              <w:cnfStyle w:val="000000100000" w:firstRow="0" w:lastRow="0" w:firstColumn="0" w:lastColumn="0" w:oddVBand="0" w:evenVBand="0" w:oddHBand="1" w:evenHBand="0" w:firstRowFirstColumn="0" w:firstRowLastColumn="0" w:lastRowFirstColumn="0" w:lastRowLastColumn="0"/>
            </w:pPr>
            <w:r>
              <w:t>broj djece s posebnim potrebama uključenih u odgojno-obrazovne programe</w:t>
            </w:r>
          </w:p>
          <w:p w:rsidR="001032DE" w:rsidRPr="001032DE" w:rsidRDefault="001032DE" w:rsidP="001032DE">
            <w:pPr>
              <w:numPr>
                <w:ilvl w:val="0"/>
                <w:numId w:val="44"/>
              </w:numPr>
              <w:spacing w:line="276" w:lineRule="auto"/>
              <w:cnfStyle w:val="000000100000" w:firstRow="0" w:lastRow="0" w:firstColumn="0" w:lastColumn="0" w:oddVBand="0" w:evenVBand="0" w:oddHBand="1" w:evenHBand="0" w:firstRowFirstColumn="0" w:firstRowLastColumn="0" w:lastRowFirstColumn="0" w:lastRowLastColumn="0"/>
            </w:pPr>
            <w:r>
              <w:t>broj korisnika sportske dvorane</w:t>
            </w:r>
          </w:p>
        </w:tc>
      </w:tr>
    </w:tbl>
    <w:p w:rsidR="00006B3E" w:rsidRDefault="00006B3E" w:rsidP="00EF4C07">
      <w:pPr>
        <w:rPr>
          <w:sz w:val="24"/>
          <w:szCs w:val="24"/>
        </w:rPr>
      </w:pPr>
    </w:p>
    <w:p w:rsidR="008C03CD" w:rsidRDefault="008C03CD" w:rsidP="00EF4C07">
      <w:pPr>
        <w:rPr>
          <w:sz w:val="24"/>
          <w:szCs w:val="24"/>
        </w:rPr>
      </w:pPr>
    </w:p>
    <w:p w:rsidR="008C03CD" w:rsidRDefault="008C03CD" w:rsidP="00EF4C07">
      <w:pPr>
        <w:rPr>
          <w:sz w:val="24"/>
          <w:szCs w:val="24"/>
        </w:rPr>
      </w:pPr>
    </w:p>
    <w:tbl>
      <w:tblPr>
        <w:tblStyle w:val="Obojanareetka-Isticanje5"/>
        <w:tblW w:w="0" w:type="auto"/>
        <w:tblLook w:val="04A0" w:firstRow="1" w:lastRow="0" w:firstColumn="1" w:lastColumn="0" w:noHBand="0" w:noVBand="1"/>
      </w:tblPr>
      <w:tblGrid>
        <w:gridCol w:w="2604"/>
        <w:gridCol w:w="6468"/>
      </w:tblGrid>
      <w:tr w:rsidR="00983AF5" w:rsidRPr="009636E1"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9636E1" w:rsidRDefault="00983AF5" w:rsidP="00C34ACC">
            <w:pPr>
              <w:spacing w:line="276" w:lineRule="auto"/>
              <w:rPr>
                <w:color w:val="auto"/>
                <w:sz w:val="24"/>
                <w:szCs w:val="24"/>
              </w:rPr>
            </w:pPr>
            <w:r w:rsidRPr="009636E1">
              <w:rPr>
                <w:color w:val="auto"/>
                <w:sz w:val="24"/>
                <w:szCs w:val="24"/>
              </w:rPr>
              <w:t>PRIORITET</w:t>
            </w:r>
          </w:p>
        </w:tc>
        <w:tc>
          <w:tcPr>
            <w:tcW w:w="6684" w:type="dxa"/>
          </w:tcPr>
          <w:p w:rsidR="00983AF5" w:rsidRPr="009636E1"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9636E1">
              <w:rPr>
                <w:color w:val="auto"/>
                <w:sz w:val="24"/>
                <w:szCs w:val="24"/>
              </w:rPr>
              <w:t>P 1.1. Razvoj ljudskog kapitala kao jednog od glavnih generatora razvoja područja općine</w:t>
            </w:r>
          </w:p>
        </w:tc>
      </w:tr>
      <w:tr w:rsidR="00983AF5" w:rsidRPr="009636E1"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9636E1" w:rsidRDefault="00983AF5" w:rsidP="00C34ACC">
            <w:pPr>
              <w:spacing w:line="276" w:lineRule="auto"/>
              <w:rPr>
                <w:b/>
                <w:bCs/>
                <w:sz w:val="24"/>
                <w:szCs w:val="24"/>
              </w:rPr>
            </w:pPr>
            <w:r w:rsidRPr="009636E1">
              <w:rPr>
                <w:b/>
                <w:bCs/>
                <w:sz w:val="24"/>
                <w:szCs w:val="24"/>
              </w:rPr>
              <w:t>MJERA</w:t>
            </w:r>
          </w:p>
        </w:tc>
        <w:tc>
          <w:tcPr>
            <w:tcW w:w="6684" w:type="dxa"/>
          </w:tcPr>
          <w:p w:rsidR="00983AF5" w:rsidRPr="009636E1"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9636E1">
              <w:rPr>
                <w:b/>
                <w:sz w:val="24"/>
                <w:szCs w:val="24"/>
              </w:rPr>
              <w:t>M 1.</w:t>
            </w:r>
            <w:r>
              <w:rPr>
                <w:b/>
                <w:sz w:val="24"/>
                <w:szCs w:val="24"/>
              </w:rPr>
              <w:t>1.</w:t>
            </w:r>
            <w:r w:rsidRPr="009636E1">
              <w:rPr>
                <w:b/>
                <w:sz w:val="24"/>
                <w:szCs w:val="24"/>
              </w:rPr>
              <w:t xml:space="preserve">2. </w:t>
            </w:r>
            <w:r w:rsidRPr="009636E1">
              <w:rPr>
                <w:b/>
                <w:color w:val="auto"/>
                <w:sz w:val="24"/>
                <w:szCs w:val="24"/>
              </w:rPr>
              <w:t>Poticati cjeloživotno obrazovanje i zapošljivost stanovništva</w:t>
            </w:r>
          </w:p>
        </w:tc>
      </w:tr>
      <w:tr w:rsidR="00983AF5" w:rsidRPr="009636E1"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 xml:space="preserve">CILJ </w:t>
            </w:r>
            <w:r w:rsidRPr="00A60A07">
              <w:rPr>
                <w:b/>
              </w:rPr>
              <w:t>I SVRHA</w:t>
            </w:r>
            <w:r w:rsidRPr="00A60A07">
              <w:t xml:space="preserve"> </w:t>
            </w:r>
            <w:r w:rsidRPr="00A60A07">
              <w:rPr>
                <w:b/>
                <w:bCs/>
              </w:rPr>
              <w:t>MJERE</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Stjecanje novih znanja, vještina i sposobnosti svih dobnih skupina stanovništva</w:t>
            </w:r>
          </w:p>
        </w:tc>
      </w:tr>
      <w:tr w:rsidR="00983AF5" w:rsidRPr="009636E1"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SADRŽAJ</w:t>
            </w:r>
          </w:p>
        </w:tc>
        <w:tc>
          <w:tcPr>
            <w:tcW w:w="6684" w:type="dxa"/>
          </w:tcPr>
          <w:p w:rsidR="00983AF5" w:rsidRPr="00A60A07"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rFonts w:cs="Arial"/>
              </w:rPr>
            </w:pPr>
            <w:r w:rsidRPr="00A60A07">
              <w:rPr>
                <w:rFonts w:cs="Arial"/>
              </w:rPr>
              <w:t>Informiranje stanovništva o cjeloživotnom obrazovanju</w:t>
            </w:r>
          </w:p>
          <w:p w:rsidR="00983AF5" w:rsidRPr="00A60A07"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rFonts w:cs="Arial"/>
              </w:rPr>
            </w:pPr>
            <w:r w:rsidRPr="00A60A07">
              <w:rPr>
                <w:rFonts w:cs="Arial"/>
              </w:rPr>
              <w:t>Promoviranje cjeloživotnog obrazovanja</w:t>
            </w:r>
          </w:p>
          <w:p w:rsidR="00983AF5" w:rsidRPr="00A60A07"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rFonts w:cs="Arial"/>
              </w:rPr>
            </w:pPr>
            <w:r w:rsidRPr="00A60A07">
              <w:rPr>
                <w:rFonts w:cs="Arial"/>
              </w:rPr>
              <w:t xml:space="preserve">Iniciranje i održavanje obrazovnih programa </w:t>
            </w:r>
          </w:p>
          <w:p w:rsidR="00983AF5" w:rsidRPr="00A60A07"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rFonts w:cs="Arial"/>
              </w:rPr>
            </w:pPr>
            <w:r w:rsidRPr="00A60A07">
              <w:rPr>
                <w:rFonts w:cs="Arial"/>
              </w:rPr>
              <w:t>Potpora programima dokvalifikacija, prekvalifikacija i stručnog usavršavanja</w:t>
            </w:r>
          </w:p>
          <w:p w:rsidR="00983AF5" w:rsidRPr="00A60A07"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rFonts w:cs="Arial"/>
              </w:rPr>
            </w:pPr>
            <w:r w:rsidRPr="00A60A07">
              <w:rPr>
                <w:rFonts w:cs="Arial"/>
              </w:rPr>
              <w:t>Promoviranje i poticanje e-učenja</w:t>
            </w:r>
          </w:p>
          <w:p w:rsidR="00983AF5" w:rsidRPr="00A60A07"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pPr>
            <w:r w:rsidRPr="00A60A07">
              <w:t>Podizanje razine informatičke pismenosti stanovništva</w:t>
            </w:r>
          </w:p>
        </w:tc>
      </w:tr>
      <w:tr w:rsidR="00983AF5" w:rsidRPr="009636E1"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REZULTAT</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Unaprjeđena obrazovna struktura stanovništva; razvijene informatičke i digitalne kompetencije</w:t>
            </w:r>
          </w:p>
        </w:tc>
      </w:tr>
      <w:tr w:rsidR="00983AF5" w:rsidRPr="009636E1"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RAZVOJNI UČINCI</w:t>
            </w:r>
          </w:p>
        </w:tc>
        <w:tc>
          <w:tcPr>
            <w:tcW w:w="6684" w:type="dxa"/>
          </w:tcPr>
          <w:p w:rsidR="00983AF5" w:rsidRPr="00A60A07"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pPr>
            <w:r w:rsidRPr="00A60A07">
              <w:t>Povećana zapošljivost stanovništva, razvoj kulture učenja, prilagodba i praćenje trendova suvremenog informacijskog doba</w:t>
            </w:r>
          </w:p>
        </w:tc>
      </w:tr>
      <w:tr w:rsidR="00983AF5" w:rsidRPr="009636E1"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NOSITELJ</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Općina Stara Gradiška, ustanove za odgoj i obrazovanje odraslih osoba</w:t>
            </w:r>
          </w:p>
        </w:tc>
      </w:tr>
      <w:tr w:rsidR="00983AF5" w:rsidRPr="009636E1"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RAZDOBLJE PROVEDBE</w:t>
            </w:r>
          </w:p>
        </w:tc>
        <w:tc>
          <w:tcPr>
            <w:tcW w:w="6684" w:type="dxa"/>
          </w:tcPr>
          <w:p w:rsidR="00983AF5" w:rsidRPr="00A60A07"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pPr>
            <w:r w:rsidRPr="00A60A07">
              <w:t>2016.-2020.</w:t>
            </w:r>
          </w:p>
        </w:tc>
      </w:tr>
      <w:tr w:rsidR="00983AF5" w:rsidRPr="009636E1"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 xml:space="preserve">KORISNICI </w:t>
            </w:r>
          </w:p>
        </w:tc>
        <w:tc>
          <w:tcPr>
            <w:tcW w:w="6684" w:type="dxa"/>
          </w:tcPr>
          <w:p w:rsidR="00983AF5" w:rsidRPr="00A60A07"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pPr>
            <w:r w:rsidRPr="00A60A07">
              <w:t>Lokalno stanovništvo</w:t>
            </w:r>
          </w:p>
        </w:tc>
      </w:tr>
      <w:tr w:rsidR="00983AF5" w:rsidRPr="009636E1"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A60A07" w:rsidRDefault="00983AF5" w:rsidP="00C34ACC">
            <w:pPr>
              <w:spacing w:line="276" w:lineRule="auto"/>
              <w:rPr>
                <w:b/>
                <w:bCs/>
              </w:rPr>
            </w:pPr>
            <w:r w:rsidRPr="00A60A07">
              <w:rPr>
                <w:b/>
                <w:bCs/>
              </w:rPr>
              <w:t>POKAZATELJI/INDIKATORI</w:t>
            </w:r>
          </w:p>
        </w:tc>
        <w:tc>
          <w:tcPr>
            <w:tcW w:w="6684" w:type="dxa"/>
          </w:tcPr>
          <w:p w:rsidR="00983AF5" w:rsidRPr="00A60A07"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pPr>
            <w:r w:rsidRPr="00A60A07">
              <w:t>Broj izrađenih informativno – promotivnih materijala</w:t>
            </w:r>
          </w:p>
          <w:p w:rsidR="00983AF5" w:rsidRPr="00A60A07"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pPr>
            <w:r w:rsidRPr="00A60A07">
              <w:t>Broj održanih edukativnih programa</w:t>
            </w:r>
          </w:p>
          <w:p w:rsidR="00983AF5" w:rsidRPr="00A60A07"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pPr>
            <w:r w:rsidRPr="00A60A07">
              <w:t>Broj sudionika edukativnih programa</w:t>
            </w:r>
          </w:p>
          <w:p w:rsidR="00983AF5" w:rsidRPr="00A60A07"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pPr>
            <w:r w:rsidRPr="00A60A07">
              <w:t>Broj polaznika programa dokvalifikacija/prekvalifikacija/ stručnog usavršavanja</w:t>
            </w:r>
          </w:p>
        </w:tc>
      </w:tr>
    </w:tbl>
    <w:p w:rsidR="008C03CD" w:rsidRDefault="008C03CD" w:rsidP="00EF4C07">
      <w:pPr>
        <w:rPr>
          <w:sz w:val="24"/>
          <w:szCs w:val="24"/>
        </w:rPr>
      </w:pPr>
    </w:p>
    <w:p w:rsidR="008C03CD" w:rsidRDefault="008C03CD" w:rsidP="00EF4C07">
      <w:pPr>
        <w:rPr>
          <w:sz w:val="24"/>
          <w:szCs w:val="24"/>
        </w:rPr>
      </w:pPr>
    </w:p>
    <w:p w:rsidR="001032DE" w:rsidRDefault="001032DE" w:rsidP="00EF4C07">
      <w:pPr>
        <w:rPr>
          <w:sz w:val="24"/>
          <w:szCs w:val="24"/>
        </w:rPr>
      </w:pPr>
    </w:p>
    <w:p w:rsidR="001032DE" w:rsidRDefault="001032DE" w:rsidP="00EF4C07">
      <w:pPr>
        <w:rPr>
          <w:sz w:val="24"/>
          <w:szCs w:val="24"/>
        </w:rPr>
      </w:pPr>
    </w:p>
    <w:p w:rsidR="001032DE" w:rsidRDefault="001032DE" w:rsidP="00EF4C07">
      <w:pPr>
        <w:rPr>
          <w:sz w:val="24"/>
          <w:szCs w:val="24"/>
        </w:rPr>
      </w:pPr>
    </w:p>
    <w:p w:rsidR="001032DE" w:rsidRDefault="001032DE" w:rsidP="00EF4C07">
      <w:pPr>
        <w:rPr>
          <w:sz w:val="24"/>
          <w:szCs w:val="24"/>
        </w:rPr>
      </w:pPr>
    </w:p>
    <w:p w:rsidR="001032DE" w:rsidRDefault="001032DE" w:rsidP="00EF4C07">
      <w:pPr>
        <w:rPr>
          <w:sz w:val="24"/>
          <w:szCs w:val="24"/>
        </w:rPr>
      </w:pPr>
    </w:p>
    <w:p w:rsidR="0062486C" w:rsidRDefault="0062486C" w:rsidP="00EF4C07">
      <w:pPr>
        <w:rPr>
          <w:sz w:val="24"/>
          <w:szCs w:val="24"/>
        </w:rPr>
      </w:pPr>
    </w:p>
    <w:p w:rsidR="0062486C" w:rsidRDefault="0062486C" w:rsidP="00EF4C07">
      <w:pPr>
        <w:rPr>
          <w:sz w:val="24"/>
          <w:szCs w:val="24"/>
        </w:rPr>
      </w:pPr>
    </w:p>
    <w:p w:rsidR="001032DE" w:rsidRDefault="001032DE" w:rsidP="00EF4C07">
      <w:pPr>
        <w:rPr>
          <w:sz w:val="24"/>
          <w:szCs w:val="24"/>
        </w:rPr>
      </w:pPr>
    </w:p>
    <w:p w:rsidR="001032DE" w:rsidRDefault="001032DE"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1.2. Unaprjeđenje životnog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1.2.1.  </w:t>
            </w:r>
            <w:r w:rsidRPr="008C152B">
              <w:rPr>
                <w:b/>
                <w:color w:val="auto"/>
                <w:sz w:val="24"/>
                <w:szCs w:val="24"/>
              </w:rPr>
              <w:t xml:space="preserve">Poticanje stambene izgradnje i obnove </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6920AC"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Demografsko oživljavanje područja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095C9C" w:rsidRPr="008C152B" w:rsidRDefault="009B2DDF"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Poticanje rješavanja</w:t>
            </w:r>
            <w:r w:rsidR="00095C9C" w:rsidRPr="008C152B">
              <w:rPr>
                <w:color w:val="auto"/>
                <w:sz w:val="24"/>
                <w:szCs w:val="24"/>
              </w:rPr>
              <w:t xml:space="preserve"> problematike oko dodjele državnih stanova</w:t>
            </w:r>
          </w:p>
          <w:p w:rsidR="00983AF5" w:rsidRPr="008C152B" w:rsidRDefault="00095C9C"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Poticanje obnove državnih stanova na području općine</w:t>
            </w:r>
          </w:p>
          <w:p w:rsidR="0048267E" w:rsidRPr="008C152B" w:rsidRDefault="0048267E"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Poticanje kreiranja programa za dodjelu državnih stanova ciljanim skupinama korisnika</w:t>
            </w:r>
          </w:p>
          <w:p w:rsidR="00983AF5" w:rsidRPr="008C152B" w:rsidRDefault="00095C9C" w:rsidP="00095C9C">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Uvođenje mjera stimulacije za naseljavanje mladih obitelji</w:t>
            </w:r>
          </w:p>
          <w:p w:rsidR="006920AC" w:rsidRPr="008C152B" w:rsidRDefault="006920AC" w:rsidP="00095C9C">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Uvođenje mjera stimulacije za povratak iseljenog stanovništva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48267E" w:rsidP="0048267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Objekti kolektivnog stanovanja korišteni u punom kapacitetu</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6920AC" w:rsidP="006920A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Povećanje nataliteta, rast broja stanovnika na području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w:t>
            </w:r>
            <w:r w:rsidR="009B2DDF" w:rsidRPr="008C152B">
              <w:rPr>
                <w:sz w:val="24"/>
                <w:szCs w:val="24"/>
              </w:rPr>
              <w:t>-2020</w:t>
            </w:r>
            <w:r w:rsidRPr="008C152B">
              <w:rPr>
                <w:sz w:val="24"/>
                <w:szCs w:val="24"/>
              </w:rPr>
              <w:t>.</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315C18"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6920AC"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dodijeljenih državnih stanova na korištenje</w:t>
            </w:r>
          </w:p>
          <w:p w:rsidR="006920AC" w:rsidRPr="008C152B" w:rsidRDefault="006920AC"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m2 obnovljenih državnih stanova</w:t>
            </w:r>
          </w:p>
          <w:p w:rsidR="006920AC" w:rsidRPr="008C152B" w:rsidRDefault="006920AC"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stimulacija za naseljavanje mladih obitelji</w:t>
            </w:r>
          </w:p>
          <w:p w:rsidR="006920AC" w:rsidRPr="008C152B" w:rsidRDefault="006920AC"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stimulacija</w:t>
            </w:r>
            <w:r w:rsidR="0048267E" w:rsidRPr="008C152B">
              <w:rPr>
                <w:sz w:val="24"/>
                <w:szCs w:val="24"/>
              </w:rPr>
              <w:t xml:space="preserve"> </w:t>
            </w:r>
          </w:p>
          <w:p w:rsidR="0048267E" w:rsidRPr="008C152B" w:rsidRDefault="0048267E"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stimulacija za povratak iseljenog stanovništva</w:t>
            </w:r>
          </w:p>
          <w:p w:rsidR="0048267E" w:rsidRPr="008C152B" w:rsidRDefault="0048267E"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stimulacije</w:t>
            </w:r>
          </w:p>
        </w:tc>
      </w:tr>
    </w:tbl>
    <w:p w:rsidR="00A60A07" w:rsidRDefault="00A60A07"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1.2. Unaprjeđenje životnog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1.2.1.  Poboljšanje društvene infrastrukture i sadržaja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Osigurati pretpostavke za kvalitetniji društveni razvoj područja općine; omogućiti kvalitetne sadržaje za provođenje slobodnog vremena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Obnova i opremanje postojećih društvenih objekata</w:t>
            </w:r>
          </w:p>
          <w:p w:rsidR="00983AF5" w:rsidRPr="008C152B" w:rsidRDefault="00983AF5" w:rsidP="00443BA2">
            <w:pPr>
              <w:numPr>
                <w:ilvl w:val="0"/>
                <w:numId w:val="43"/>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i opremanje novih društvenih objekata</w:t>
            </w:r>
          </w:p>
          <w:p w:rsidR="00983AF5" w:rsidRPr="008C152B" w:rsidRDefault="00983AF5" w:rsidP="00443BA2">
            <w:pPr>
              <w:numPr>
                <w:ilvl w:val="0"/>
                <w:numId w:val="43"/>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razvoja novih društvenih sadržaja, posebice za djecu i mlade</w:t>
            </w:r>
          </w:p>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i apliciranje projekata na natječaje EU fondova i programa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Obnovljeni i kvalitetno opremljeni društveni objekti na području općine; razvijeni novi društveni sadržaji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Poboljšanja kvaliteta života stanovništva; unaprijeđena kultura življenja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 civilne udruge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2016.-2017.</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Neprofitne udruge i organizacije, mjesni odbori, lokalno stanovništvo</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obnovljenih društvenih objekata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vrsta provedenih radova na obnovi društvenih objekata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nabavljene opreme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visina utrošenih financijskih sredstava za obnovu društvenih objekata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društvenih objekata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novih društvenih sadržaja</w:t>
            </w:r>
          </w:p>
        </w:tc>
      </w:tr>
    </w:tbl>
    <w:p w:rsidR="00983AF5" w:rsidRDefault="00983AF5" w:rsidP="00EF4C07">
      <w:pPr>
        <w:rPr>
          <w:sz w:val="24"/>
          <w:szCs w:val="24"/>
        </w:rPr>
      </w:pPr>
    </w:p>
    <w:p w:rsidR="00983AF5" w:rsidRDefault="00983AF5"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1.2. Unaprjeđenje životnog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1.2.2.  Poboljšanje infrastrukture i sadržaja za sport i rekreaciju</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Omogućiti kvalitetne sadržaje za provođenje slobodnog vremena; poticanje stanovništva na zdravije stilove života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projektno-tehničke dokumentacija za izgradnju sportske infrastrukture</w:t>
            </w:r>
          </w:p>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Modernizacija postojeće i izgradnja nove infrastrukture za sport i rekreaciju</w:t>
            </w:r>
          </w:p>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organizacije sportskih događanja i natjecanja</w:t>
            </w:r>
          </w:p>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dječjih igrališta</w:t>
            </w:r>
          </w:p>
          <w:p w:rsidR="00983AF5" w:rsidRPr="008C152B" w:rsidRDefault="00983AF5" w:rsidP="00443BA2">
            <w:pPr>
              <w:numPr>
                <w:ilvl w:val="0"/>
                <w:numId w:val="43"/>
              </w:num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i apliciranje projekata na natječaje nacionalnih i EU fondova i programa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Unaprijeđena postojeća i izgrađena nova infrastruktura za bavljenje sportom i rekreacijom; sadržajno provođenje slobodnog vremena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Poboljšanje zdravstvenog stanja stanovništva; poboljšanja kvaliteta života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 sportske udruge i klubovi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2016.-2017.</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Sportske udruge i klubovi, djeca i mladi, lokalno stanovništvo</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obnovljenih objekata i terena za sport i rekreaciju</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izgrađenih novih objekata i terena za sport i rekreaciju</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sadržaja u okviru športsko rekreacijskih objekata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objekata i terena za sport i rekreaciju</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dječjih igrališta na području općine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novo postavljene opreme za dječja igrališta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dječjih igrališta</w:t>
            </w:r>
          </w:p>
        </w:tc>
      </w:tr>
    </w:tbl>
    <w:p w:rsidR="00983AF5" w:rsidRDefault="00983AF5" w:rsidP="00EF4C07">
      <w:pPr>
        <w:rPr>
          <w:sz w:val="24"/>
          <w:szCs w:val="24"/>
        </w:rPr>
      </w:pPr>
    </w:p>
    <w:p w:rsidR="009E5116" w:rsidRDefault="009E5116" w:rsidP="00EF4C07">
      <w:pPr>
        <w:rPr>
          <w:sz w:val="24"/>
          <w:szCs w:val="24"/>
        </w:rPr>
      </w:pPr>
    </w:p>
    <w:p w:rsidR="00512E6E" w:rsidRDefault="00512E6E" w:rsidP="00EF4C07">
      <w:pPr>
        <w:rPr>
          <w:sz w:val="24"/>
          <w:szCs w:val="24"/>
        </w:rPr>
      </w:pPr>
    </w:p>
    <w:p w:rsidR="00512E6E" w:rsidRDefault="00512E6E"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512E6E" w:rsidRDefault="00512E6E" w:rsidP="00EF4C07">
      <w:pPr>
        <w:rPr>
          <w:sz w:val="24"/>
          <w:szCs w:val="24"/>
        </w:rPr>
      </w:pPr>
    </w:p>
    <w:p w:rsidR="00512E6E" w:rsidRDefault="00512E6E"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1.2. Unaprjeđenje životnog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1.2.3.  Poboljšanje sustava zdravstvene i socijalne skrbi</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476ED7"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bCs/>
                <w:sz w:val="24"/>
                <w:szCs w:val="24"/>
              </w:rPr>
              <w:t>Spriječiti socijalnu isključenost</w:t>
            </w:r>
            <w:r w:rsidR="00983AF5" w:rsidRPr="008C152B">
              <w:rPr>
                <w:bCs/>
                <w:sz w:val="24"/>
                <w:szCs w:val="24"/>
              </w:rPr>
              <w:t xml:space="preserve"> ranjivih skupina stanovništva, te olakšati njihovu integraciju u lokalnu zajednicu</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Modernizacija postojeće i izgradnja nove socijalne i zdravstvene infrastrukture</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Razvoj infrastrukture za skrb starijih i nemoćnih osoba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Razvoj usluga za starije i nemoćne osobe</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Razvoj programa socijalne uključenosti za ranjive skupine stanovništva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Senzibiliziranje lokalne zajednice prema ranjivim skupinama </w:t>
            </w:r>
            <w:r w:rsidR="009B2DDF" w:rsidRPr="008C152B">
              <w:rPr>
                <w:sz w:val="24"/>
                <w:szCs w:val="24"/>
              </w:rPr>
              <w:t>stanovništva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Razvoj izvaninstitucionalnih oblika zdravstvene i socijalne skrbi i usluga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476ED7"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Kvalitetan i dostupan sustav zdravstvene i socijalne skrbi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Poboljšanje kvalitete života na području općine, posebice ranjivih skupina stanovništva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pružatelji zdravstvenih i socijalnih usluga, civilne udruge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obnovljene zdravstvene i socijalne infrastrukture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izgrađene zdravstvene i socijalne infrastrukture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nabavljene opreme i uređaja za pružanje usluga zdravstvene skrbi</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usluga u okviru socijalnih programa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usluga socijalnih programa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domova za starije i nemoćne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domova za starije i nemoćne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h rada dnevnog/poludnevnog boravka za starije i nemoćne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korisnika dnevnog/poludnevnog boravka za starije i nemoćne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civilnih udruga/organizacija uključenih u pružanje usluga socijalne skrbi</w:t>
            </w:r>
          </w:p>
        </w:tc>
      </w:tr>
    </w:tbl>
    <w:p w:rsidR="009E5116" w:rsidRDefault="009E5116" w:rsidP="00EF4C07">
      <w:pPr>
        <w:rPr>
          <w:sz w:val="24"/>
          <w:szCs w:val="24"/>
        </w:rPr>
      </w:pPr>
    </w:p>
    <w:p w:rsidR="00983AF5" w:rsidRDefault="00983AF5" w:rsidP="00EF4C07">
      <w:pPr>
        <w:rPr>
          <w:sz w:val="24"/>
          <w:szCs w:val="24"/>
        </w:rPr>
      </w:pPr>
    </w:p>
    <w:p w:rsidR="00A60A07" w:rsidRDefault="00A60A07" w:rsidP="00EF4C07">
      <w:pPr>
        <w:rPr>
          <w:sz w:val="24"/>
          <w:szCs w:val="24"/>
        </w:rPr>
      </w:pPr>
    </w:p>
    <w:p w:rsidR="00983AF5" w:rsidRDefault="00983AF5"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A60A07" w:rsidRPr="008C152B" w:rsidTr="00103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color w:val="auto"/>
                <w:sz w:val="24"/>
                <w:szCs w:val="24"/>
              </w:rPr>
            </w:pPr>
            <w:r w:rsidRPr="008C152B">
              <w:rPr>
                <w:color w:val="auto"/>
                <w:sz w:val="24"/>
                <w:szCs w:val="24"/>
              </w:rPr>
              <w:t>PRIORITET</w:t>
            </w:r>
          </w:p>
        </w:tc>
        <w:tc>
          <w:tcPr>
            <w:tcW w:w="6684" w:type="dxa"/>
          </w:tcPr>
          <w:p w:rsidR="00A60A07" w:rsidRPr="008C152B" w:rsidRDefault="00A60A07" w:rsidP="00A60A07">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1.3. Jačanje gospodarskih aktivnosti i otvaranje novih radnih mjesta</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MJERA</w:t>
            </w:r>
          </w:p>
        </w:tc>
        <w:tc>
          <w:tcPr>
            <w:tcW w:w="6684" w:type="dxa"/>
          </w:tcPr>
          <w:p w:rsidR="00A60A07" w:rsidRPr="008C152B" w:rsidRDefault="00A60A07" w:rsidP="00A60A07">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1.3.1.  Izgradnja poduzetničke infrastrukture </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A60A07" w:rsidRPr="008C152B" w:rsidRDefault="001032DE"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Stvaranje poticajnog okruženja za jačanje gospodarskih aktivnosti </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SADRŽAJ</w:t>
            </w:r>
          </w:p>
        </w:tc>
        <w:tc>
          <w:tcPr>
            <w:tcW w:w="6684" w:type="dxa"/>
          </w:tcPr>
          <w:p w:rsidR="008C1DA5" w:rsidRPr="008C152B" w:rsidRDefault="008C1DA5" w:rsidP="008C1D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tehničke i projektne dokumentacije za izgradnju poduzetničkih zona</w:t>
            </w:r>
          </w:p>
          <w:p w:rsidR="008C1DA5" w:rsidRPr="008C152B" w:rsidRDefault="001032DE" w:rsidP="008C1D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Izgradnja/k</w:t>
            </w:r>
            <w:r w:rsidR="008C1DA5" w:rsidRPr="008C152B">
              <w:rPr>
                <w:sz w:val="24"/>
                <w:szCs w:val="24"/>
              </w:rPr>
              <w:t>omunalno opremanje poduzetničkih zona</w:t>
            </w:r>
          </w:p>
          <w:p w:rsidR="008C1DA5" w:rsidRPr="008C152B" w:rsidRDefault="008C1DA5" w:rsidP="008C1D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zona mješovite namjene</w:t>
            </w:r>
          </w:p>
          <w:p w:rsidR="009B2DDF" w:rsidRPr="008C152B" w:rsidRDefault="008C1DA5" w:rsidP="009B2DDF">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plana upravljanja poduzetničkim zonama</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REZULTAT</w:t>
            </w:r>
          </w:p>
        </w:tc>
        <w:tc>
          <w:tcPr>
            <w:tcW w:w="6684" w:type="dxa"/>
          </w:tcPr>
          <w:p w:rsidR="00A60A07" w:rsidRPr="008C152B" w:rsidRDefault="001032DE"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Organizirane zone obrtništva, malog i srednjeg poduzetništva; osigurana potpora razvoju poduzetništva i obrtništva; područje općine atraktivno za ulaganja </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RAZVOJNI UČINCI</w:t>
            </w:r>
          </w:p>
        </w:tc>
        <w:tc>
          <w:tcPr>
            <w:tcW w:w="6684" w:type="dxa"/>
          </w:tcPr>
          <w:p w:rsidR="00A60A07" w:rsidRPr="008C152B" w:rsidRDefault="001032DE" w:rsidP="001032DE">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Povećane investicijske aktivnosti na području općine, povećano zapošljavanje</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NOSITELJ</w:t>
            </w:r>
          </w:p>
        </w:tc>
        <w:tc>
          <w:tcPr>
            <w:tcW w:w="6684" w:type="dxa"/>
          </w:tcPr>
          <w:p w:rsidR="00A60A07" w:rsidRPr="008C152B" w:rsidRDefault="00A60A07"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RAZDOBLJE PROVEDBE</w:t>
            </w:r>
          </w:p>
        </w:tc>
        <w:tc>
          <w:tcPr>
            <w:tcW w:w="6684" w:type="dxa"/>
          </w:tcPr>
          <w:p w:rsidR="00A60A07" w:rsidRPr="008C152B" w:rsidRDefault="00A60A07" w:rsidP="001032DE">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w:t>
            </w:r>
            <w:r w:rsidR="009B2DDF" w:rsidRPr="008C152B">
              <w:rPr>
                <w:sz w:val="24"/>
                <w:szCs w:val="24"/>
              </w:rPr>
              <w:t>-2019</w:t>
            </w:r>
            <w:r w:rsidRPr="008C152B">
              <w:rPr>
                <w:sz w:val="24"/>
                <w:szCs w:val="24"/>
              </w:rPr>
              <w:t>.</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 xml:space="preserve">KORISNICI </w:t>
            </w:r>
          </w:p>
        </w:tc>
        <w:tc>
          <w:tcPr>
            <w:tcW w:w="6684" w:type="dxa"/>
          </w:tcPr>
          <w:p w:rsidR="00A60A07" w:rsidRPr="008C152B" w:rsidRDefault="001032DE"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Poduzetnici i obrtnici, investitori, lokalno stanovništvo</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POKAZATELJI/INDIKATORI</w:t>
            </w:r>
          </w:p>
        </w:tc>
        <w:tc>
          <w:tcPr>
            <w:tcW w:w="6684" w:type="dxa"/>
          </w:tcPr>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Km izgrađene komunalne infrastrukture </w:t>
            </w:r>
          </w:p>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izgrađenih proizvodnih pogona/poslovnih objekata </w:t>
            </w:r>
          </w:p>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poduzetnika/obrtnika u poduzetničkim zonama </w:t>
            </w:r>
          </w:p>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otvorenih novih radnih mjesta </w:t>
            </w:r>
          </w:p>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novo zaposlenih </w:t>
            </w:r>
          </w:p>
          <w:p w:rsidR="001032DE"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novih investitora </w:t>
            </w:r>
          </w:p>
          <w:p w:rsidR="00A60A07" w:rsidRPr="008C152B" w:rsidRDefault="001032DE"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zaposlenih na upravljanju poduzetničkim zonama</w:t>
            </w:r>
          </w:p>
        </w:tc>
      </w:tr>
    </w:tbl>
    <w:p w:rsidR="00A60A07" w:rsidRDefault="00A60A07"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8C1DA5" w:rsidRPr="008C152B" w:rsidTr="00103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color w:val="auto"/>
                <w:sz w:val="24"/>
                <w:szCs w:val="24"/>
              </w:rPr>
            </w:pPr>
            <w:r w:rsidRPr="008C152B">
              <w:rPr>
                <w:color w:val="auto"/>
                <w:sz w:val="24"/>
                <w:szCs w:val="24"/>
              </w:rPr>
              <w:t>PRIORITET</w:t>
            </w:r>
          </w:p>
        </w:tc>
        <w:tc>
          <w:tcPr>
            <w:tcW w:w="6684" w:type="dxa"/>
          </w:tcPr>
          <w:p w:rsidR="008C1DA5" w:rsidRPr="008C152B" w:rsidRDefault="008C1DA5" w:rsidP="001032DE">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1.3. Jačanje gospodarskih aktivnosti i otvaranje novih radnih mjesta</w:t>
            </w:r>
          </w:p>
        </w:tc>
      </w:tr>
      <w:tr w:rsidR="008C1DA5"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MJERA</w:t>
            </w:r>
          </w:p>
        </w:tc>
        <w:tc>
          <w:tcPr>
            <w:tcW w:w="6684" w:type="dxa"/>
          </w:tcPr>
          <w:p w:rsidR="008C1DA5" w:rsidRPr="008C152B" w:rsidRDefault="008C1DA5" w:rsidP="008C1DA5">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1.3.2. Poboljšanje poslovne klime na području općine</w:t>
            </w:r>
          </w:p>
        </w:tc>
      </w:tr>
      <w:tr w:rsidR="008C1DA5"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8C1DA5" w:rsidRPr="008C152B" w:rsidRDefault="008C1DA5"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Razvoj poticajnog okruženje za jačanje gospodarskih aktivnosti</w:t>
            </w:r>
            <w:r w:rsidR="005E7901" w:rsidRPr="008C152B">
              <w:rPr>
                <w:sz w:val="24"/>
                <w:szCs w:val="24"/>
              </w:rPr>
              <w:t>; poticanje zapošljavanja i samozapošljavanja</w:t>
            </w:r>
          </w:p>
        </w:tc>
      </w:tr>
      <w:tr w:rsidR="008C1DA5"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SADRŽAJ</w:t>
            </w:r>
          </w:p>
        </w:tc>
        <w:tc>
          <w:tcPr>
            <w:tcW w:w="6684" w:type="dxa"/>
          </w:tcPr>
          <w:p w:rsidR="008C1DA5" w:rsidRPr="008C152B" w:rsidRDefault="008C1DA5" w:rsidP="00142A7C">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Uspostava sustava poticajnih mjera</w:t>
            </w:r>
          </w:p>
          <w:p w:rsidR="005E7901" w:rsidRPr="008C152B" w:rsidRDefault="005E7901" w:rsidP="00142A7C">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Informativno-savjetodavne usluge</w:t>
            </w:r>
          </w:p>
          <w:p w:rsidR="005E7901" w:rsidRPr="008C152B" w:rsidRDefault="005E7901" w:rsidP="00142A7C">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Potpora pri osnivanju novih poduzeća i obrta</w:t>
            </w:r>
          </w:p>
          <w:p w:rsidR="001B2D07" w:rsidRPr="008C152B" w:rsidRDefault="008C1DA5" w:rsidP="00142A7C">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Sufinanciranje izrade projektne dokumentacije</w:t>
            </w:r>
          </w:p>
        </w:tc>
      </w:tr>
      <w:tr w:rsidR="008C1DA5"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REZULTAT</w:t>
            </w:r>
          </w:p>
        </w:tc>
        <w:tc>
          <w:tcPr>
            <w:tcW w:w="6684" w:type="dxa"/>
          </w:tcPr>
          <w:p w:rsidR="008C1DA5" w:rsidRPr="008C152B" w:rsidRDefault="008C1DA5"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Kreiran stabilan i poticajan sustav potpore gospodarstvu</w:t>
            </w:r>
          </w:p>
        </w:tc>
      </w:tr>
      <w:tr w:rsidR="008C1DA5"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RAZVOJNI UČINCI</w:t>
            </w:r>
          </w:p>
        </w:tc>
        <w:tc>
          <w:tcPr>
            <w:tcW w:w="6684" w:type="dxa"/>
          </w:tcPr>
          <w:p w:rsidR="008C1DA5" w:rsidRPr="008C152B" w:rsidRDefault="008C1DA5" w:rsidP="001032DE">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Povećana investicijska ulaganja na području općine</w:t>
            </w:r>
          </w:p>
        </w:tc>
      </w:tr>
      <w:tr w:rsidR="008C1DA5"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NOSITELJ</w:t>
            </w:r>
          </w:p>
        </w:tc>
        <w:tc>
          <w:tcPr>
            <w:tcW w:w="6684" w:type="dxa"/>
          </w:tcPr>
          <w:p w:rsidR="008C1DA5" w:rsidRPr="008C152B" w:rsidRDefault="008C1DA5"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8C1DA5"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RAZDOBLJE PROVEDBE</w:t>
            </w:r>
          </w:p>
        </w:tc>
        <w:tc>
          <w:tcPr>
            <w:tcW w:w="6684" w:type="dxa"/>
          </w:tcPr>
          <w:p w:rsidR="008C1DA5" w:rsidRPr="008C152B" w:rsidRDefault="008C1DA5" w:rsidP="001032DE">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8C1DA5"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 xml:space="preserve">KORISNICI </w:t>
            </w:r>
          </w:p>
        </w:tc>
        <w:tc>
          <w:tcPr>
            <w:tcW w:w="6684" w:type="dxa"/>
          </w:tcPr>
          <w:p w:rsidR="008C1DA5" w:rsidRPr="008C152B" w:rsidRDefault="001B2D07"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Poduzetnici, obrtnici, investitori</w:t>
            </w:r>
          </w:p>
        </w:tc>
      </w:tr>
      <w:tr w:rsidR="008C1DA5"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C1DA5" w:rsidRPr="008C152B" w:rsidRDefault="008C1DA5" w:rsidP="001032DE">
            <w:pPr>
              <w:spacing w:line="276" w:lineRule="auto"/>
              <w:rPr>
                <w:b/>
                <w:bCs/>
                <w:sz w:val="24"/>
                <w:szCs w:val="24"/>
              </w:rPr>
            </w:pPr>
            <w:r w:rsidRPr="008C152B">
              <w:rPr>
                <w:b/>
                <w:bCs/>
                <w:sz w:val="24"/>
                <w:szCs w:val="24"/>
              </w:rPr>
              <w:t>POKAZATELJI/INDIKATORI</w:t>
            </w:r>
          </w:p>
        </w:tc>
        <w:tc>
          <w:tcPr>
            <w:tcW w:w="6684" w:type="dxa"/>
          </w:tcPr>
          <w:p w:rsidR="001B2D07" w:rsidRPr="008C152B" w:rsidRDefault="001B2D07" w:rsidP="001B2D0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zahtjeva za korištenje poticajnih mjera </w:t>
            </w:r>
          </w:p>
          <w:p w:rsidR="001B2D07" w:rsidRPr="008C152B" w:rsidRDefault="001B2D07" w:rsidP="001B2D0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w:t>
            </w:r>
            <w:r w:rsidR="00142A7C" w:rsidRPr="008C152B">
              <w:rPr>
                <w:sz w:val="24"/>
                <w:szCs w:val="24"/>
              </w:rPr>
              <w:t xml:space="preserve">i visina </w:t>
            </w:r>
            <w:r w:rsidRPr="008C152B">
              <w:rPr>
                <w:sz w:val="24"/>
                <w:szCs w:val="24"/>
              </w:rPr>
              <w:t xml:space="preserve">dodijeljenih poticajnih mjera </w:t>
            </w:r>
          </w:p>
          <w:p w:rsidR="008C1DA5" w:rsidRPr="008C152B" w:rsidRDefault="001B2D07" w:rsidP="001B2D0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zahtjeva za sufinanciranje projektne dokumentacije</w:t>
            </w:r>
          </w:p>
          <w:p w:rsidR="001B2D07" w:rsidRPr="008C152B" w:rsidRDefault="001B2D07" w:rsidP="00142A7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odobrenih potpora za sufinanciranje projektne dokumentacije</w:t>
            </w:r>
          </w:p>
        </w:tc>
      </w:tr>
    </w:tbl>
    <w:p w:rsidR="008C1DA5" w:rsidRDefault="008C1DA5" w:rsidP="00EF4C07">
      <w:pPr>
        <w:rPr>
          <w:sz w:val="24"/>
          <w:szCs w:val="24"/>
        </w:rPr>
      </w:pPr>
    </w:p>
    <w:p w:rsidR="008C1DA5" w:rsidRDefault="008C1DA5"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52B" w:rsidRDefault="008C152B" w:rsidP="00EF4C07">
      <w:pPr>
        <w:rPr>
          <w:sz w:val="24"/>
          <w:szCs w:val="24"/>
        </w:rPr>
      </w:pPr>
    </w:p>
    <w:p w:rsidR="008C1DA5" w:rsidRDefault="008C1DA5" w:rsidP="00EF4C07">
      <w:pPr>
        <w:rPr>
          <w:sz w:val="24"/>
          <w:szCs w:val="24"/>
        </w:rPr>
      </w:pPr>
    </w:p>
    <w:tbl>
      <w:tblPr>
        <w:tblStyle w:val="Obojanareetka-Isticanje5"/>
        <w:tblW w:w="0" w:type="auto"/>
        <w:tblLook w:val="04A0" w:firstRow="1" w:lastRow="0" w:firstColumn="1" w:lastColumn="0" w:noHBand="0" w:noVBand="1"/>
      </w:tblPr>
      <w:tblGrid>
        <w:gridCol w:w="2822"/>
        <w:gridCol w:w="6250"/>
      </w:tblGrid>
      <w:tr w:rsidR="00A60A07" w:rsidRPr="008C152B" w:rsidTr="00103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color w:val="auto"/>
                <w:sz w:val="24"/>
                <w:szCs w:val="24"/>
              </w:rPr>
            </w:pPr>
            <w:r w:rsidRPr="008C152B">
              <w:rPr>
                <w:color w:val="auto"/>
                <w:sz w:val="24"/>
                <w:szCs w:val="24"/>
              </w:rPr>
              <w:t>PRIORITET</w:t>
            </w:r>
          </w:p>
        </w:tc>
        <w:tc>
          <w:tcPr>
            <w:tcW w:w="6684" w:type="dxa"/>
          </w:tcPr>
          <w:p w:rsidR="00A60A07" w:rsidRPr="008C152B" w:rsidRDefault="00A60A07" w:rsidP="001032DE">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1.3. Jačanje gospodarskih aktivnosti i otvaranje novih radnih mjesta</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MJERA</w:t>
            </w:r>
          </w:p>
        </w:tc>
        <w:tc>
          <w:tcPr>
            <w:tcW w:w="6684" w:type="dxa"/>
          </w:tcPr>
          <w:p w:rsidR="00A60A07" w:rsidRPr="008C152B" w:rsidRDefault="00A60A07" w:rsidP="00A60A07">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1.3.</w:t>
            </w:r>
            <w:r w:rsidR="00231FF5" w:rsidRPr="008C152B">
              <w:rPr>
                <w:b/>
                <w:sz w:val="24"/>
                <w:szCs w:val="24"/>
              </w:rPr>
              <w:t>3</w:t>
            </w:r>
            <w:r w:rsidRPr="008C152B">
              <w:rPr>
                <w:b/>
                <w:sz w:val="24"/>
                <w:szCs w:val="24"/>
              </w:rPr>
              <w:t>.  Poticanje konkurentnosti poduzetništva i obrtništva</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A60A07" w:rsidRPr="008C152B" w:rsidRDefault="005E7901"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Pozicioniranje i bolji plasman proizvoda </w:t>
            </w:r>
            <w:r w:rsidR="008C1DA5" w:rsidRPr="008C152B">
              <w:rPr>
                <w:sz w:val="24"/>
                <w:szCs w:val="24"/>
              </w:rPr>
              <w:t>na tržištu</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SADRŽAJ</w:t>
            </w:r>
          </w:p>
        </w:tc>
        <w:tc>
          <w:tcPr>
            <w:tcW w:w="6684" w:type="dxa"/>
          </w:tcPr>
          <w:p w:rsidR="00A60A07" w:rsidRPr="008C152B" w:rsidRDefault="008C1DA5" w:rsidP="001032DE">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Informiranje i educiranje poduzetnika i obrtnika</w:t>
            </w:r>
          </w:p>
          <w:p w:rsidR="008C1DA5" w:rsidRPr="008C152B" w:rsidRDefault="008C1DA5" w:rsidP="001032DE">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Unaprjeđenje tehnoloških procesa</w:t>
            </w:r>
          </w:p>
          <w:p w:rsidR="008C1DA5" w:rsidRPr="008C152B" w:rsidRDefault="008C1DA5" w:rsidP="008C1D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korištenja suvremenih informacijsko-komunikacijskih tehnologija</w:t>
            </w:r>
          </w:p>
          <w:p w:rsidR="008C1DA5" w:rsidRPr="008C152B" w:rsidRDefault="008C1DA5" w:rsidP="008C1D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Poticanje uvođenja nacionalnih i europskih standarda u proizvodne procese </w:t>
            </w:r>
          </w:p>
          <w:p w:rsidR="008C1DA5" w:rsidRPr="008C152B" w:rsidRDefault="008C1DA5" w:rsidP="008C1DA5">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certificiranja, zaštite i standardizacije proizvoda</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REZULTAT</w:t>
            </w:r>
          </w:p>
        </w:tc>
        <w:tc>
          <w:tcPr>
            <w:tcW w:w="6684" w:type="dxa"/>
          </w:tcPr>
          <w:p w:rsidR="00A60A07" w:rsidRPr="008C152B" w:rsidRDefault="005E7901" w:rsidP="005E7901">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Poboljšane kompetencije poduzetnika i obrtnika; umreženi gospodarski subjekti, p</w:t>
            </w:r>
            <w:r w:rsidR="008C1DA5" w:rsidRPr="008C152B">
              <w:rPr>
                <w:sz w:val="24"/>
                <w:szCs w:val="24"/>
              </w:rPr>
              <w:t xml:space="preserve">ovećana kvaliteta proizvoda </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RAZVOJNI UČINCI</w:t>
            </w:r>
          </w:p>
        </w:tc>
        <w:tc>
          <w:tcPr>
            <w:tcW w:w="6684" w:type="dxa"/>
          </w:tcPr>
          <w:p w:rsidR="00A60A07" w:rsidRPr="008C152B" w:rsidRDefault="00142A7C" w:rsidP="00142A7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Održivo poslovanje poduzetnika i obrtnika; otvaranje novih radnih mjesta; razvoj novih proizvoda i usluga</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NOSITELJ</w:t>
            </w:r>
          </w:p>
        </w:tc>
        <w:tc>
          <w:tcPr>
            <w:tcW w:w="6684" w:type="dxa"/>
          </w:tcPr>
          <w:p w:rsidR="00A60A07" w:rsidRPr="008C152B" w:rsidRDefault="00A60A07"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RAZDOBLJE PROVEDBE</w:t>
            </w:r>
          </w:p>
        </w:tc>
        <w:tc>
          <w:tcPr>
            <w:tcW w:w="6684" w:type="dxa"/>
          </w:tcPr>
          <w:p w:rsidR="00A60A07" w:rsidRPr="008C152B" w:rsidRDefault="00A60A07" w:rsidP="001032DE">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A60A07" w:rsidRPr="008C152B" w:rsidTr="001032DE">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 xml:space="preserve">KORISNICI </w:t>
            </w:r>
          </w:p>
        </w:tc>
        <w:tc>
          <w:tcPr>
            <w:tcW w:w="6684" w:type="dxa"/>
          </w:tcPr>
          <w:p w:rsidR="00A60A07" w:rsidRPr="008C152B" w:rsidRDefault="005E7901" w:rsidP="001032DE">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Poduzetnici i obrtnici</w:t>
            </w:r>
          </w:p>
        </w:tc>
      </w:tr>
      <w:tr w:rsidR="00A60A07" w:rsidRPr="008C152B" w:rsidTr="00103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A60A07" w:rsidRPr="008C152B" w:rsidRDefault="00A60A07" w:rsidP="001032DE">
            <w:pPr>
              <w:spacing w:line="276" w:lineRule="auto"/>
              <w:rPr>
                <w:b/>
                <w:bCs/>
                <w:sz w:val="24"/>
                <w:szCs w:val="24"/>
              </w:rPr>
            </w:pPr>
            <w:r w:rsidRPr="008C152B">
              <w:rPr>
                <w:b/>
                <w:bCs/>
                <w:sz w:val="24"/>
                <w:szCs w:val="24"/>
              </w:rPr>
              <w:t>POKAZATELJI/INDIKATORI</w:t>
            </w:r>
          </w:p>
        </w:tc>
        <w:tc>
          <w:tcPr>
            <w:tcW w:w="6684" w:type="dxa"/>
          </w:tcPr>
          <w:p w:rsidR="00A60A07" w:rsidRPr="008C152B" w:rsidRDefault="005E7901"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održanih informativnih sastanaka</w:t>
            </w:r>
          </w:p>
          <w:p w:rsidR="005E7901" w:rsidRPr="008C152B" w:rsidRDefault="005E7901"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izrađenih informativnih materijala</w:t>
            </w:r>
          </w:p>
          <w:p w:rsidR="005E7901" w:rsidRPr="008C152B" w:rsidRDefault="005E7901" w:rsidP="001032D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poduzetnika/obrtnika </w:t>
            </w:r>
            <w:r w:rsidR="00142A7C" w:rsidRPr="008C152B">
              <w:rPr>
                <w:sz w:val="24"/>
                <w:szCs w:val="24"/>
              </w:rPr>
              <w:t>sa unaprjeđenim tehnologijama</w:t>
            </w:r>
          </w:p>
          <w:p w:rsidR="00142A7C" w:rsidRPr="008C152B" w:rsidRDefault="00142A7C" w:rsidP="00142A7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poduzetnika/obrtnika sa ishođenim nacionalnim i europskim certifikatima </w:t>
            </w:r>
          </w:p>
          <w:p w:rsidR="00142A7C" w:rsidRPr="008C152B" w:rsidRDefault="00142A7C" w:rsidP="00142A7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zaštićenih/certificiranih proizvoda poduzetnika/obrtnika</w:t>
            </w:r>
          </w:p>
        </w:tc>
      </w:tr>
    </w:tbl>
    <w:p w:rsidR="00983AF5" w:rsidRDefault="00983AF5"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A60A07" w:rsidRDefault="00A60A07" w:rsidP="00EF4C07">
      <w:pPr>
        <w:rPr>
          <w:sz w:val="24"/>
          <w:szCs w:val="24"/>
        </w:rPr>
      </w:pPr>
    </w:p>
    <w:p w:rsidR="008C1DA5" w:rsidRDefault="008C1DA5" w:rsidP="00EF4C07">
      <w:pPr>
        <w:rPr>
          <w:sz w:val="24"/>
          <w:szCs w:val="24"/>
        </w:rPr>
      </w:pPr>
    </w:p>
    <w:p w:rsidR="00790328" w:rsidRDefault="00790328" w:rsidP="00EF4C07">
      <w:pPr>
        <w:rPr>
          <w:sz w:val="24"/>
          <w:szCs w:val="24"/>
        </w:rPr>
      </w:pPr>
    </w:p>
    <w:tbl>
      <w:tblPr>
        <w:tblStyle w:val="Svijetlipopis-Isticanje3"/>
        <w:tblW w:w="0" w:type="auto"/>
        <w:tblLook w:val="04A0" w:firstRow="1" w:lastRow="0" w:firstColumn="1" w:lastColumn="0" w:noHBand="0" w:noVBand="1"/>
      </w:tblPr>
      <w:tblGrid>
        <w:gridCol w:w="9052"/>
      </w:tblGrid>
      <w:tr w:rsidR="00983AF5"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37227B">
            <w:pPr>
              <w:rPr>
                <w:sz w:val="24"/>
                <w:szCs w:val="24"/>
              </w:rPr>
            </w:pPr>
            <w:r>
              <w:rPr>
                <w:sz w:val="24"/>
                <w:szCs w:val="24"/>
              </w:rPr>
              <w:t xml:space="preserve">Strateški cilj 2: Tehnološki </w:t>
            </w:r>
            <w:r w:rsidR="0037227B">
              <w:rPr>
                <w:sz w:val="24"/>
                <w:szCs w:val="24"/>
              </w:rPr>
              <w:t>suvremena</w:t>
            </w:r>
            <w:r>
              <w:rPr>
                <w:sz w:val="24"/>
                <w:szCs w:val="24"/>
              </w:rPr>
              <w:t xml:space="preserve"> infrastruktura u funkciji zaštite i očuvanja okoliša </w:t>
            </w:r>
          </w:p>
        </w:tc>
      </w:tr>
      <w:tr w:rsidR="00983AF5"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C34ACC">
            <w:pPr>
              <w:rPr>
                <w:sz w:val="24"/>
                <w:szCs w:val="24"/>
              </w:rPr>
            </w:pPr>
            <w:r>
              <w:rPr>
                <w:sz w:val="24"/>
                <w:szCs w:val="24"/>
              </w:rPr>
              <w:t>Prioriteti povezani sa strateškim ciljem 2.</w:t>
            </w:r>
          </w:p>
        </w:tc>
      </w:tr>
      <w:tr w:rsidR="00983AF5" w:rsidTr="00C34ACC">
        <w:tc>
          <w:tcPr>
            <w:cnfStyle w:val="001000000000" w:firstRow="0" w:lastRow="0" w:firstColumn="1" w:lastColumn="0" w:oddVBand="0" w:evenVBand="0" w:oddHBand="0" w:evenHBand="0" w:firstRowFirstColumn="0" w:firstRowLastColumn="0" w:lastRowFirstColumn="0" w:lastRowLastColumn="0"/>
            <w:tcW w:w="9288" w:type="dxa"/>
          </w:tcPr>
          <w:p w:rsidR="00983AF5" w:rsidRDefault="00983AF5" w:rsidP="00C34ACC">
            <w:pPr>
              <w:rPr>
                <w:sz w:val="24"/>
                <w:szCs w:val="24"/>
              </w:rPr>
            </w:pPr>
          </w:p>
          <w:p w:rsidR="00983AF5" w:rsidRPr="00CC244D" w:rsidRDefault="00983AF5" w:rsidP="00C34ACC">
            <w:pPr>
              <w:rPr>
                <w:b w:val="0"/>
                <w:sz w:val="24"/>
                <w:szCs w:val="24"/>
              </w:rPr>
            </w:pPr>
            <w:r>
              <w:rPr>
                <w:b w:val="0"/>
                <w:sz w:val="24"/>
                <w:szCs w:val="24"/>
              </w:rPr>
              <w:t>Prioritet 2</w:t>
            </w:r>
            <w:r w:rsidRPr="00CC244D">
              <w:rPr>
                <w:b w:val="0"/>
                <w:sz w:val="24"/>
                <w:szCs w:val="24"/>
              </w:rPr>
              <w:t xml:space="preserve">.1. </w:t>
            </w:r>
            <w:r>
              <w:rPr>
                <w:b w:val="0"/>
                <w:sz w:val="24"/>
                <w:szCs w:val="24"/>
              </w:rPr>
              <w:t>Podizanje razine komunalnog standarda na području općine</w:t>
            </w:r>
          </w:p>
          <w:p w:rsidR="00983AF5" w:rsidRPr="00CC244D" w:rsidRDefault="00983AF5" w:rsidP="00C34ACC">
            <w:pPr>
              <w:rPr>
                <w:b w:val="0"/>
                <w:sz w:val="24"/>
                <w:szCs w:val="24"/>
              </w:rPr>
            </w:pPr>
          </w:p>
          <w:p w:rsidR="00983AF5" w:rsidRDefault="00983AF5" w:rsidP="00C34ACC">
            <w:pPr>
              <w:rPr>
                <w:b w:val="0"/>
                <w:sz w:val="24"/>
                <w:szCs w:val="24"/>
              </w:rPr>
            </w:pPr>
            <w:r>
              <w:rPr>
                <w:b w:val="0"/>
                <w:sz w:val="24"/>
                <w:szCs w:val="24"/>
              </w:rPr>
              <w:t>Prioritet 2</w:t>
            </w:r>
            <w:r w:rsidRPr="00CC244D">
              <w:rPr>
                <w:b w:val="0"/>
                <w:sz w:val="24"/>
                <w:szCs w:val="24"/>
              </w:rPr>
              <w:t xml:space="preserve">.2. </w:t>
            </w:r>
            <w:r>
              <w:rPr>
                <w:b w:val="0"/>
                <w:sz w:val="24"/>
                <w:szCs w:val="24"/>
              </w:rPr>
              <w:t>Unaprjeđenje prometne infrastrukture na području općine</w:t>
            </w:r>
          </w:p>
          <w:p w:rsidR="00983AF5" w:rsidRDefault="00983AF5" w:rsidP="00C34ACC">
            <w:pPr>
              <w:rPr>
                <w:b w:val="0"/>
                <w:sz w:val="24"/>
                <w:szCs w:val="24"/>
              </w:rPr>
            </w:pPr>
          </w:p>
          <w:p w:rsidR="00983AF5" w:rsidRDefault="00983AF5" w:rsidP="00C34ACC">
            <w:pPr>
              <w:rPr>
                <w:b w:val="0"/>
                <w:sz w:val="24"/>
                <w:szCs w:val="24"/>
              </w:rPr>
            </w:pPr>
            <w:r>
              <w:rPr>
                <w:b w:val="0"/>
                <w:sz w:val="24"/>
                <w:szCs w:val="24"/>
              </w:rPr>
              <w:t xml:space="preserve">Prioritet 2.3. Unaprjeđenje </w:t>
            </w:r>
            <w:r w:rsidR="00C87B48">
              <w:rPr>
                <w:b w:val="0"/>
                <w:sz w:val="24"/>
                <w:szCs w:val="24"/>
              </w:rPr>
              <w:t xml:space="preserve">telekomunikacijske i </w:t>
            </w:r>
            <w:r>
              <w:rPr>
                <w:b w:val="0"/>
                <w:sz w:val="24"/>
                <w:szCs w:val="24"/>
              </w:rPr>
              <w:t xml:space="preserve">energetske infrastrukture </w:t>
            </w:r>
            <w:r w:rsidR="00C365CD">
              <w:rPr>
                <w:b w:val="0"/>
                <w:sz w:val="24"/>
                <w:szCs w:val="24"/>
              </w:rPr>
              <w:t>i povećanje energetske učinkovitosti</w:t>
            </w:r>
          </w:p>
          <w:p w:rsidR="00983AF5" w:rsidRDefault="00983AF5" w:rsidP="00C34ACC">
            <w:pPr>
              <w:rPr>
                <w:b w:val="0"/>
                <w:sz w:val="24"/>
                <w:szCs w:val="24"/>
              </w:rPr>
            </w:pPr>
          </w:p>
          <w:p w:rsidR="00983AF5" w:rsidRDefault="00983AF5" w:rsidP="00C34ACC">
            <w:pPr>
              <w:rPr>
                <w:sz w:val="24"/>
                <w:szCs w:val="24"/>
              </w:rPr>
            </w:pPr>
            <w:r>
              <w:rPr>
                <w:b w:val="0"/>
                <w:sz w:val="24"/>
                <w:szCs w:val="24"/>
              </w:rPr>
              <w:t>Prioritet 2.4. Razvoj sustava i infrastrukture u području gospodarenja otpadom</w:t>
            </w:r>
          </w:p>
        </w:tc>
      </w:tr>
    </w:tbl>
    <w:p w:rsidR="00142A7C" w:rsidRDefault="00142A7C" w:rsidP="00EF4C07">
      <w:pPr>
        <w:rPr>
          <w:sz w:val="24"/>
          <w:szCs w:val="24"/>
        </w:rPr>
      </w:pPr>
    </w:p>
    <w:p w:rsidR="00142A7C" w:rsidRDefault="00142A7C"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2.1. Podizanje razine komunalnog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2.1.1. Poboljšanje sustava vodoopskrbe  </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Osigurati kontinuiranu, kvalitetnu i dostatnu opskrbu pitkom vodom </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Izrada projektno – tehničke dokumentacije za </w:t>
            </w:r>
            <w:r w:rsidR="0062486C" w:rsidRPr="008C152B">
              <w:rPr>
                <w:sz w:val="24"/>
                <w:szCs w:val="24"/>
              </w:rPr>
              <w:t xml:space="preserve">modernizaciju </w:t>
            </w:r>
            <w:r w:rsidRPr="008C152B">
              <w:rPr>
                <w:sz w:val="24"/>
                <w:szCs w:val="24"/>
              </w:rPr>
              <w:t>vodoopskrbnog sustava</w:t>
            </w:r>
          </w:p>
          <w:p w:rsidR="00983AF5" w:rsidRPr="008C152B" w:rsidRDefault="0062486C"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00983AF5" w:rsidRPr="008C152B">
              <w:rPr>
                <w:sz w:val="24"/>
                <w:szCs w:val="24"/>
              </w:rPr>
              <w:t xml:space="preserve">odernizacija sustava vodoopskrbe  </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Zaštita izvorišta pitke vode/vodotoka na području općine</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dokumentacije za apliciranje projekata za EU fondove  i programe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 cjelovit sustav vodoopskrbe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Poboljšana kvaliteta života stanovništva; stvaranje pretpostavki za gospodarski razvoj područja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Gradiška/Regionalni vodovod Davor – Nova Gradiška d.o.o.</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izrađene projektno-tehničke dokumentacije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m/km </w:t>
            </w:r>
            <w:r w:rsidR="0062486C" w:rsidRPr="008C152B">
              <w:rPr>
                <w:sz w:val="24"/>
                <w:szCs w:val="24"/>
              </w:rPr>
              <w:t>moderniziranog</w:t>
            </w:r>
            <w:r w:rsidRPr="008C152B">
              <w:rPr>
                <w:sz w:val="24"/>
                <w:szCs w:val="24"/>
              </w:rPr>
              <w:t xml:space="preserve"> vodoopskrbnog sustava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priključaka na sustav vodoopskrbe kod fizičkih osoba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priključaka na sustav vodoopskrbe kod pravnih osoba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3</w:t>
            </w:r>
            <w:r w:rsidRPr="008C152B">
              <w:rPr>
                <w:sz w:val="24"/>
                <w:szCs w:val="24"/>
              </w:rPr>
              <w:t xml:space="preserve"> utrošene vode na godišnjoj razini</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uređenih vodotkova na području općine</w:t>
            </w:r>
          </w:p>
        </w:tc>
      </w:tr>
    </w:tbl>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2.1. Podizanje razine komunalnog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2.1.2. Poboljšanje sustava odvodnje otpadnih i oborinskih voda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Smanjiti onečišćenje okoliša izgradnjom komunalne infrastrukture za zbrinjavanje otpadnih voda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Izrada projektno – tehničke dokumentacije izgradnje dijela sustava odvodnje otpadnih i oborinskih voda </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sustava odvodnje otpadnih i oborinskih voda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Izgradnja uređaja za pročišćavanje otpadnih voda </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Provedba istraživanja i analiza mogućnosti korištenja otpadnog mulja iz procesa pročišćivanja otpadnih voda za gnojidbu poljoprivrednih površina na području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 cjelovit sustav odvodnje otpadnih i oborinskih voda; smanjeno zagađenje okoliša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Poboljšana kvaliteta života stanovništva; stvaranje pretpostavki za gospodarski razvoj područja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535AF8">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2016.-2017.</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izrađene projektno-tehničke dokumentacije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izgrađenog sustava otpadnih voda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pročišćivača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priključaka na sustav odvodnje kod fizičkih osoba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priključaka na sustav odvodnje kod gospodarskih subjekata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3</w:t>
            </w:r>
            <w:r w:rsidRPr="008C152B">
              <w:rPr>
                <w:sz w:val="24"/>
                <w:szCs w:val="24"/>
              </w:rPr>
              <w:t xml:space="preserve"> obrađenih otpadnih voda na godišnjoj razini</w:t>
            </w:r>
          </w:p>
        </w:tc>
      </w:tr>
    </w:tbl>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B2DDF" w:rsidRDefault="009B2DDF" w:rsidP="00EF4C07">
      <w:pPr>
        <w:rPr>
          <w:sz w:val="24"/>
          <w:szCs w:val="24"/>
        </w:rPr>
      </w:pPr>
    </w:p>
    <w:p w:rsidR="009B2DDF" w:rsidRDefault="009B2DDF" w:rsidP="00EF4C07">
      <w:pPr>
        <w:rPr>
          <w:sz w:val="24"/>
          <w:szCs w:val="24"/>
        </w:rPr>
      </w:pPr>
    </w:p>
    <w:p w:rsidR="00C87B48" w:rsidRDefault="00C87B48" w:rsidP="00EF4C07">
      <w:pPr>
        <w:rPr>
          <w:sz w:val="24"/>
          <w:szCs w:val="24"/>
        </w:rPr>
      </w:pPr>
    </w:p>
    <w:p w:rsidR="00C87B48" w:rsidRDefault="00C87B48" w:rsidP="00EF4C07">
      <w:pPr>
        <w:rPr>
          <w:sz w:val="24"/>
          <w:szCs w:val="24"/>
        </w:rPr>
      </w:pPr>
    </w:p>
    <w:p w:rsidR="009B2DDF" w:rsidRDefault="009B2DDF"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B2DDF" w:rsidRPr="008C152B" w:rsidTr="009B2DD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color w:val="auto"/>
                <w:sz w:val="24"/>
                <w:szCs w:val="24"/>
              </w:rPr>
            </w:pPr>
            <w:r w:rsidRPr="008C152B">
              <w:rPr>
                <w:color w:val="auto"/>
                <w:sz w:val="24"/>
                <w:szCs w:val="24"/>
              </w:rPr>
              <w:t>PRIORITET</w:t>
            </w:r>
          </w:p>
        </w:tc>
        <w:tc>
          <w:tcPr>
            <w:tcW w:w="6684" w:type="dxa"/>
          </w:tcPr>
          <w:p w:rsidR="009B2DDF" w:rsidRPr="008C152B" w:rsidRDefault="009B2DDF" w:rsidP="009B2DDF">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2.1. Podizanje razine komunalnog standarda na području općine</w:t>
            </w:r>
          </w:p>
        </w:tc>
      </w:tr>
      <w:tr w:rsidR="009B2DDF" w:rsidRPr="008C152B" w:rsidTr="009B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MJERA</w:t>
            </w:r>
          </w:p>
        </w:tc>
        <w:tc>
          <w:tcPr>
            <w:tcW w:w="6684" w:type="dxa"/>
          </w:tcPr>
          <w:p w:rsidR="009B2DDF" w:rsidRPr="008C152B" w:rsidRDefault="009B2DDF" w:rsidP="009B2DDF">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2.1.3. </w:t>
            </w:r>
            <w:r w:rsidR="006E345E" w:rsidRPr="008C152B">
              <w:rPr>
                <w:b/>
                <w:sz w:val="24"/>
                <w:szCs w:val="24"/>
              </w:rPr>
              <w:t>Poboljšanje sustava obrane od poplava</w:t>
            </w:r>
          </w:p>
        </w:tc>
      </w:tr>
      <w:tr w:rsidR="009B2DDF" w:rsidRPr="008C152B" w:rsidTr="009B2DDF">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B2DDF" w:rsidRPr="008C152B" w:rsidRDefault="00A81FE1" w:rsidP="009B2DDF">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Unaprijediti infrastrukturu koja će omogućiti kvalitetnu obranu područja općine od poplava</w:t>
            </w:r>
          </w:p>
        </w:tc>
      </w:tr>
      <w:tr w:rsidR="009B2DDF" w:rsidRPr="008C152B" w:rsidTr="009B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SADRŽAJ</w:t>
            </w:r>
          </w:p>
        </w:tc>
        <w:tc>
          <w:tcPr>
            <w:tcW w:w="6684" w:type="dxa"/>
          </w:tcPr>
          <w:p w:rsidR="009B2DDF" w:rsidRPr="008C152B" w:rsidRDefault="009B2DDF" w:rsidP="009B2DDF">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Izrada projektno – tehničke dokumentacije </w:t>
            </w:r>
          </w:p>
          <w:p w:rsidR="009B2DDF" w:rsidRPr="008C152B" w:rsidRDefault="006E345E" w:rsidP="009B2DDF">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Izdizanje postojećih nasipa na kritičnim lokacijama</w:t>
            </w:r>
          </w:p>
          <w:p w:rsidR="009B2DDF" w:rsidRPr="008C152B" w:rsidRDefault="006E345E" w:rsidP="009B2DDF">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Saniranje postojećih nasipa na oteretnom kanalu Strug</w:t>
            </w:r>
          </w:p>
          <w:p w:rsidR="009B2DDF" w:rsidRPr="008C152B" w:rsidRDefault="006E345E" w:rsidP="009B2DDF">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pratećih putova uz dionice nasipa</w:t>
            </w:r>
          </w:p>
          <w:p w:rsidR="006E345E" w:rsidRPr="008C152B" w:rsidRDefault="006E345E" w:rsidP="00D2287C">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Fomiranje i obuka tima </w:t>
            </w:r>
            <w:r w:rsidR="00D2287C" w:rsidRPr="008C152B">
              <w:rPr>
                <w:sz w:val="24"/>
                <w:szCs w:val="24"/>
              </w:rPr>
              <w:t>civilne zaštite</w:t>
            </w:r>
          </w:p>
        </w:tc>
      </w:tr>
      <w:tr w:rsidR="009B2DDF" w:rsidRPr="008C152B" w:rsidTr="009B2DDF">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REZULTAT</w:t>
            </w:r>
          </w:p>
        </w:tc>
        <w:tc>
          <w:tcPr>
            <w:tcW w:w="6684" w:type="dxa"/>
          </w:tcPr>
          <w:p w:rsidR="009B2DDF" w:rsidRPr="008C152B" w:rsidRDefault="00D2287C" w:rsidP="00D2287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Izgrađene regulacijske i zaštitne vodne građevine, smanjena mogućnost plavljenja područja općine </w:t>
            </w:r>
          </w:p>
        </w:tc>
      </w:tr>
      <w:tr w:rsidR="009B2DDF" w:rsidRPr="008C152B" w:rsidTr="009B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RAZVOJNI UČINCI</w:t>
            </w:r>
          </w:p>
        </w:tc>
        <w:tc>
          <w:tcPr>
            <w:tcW w:w="6684" w:type="dxa"/>
          </w:tcPr>
          <w:p w:rsidR="009B2DDF" w:rsidRPr="008C152B" w:rsidRDefault="00D2287C" w:rsidP="00D2287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Povećana sigurnost stanovništva; poboljšanja percepcija područja općine </w:t>
            </w:r>
          </w:p>
        </w:tc>
      </w:tr>
      <w:tr w:rsidR="009B2DDF" w:rsidRPr="008C152B" w:rsidTr="009B2DDF">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NOSITELJ</w:t>
            </w:r>
          </w:p>
        </w:tc>
        <w:tc>
          <w:tcPr>
            <w:tcW w:w="6684" w:type="dxa"/>
          </w:tcPr>
          <w:p w:rsidR="009B2DDF" w:rsidRPr="008C152B" w:rsidRDefault="009B2DDF" w:rsidP="009B2DDF">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Hrvatske vode</w:t>
            </w:r>
          </w:p>
        </w:tc>
      </w:tr>
      <w:tr w:rsidR="009B2DDF" w:rsidRPr="008C152B" w:rsidTr="009B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RAZDOBLJE PROVEDBE</w:t>
            </w:r>
          </w:p>
        </w:tc>
        <w:tc>
          <w:tcPr>
            <w:tcW w:w="6684" w:type="dxa"/>
          </w:tcPr>
          <w:p w:rsidR="009B2DDF" w:rsidRPr="008C152B" w:rsidRDefault="009B2DDF" w:rsidP="009B2DDF">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2016.-2017.</w:t>
            </w:r>
          </w:p>
        </w:tc>
      </w:tr>
      <w:tr w:rsidR="009B2DDF" w:rsidRPr="008C152B" w:rsidTr="009B2DDF">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 xml:space="preserve">KORISNICI </w:t>
            </w:r>
          </w:p>
        </w:tc>
        <w:tc>
          <w:tcPr>
            <w:tcW w:w="6684" w:type="dxa"/>
          </w:tcPr>
          <w:p w:rsidR="009B2DDF" w:rsidRPr="008C152B" w:rsidRDefault="009B2DDF" w:rsidP="009B2DDF">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B2DDF" w:rsidRPr="008C152B" w:rsidTr="009B2D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B2DDF" w:rsidRPr="008C152B" w:rsidRDefault="009B2DDF" w:rsidP="009B2DDF">
            <w:pPr>
              <w:spacing w:line="276" w:lineRule="auto"/>
              <w:rPr>
                <w:b/>
                <w:bCs/>
                <w:sz w:val="24"/>
                <w:szCs w:val="24"/>
              </w:rPr>
            </w:pPr>
            <w:r w:rsidRPr="008C152B">
              <w:rPr>
                <w:b/>
                <w:bCs/>
                <w:sz w:val="24"/>
                <w:szCs w:val="24"/>
              </w:rPr>
              <w:t>POKAZATELJI/INDIKATORI</w:t>
            </w:r>
          </w:p>
        </w:tc>
        <w:tc>
          <w:tcPr>
            <w:tcW w:w="6684" w:type="dxa"/>
          </w:tcPr>
          <w:p w:rsidR="009B2DDF" w:rsidRPr="008C152B" w:rsidRDefault="009B2DDF" w:rsidP="009B2DD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m/km </w:t>
            </w:r>
            <w:r w:rsidR="00A81FE1" w:rsidRPr="008C152B">
              <w:rPr>
                <w:sz w:val="24"/>
                <w:szCs w:val="24"/>
              </w:rPr>
              <w:t>saniranih nasipa</w:t>
            </w:r>
          </w:p>
          <w:p w:rsidR="009B2DDF" w:rsidRPr="008C152B" w:rsidRDefault="00A81FE1" w:rsidP="009B2DD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cm/m izdignutih nasipa</w:t>
            </w:r>
          </w:p>
          <w:p w:rsidR="009B2DDF" w:rsidRPr="008C152B" w:rsidRDefault="00A81FE1" w:rsidP="009B2DD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izgrađenih pratećih putova</w:t>
            </w:r>
          </w:p>
          <w:p w:rsidR="009B2DDF" w:rsidRPr="008C152B" w:rsidRDefault="00A81FE1" w:rsidP="009B2DD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članova tima civilne zaštite</w:t>
            </w:r>
          </w:p>
        </w:tc>
      </w:tr>
    </w:tbl>
    <w:p w:rsidR="00A81FE1" w:rsidRDefault="00A81FE1" w:rsidP="00EF4C07">
      <w:pPr>
        <w:rPr>
          <w:sz w:val="24"/>
          <w:szCs w:val="24"/>
        </w:rPr>
      </w:pPr>
    </w:p>
    <w:p w:rsidR="009B2DDF" w:rsidRDefault="009B2DDF"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2.1. Podizanje razine komunalnog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2.1.</w:t>
            </w:r>
            <w:r w:rsidR="009B2DDF" w:rsidRPr="008C152B">
              <w:rPr>
                <w:b/>
                <w:sz w:val="24"/>
                <w:szCs w:val="24"/>
              </w:rPr>
              <w:t>4</w:t>
            </w:r>
            <w:r w:rsidRPr="008C152B">
              <w:rPr>
                <w:b/>
                <w:sz w:val="24"/>
                <w:szCs w:val="24"/>
              </w:rPr>
              <w:t xml:space="preserve">. Izgradnja/modernizacija groblja </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476ED7" w:rsidP="00A263E6">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Osigurati primjerenu infrastrukturu za ispraćaj i ukop </w:t>
            </w:r>
            <w:r w:rsidR="00A263E6" w:rsidRPr="008C152B">
              <w:rPr>
                <w:sz w:val="24"/>
                <w:szCs w:val="24"/>
              </w:rPr>
              <w:t>stanovništva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Osiguranje prostornih uvjeta za sadržajno uređenje groblja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i opremanje mrtvačnica na grobljima sukladno potrebama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i uređenje pješačkih staza i pristupa grobnim mjestima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Hortikulturno uređenje okoliša groblja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476ED7"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Planski osmišljeni i izgrađeni prostori za dostojanstven ispraćaj i ukop pokojnika s područja općine, povećana razina uređenosti javnih površina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476ED7" w:rsidP="00476ED7">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Povećana </w:t>
            </w:r>
            <w:r w:rsidR="00A81FE1" w:rsidRPr="008C152B">
              <w:rPr>
                <w:sz w:val="24"/>
                <w:szCs w:val="24"/>
              </w:rPr>
              <w:t>razina kvalitete života na području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Gradiška/komunalni pogon</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2016.-2018.</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groblja na području općine </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Ukupna površina groblja na području općine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grobnih mjesta na grobljima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mrtvačnica na grobljima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nabavljene opreme za mrtvačnice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 uređenih pješačkih staza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sadnica drveća, cvijeća na grobljima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spremnika za odlaganje otpada na grobljima</w:t>
            </w:r>
          </w:p>
        </w:tc>
      </w:tr>
    </w:tbl>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983AF5" w:rsidRDefault="00983AF5" w:rsidP="00EF4C07">
      <w:pPr>
        <w:rPr>
          <w:sz w:val="24"/>
          <w:szCs w:val="24"/>
        </w:rPr>
      </w:pPr>
    </w:p>
    <w:p w:rsidR="00142A7C" w:rsidRDefault="00142A7C" w:rsidP="00EF4C07">
      <w:pPr>
        <w:rPr>
          <w:sz w:val="24"/>
          <w:szCs w:val="24"/>
        </w:rPr>
      </w:pPr>
    </w:p>
    <w:p w:rsidR="00983AF5" w:rsidRDefault="00983AF5"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2.1. Podizanje razine komunalnog standarda na području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315C18">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2.1.</w:t>
            </w:r>
            <w:r w:rsidR="009B2DDF" w:rsidRPr="008C152B">
              <w:rPr>
                <w:b/>
                <w:sz w:val="24"/>
                <w:szCs w:val="24"/>
              </w:rPr>
              <w:t>5</w:t>
            </w:r>
            <w:r w:rsidRPr="008C152B">
              <w:rPr>
                <w:b/>
                <w:sz w:val="24"/>
                <w:szCs w:val="24"/>
              </w:rPr>
              <w:t xml:space="preserve">. </w:t>
            </w:r>
            <w:r w:rsidR="00315C18" w:rsidRPr="008C152B">
              <w:rPr>
                <w:b/>
                <w:sz w:val="24"/>
                <w:szCs w:val="24"/>
              </w:rPr>
              <w:t>Povećanje vizualne atraktivnosti i uređenosti područja općine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6479A7"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Poboljšanje uvjeta života i percepcije područja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Osiguranje alata i lake mehanizacije za održavanje javnih površina </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Osiguranje mehanizacije za održavanje javnih površina - kanala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Osiguranje priključaka za kvalitetno održavanje prometnica tijekom zimskih mjeseci (grtalica za snijeg)</w:t>
            </w:r>
          </w:p>
          <w:p w:rsidR="00315C18" w:rsidRPr="008C152B" w:rsidRDefault="00315C18"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Hortikulturno uređenje i opremanje javnih površina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Uredne i održavane javne površine; poboljšan vizualni identitet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Poboljšanje kvalitete života stanovništva</w:t>
            </w:r>
            <w:r w:rsidR="006479A7" w:rsidRPr="008C152B">
              <w:rPr>
                <w:sz w:val="24"/>
                <w:szCs w:val="24"/>
              </w:rPr>
              <w:t>, povećanje turističke atraktivnosti područja općine</w:t>
            </w:r>
            <w:r w:rsidRPr="008C152B">
              <w:rPr>
                <w:sz w:val="24"/>
                <w:szCs w:val="24"/>
              </w:rPr>
              <w:t xml:space="preserve"> </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Gradiška/komunalni pogon</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2016.-2017.</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novih alata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novih kosilica i trimera </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novih priključaka za traktor za održavanje javnih površina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priključaka za zimske uvjete </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Visina uloženih financijskih sredstava u nabavu komunalne opreme i mehanizacije</w:t>
            </w:r>
          </w:p>
        </w:tc>
      </w:tr>
    </w:tbl>
    <w:p w:rsidR="00983AF5" w:rsidRDefault="00983AF5"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A263E6" w:rsidRDefault="00A263E6" w:rsidP="00EF4C07">
      <w:pPr>
        <w:rPr>
          <w:sz w:val="24"/>
          <w:szCs w:val="24"/>
        </w:rPr>
      </w:pPr>
    </w:p>
    <w:p w:rsidR="00983AF5" w:rsidRDefault="00983AF5"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2.2. Unaprjeđenje prometne infrastrukture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2.2.1. Izgradnja/rekonstrukcija nerazvrstanih cesta i nogostupa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Kvalitetna prometna povezanost unutar područja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projektno – tehničke dokumentacije i ishođenje potrebnih dozvola i suglasnosti</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Rekonstrukcija postojećih nerazvrstanih i lokalnih prometnica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Izgradnja novih nerazvrstanih cesta </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Rekonstrukcija postojećih i izgradnja novih nogostupa </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dokumentacije za apliciranje projekata za EU fondove i programe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Poboljšana protočnost prometa; olakšan tranzit roba i usluga u svim dijelovima općine, povećana sigurnost sudionika u prometu</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Poboljšana kvaliteta života stanovništva; osigurane infrastrukturne pretpostavke za jačanje gospodarskih aktivnosti</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2A6DD2"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2016.-2019</w:t>
            </w:r>
            <w:r w:rsidR="00983AF5" w:rsidRPr="008C152B">
              <w:rPr>
                <w:sz w:val="24"/>
                <w:szCs w:val="24"/>
              </w:rPr>
              <w:t>.</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izrađene projektne/tehničke dokumentacije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izgrađenih nerazvstanih cesta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obnovljenih nerazvrstanih cesta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m izgrađenih  nogostupa </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 obnovljenih nogostupa</w:t>
            </w:r>
          </w:p>
        </w:tc>
      </w:tr>
    </w:tbl>
    <w:p w:rsidR="009E5116" w:rsidRDefault="009E5116"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2A6DD2" w:rsidRDefault="002A6DD2" w:rsidP="00EF4C07">
      <w:pPr>
        <w:rPr>
          <w:sz w:val="24"/>
          <w:szCs w:val="24"/>
        </w:rPr>
      </w:pPr>
    </w:p>
    <w:p w:rsidR="002A6DD2" w:rsidRDefault="002A6DD2"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2.2. Unaprjeđenje prometne infrastrukture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F77441">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2.2.2. Izgradnja/modernizacija ostale </w:t>
            </w:r>
            <w:r w:rsidR="00F77441" w:rsidRPr="008C152B">
              <w:rPr>
                <w:b/>
                <w:sz w:val="24"/>
                <w:szCs w:val="24"/>
              </w:rPr>
              <w:t>prometne</w:t>
            </w:r>
            <w:r w:rsidR="00931A35" w:rsidRPr="008C152B">
              <w:rPr>
                <w:b/>
                <w:sz w:val="24"/>
                <w:szCs w:val="24"/>
              </w:rPr>
              <w:t xml:space="preserve"> </w:t>
            </w:r>
            <w:r w:rsidRPr="008C152B">
              <w:rPr>
                <w:b/>
                <w:sz w:val="24"/>
                <w:szCs w:val="24"/>
              </w:rPr>
              <w:t>infrastrukture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Kvalitetna prometna povezanost unutar područja općine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projektno – tehničke dokumentacije i ishođenje potrebnih dozvola i suglasnosti</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Izgradnja parkirališnih </w:t>
            </w:r>
            <w:r w:rsidR="00D31723" w:rsidRPr="008C152B">
              <w:rPr>
                <w:sz w:val="24"/>
                <w:szCs w:val="24"/>
              </w:rPr>
              <w:t xml:space="preserve">i pješačkih površina </w:t>
            </w:r>
          </w:p>
          <w:p w:rsidR="00D31723" w:rsidRPr="008C152B" w:rsidRDefault="00D31723"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Uređenje središnjih trgova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Izgradnja ugibališta </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lokalnih mostova i prijelaza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Postavljanje horizontalne signalizacije</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Nabava i postavljanje mjerača brzine na kritičnim prometnim lokacijama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Nabava i postavljanje nadstrešnica za autobusna stajališta</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Priprema dokumentacije za apliciranje projekata za EU fondove i programe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Poboljšana protočnost prometa; olakšan tranzit roba i usluga u svim dijelovima općine, povećana sigurnost sudionika u prometu</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w:t>
            </w:r>
            <w:r w:rsidR="006479A7" w:rsidRPr="008C152B">
              <w:rPr>
                <w:sz w:val="24"/>
                <w:szCs w:val="24"/>
              </w:rPr>
              <w:t>a kvaliteta života stanovništva</w:t>
            </w:r>
            <w:r w:rsidRPr="008C152B">
              <w:rPr>
                <w:sz w:val="24"/>
                <w:szCs w:val="24"/>
              </w:rPr>
              <w:t xml:space="preserve"> </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izrađene projektne/tehničke dokumentacije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parkirališnih mjesta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ugibališta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mostova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obnovljenih poljoprivrednih putova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obnovljenih protupožarnih i šumskih putova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mjerača brzine</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nadstrešnica za autobusna stajališta</w:t>
            </w:r>
          </w:p>
        </w:tc>
      </w:tr>
    </w:tbl>
    <w:p w:rsidR="009E5116" w:rsidRDefault="009E5116" w:rsidP="00EF4C07">
      <w:pPr>
        <w:rPr>
          <w:sz w:val="24"/>
          <w:szCs w:val="24"/>
        </w:rPr>
      </w:pPr>
    </w:p>
    <w:p w:rsidR="00983AF5" w:rsidRDefault="00983AF5" w:rsidP="00EF4C07">
      <w:pPr>
        <w:rPr>
          <w:sz w:val="24"/>
          <w:szCs w:val="24"/>
        </w:rPr>
      </w:pPr>
    </w:p>
    <w:p w:rsidR="00142A7C" w:rsidRDefault="00142A7C" w:rsidP="00EF4C07">
      <w:pPr>
        <w:rPr>
          <w:sz w:val="24"/>
          <w:szCs w:val="24"/>
        </w:rPr>
      </w:pPr>
    </w:p>
    <w:p w:rsidR="00142A7C" w:rsidRDefault="00142A7C" w:rsidP="00EF4C07">
      <w:pPr>
        <w:rPr>
          <w:sz w:val="24"/>
          <w:szCs w:val="24"/>
        </w:rPr>
      </w:pPr>
    </w:p>
    <w:p w:rsidR="00142A7C" w:rsidRDefault="00142A7C" w:rsidP="00EF4C07">
      <w:pPr>
        <w:rPr>
          <w:sz w:val="24"/>
          <w:szCs w:val="24"/>
        </w:rPr>
      </w:pPr>
    </w:p>
    <w:p w:rsidR="00931A35" w:rsidRDefault="00931A35" w:rsidP="00EF4C07">
      <w:pPr>
        <w:rPr>
          <w:sz w:val="24"/>
          <w:szCs w:val="24"/>
        </w:rPr>
      </w:pPr>
    </w:p>
    <w:p w:rsidR="00142A7C" w:rsidRDefault="00142A7C"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 xml:space="preserve">P 2.3. Unaprjeđenje </w:t>
            </w:r>
            <w:r w:rsidR="00C87B48">
              <w:rPr>
                <w:color w:val="auto"/>
                <w:sz w:val="24"/>
                <w:szCs w:val="24"/>
              </w:rPr>
              <w:t xml:space="preserve">telekomunikacijske i </w:t>
            </w:r>
            <w:r w:rsidRPr="008C152B">
              <w:rPr>
                <w:color w:val="auto"/>
                <w:sz w:val="24"/>
                <w:szCs w:val="24"/>
              </w:rPr>
              <w:t>energetske infrastrukture</w:t>
            </w:r>
            <w:r w:rsidR="008D349B" w:rsidRPr="008C152B">
              <w:rPr>
                <w:color w:val="auto"/>
                <w:sz w:val="24"/>
                <w:szCs w:val="24"/>
              </w:rPr>
              <w:t xml:space="preserve"> i povećanje energetske učinkovitosti </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2.3.1. Izgradnja sustava </w:t>
            </w:r>
            <w:r w:rsidR="00D5782B" w:rsidRPr="008C152B">
              <w:rPr>
                <w:b/>
                <w:sz w:val="24"/>
                <w:szCs w:val="24"/>
              </w:rPr>
              <w:t xml:space="preserve">elektro i </w:t>
            </w:r>
            <w:r w:rsidR="008D349B" w:rsidRPr="008C152B">
              <w:rPr>
                <w:b/>
                <w:sz w:val="24"/>
                <w:szCs w:val="24"/>
              </w:rPr>
              <w:t>toplinske</w:t>
            </w:r>
            <w:r w:rsidR="00231FF5" w:rsidRPr="008C152B">
              <w:rPr>
                <w:b/>
                <w:sz w:val="24"/>
                <w:szCs w:val="24"/>
              </w:rPr>
              <w:t xml:space="preserve"> opskrbe</w:t>
            </w:r>
            <w:r w:rsidR="008D349B" w:rsidRPr="008C152B">
              <w:rPr>
                <w:b/>
                <w:sz w:val="24"/>
                <w:szCs w:val="24"/>
              </w:rPr>
              <w:t xml:space="preserve">, te </w:t>
            </w:r>
            <w:r w:rsidRPr="008C152B">
              <w:rPr>
                <w:b/>
                <w:sz w:val="24"/>
                <w:szCs w:val="24"/>
              </w:rPr>
              <w:t>plinoopskrbe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8D349B"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Zaštita i očuvanje okoliša; smanjenje utjecaja fosilnih goriva na okoliš</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Planiranje i izgradnja </w:t>
            </w:r>
            <w:r w:rsidR="00D5782B" w:rsidRPr="008C152B">
              <w:rPr>
                <w:sz w:val="24"/>
                <w:szCs w:val="24"/>
              </w:rPr>
              <w:t>elektro-</w:t>
            </w:r>
            <w:r w:rsidRPr="008C152B">
              <w:rPr>
                <w:sz w:val="24"/>
                <w:szCs w:val="24"/>
              </w:rPr>
              <w:t>energetske infrastrukture (dalekovodi, trafostanice) sukladno dinamici i potrebama lokalnog stanovništva, gospodarstva i turizma</w:t>
            </w:r>
          </w:p>
          <w:p w:rsidR="00983AF5" w:rsidRPr="008C152B" w:rsidRDefault="00983AF5"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Izgradnja infrastrukture </w:t>
            </w:r>
            <w:r w:rsidR="00142A7C" w:rsidRPr="008C152B">
              <w:rPr>
                <w:sz w:val="24"/>
                <w:szCs w:val="24"/>
              </w:rPr>
              <w:t>na obnovljive izvore</w:t>
            </w:r>
            <w:r w:rsidRPr="008C152B">
              <w:rPr>
                <w:sz w:val="24"/>
                <w:szCs w:val="24"/>
              </w:rPr>
              <w:t xml:space="preserve"> energije</w:t>
            </w:r>
          </w:p>
          <w:p w:rsidR="00D5782B" w:rsidRPr="008C152B" w:rsidRDefault="00D5782B"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korištenja obnovljivih izvora energije u kućanstvima i kod gospodarskih subjekata</w:t>
            </w:r>
          </w:p>
          <w:p w:rsidR="008D349B" w:rsidRPr="008C152B" w:rsidRDefault="008D349B" w:rsidP="00443BA2">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Povećanje energetske učinkovitosti javnih i društvenih objekata</w:t>
            </w:r>
          </w:p>
          <w:p w:rsidR="00983AF5" w:rsidRPr="008C152B" w:rsidRDefault="00983AF5" w:rsidP="00C34ACC">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plinoopskrbne mreže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8D349B" w:rsidP="008D349B">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Povećana energetska učinkovitost; porast proizvodnje energije iz obnovljivih izvora energije; smanjenje emisije CO</w:t>
            </w:r>
            <w:r w:rsidRPr="008C152B">
              <w:rPr>
                <w:sz w:val="24"/>
                <w:szCs w:val="24"/>
                <w:vertAlign w:val="subscript"/>
              </w:rPr>
              <w:t>2</w:t>
            </w:r>
            <w:r w:rsidRPr="008C152B">
              <w:rPr>
                <w:sz w:val="24"/>
                <w:szCs w:val="24"/>
              </w:rPr>
              <w:t xml:space="preserve"> i ostalih štetnih plinova u okoliš</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142A7C"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Povećanje energetske neovisno</w:t>
            </w:r>
            <w:r w:rsidR="00D5782B" w:rsidRPr="008C152B">
              <w:rPr>
                <w:sz w:val="24"/>
                <w:szCs w:val="24"/>
              </w:rPr>
              <w:t>sti općine; smanjeno zagađenje</w:t>
            </w:r>
            <w:r w:rsidRPr="008C152B">
              <w:rPr>
                <w:sz w:val="24"/>
                <w:szCs w:val="24"/>
              </w:rPr>
              <w:t xml:space="preserve"> okoliša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62486C" w:rsidRPr="008C152B">
              <w:rPr>
                <w:sz w:val="24"/>
                <w:szCs w:val="24"/>
              </w:rPr>
              <w:t>/pravne i fizičke osobe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dalekovoda/trafostanica</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kWh potrošene električne energije</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fotonaponskih elektrana</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fotonaponskih panela</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izgrađenih toplovoda</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godišnja količina proizvedene električne energije </w:t>
            </w:r>
          </w:p>
          <w:p w:rsidR="00D5782B"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godišnja količina proizvedene toplinske energije</w:t>
            </w:r>
          </w:p>
          <w:p w:rsidR="008D349B" w:rsidRPr="008C152B" w:rsidRDefault="008D349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ugrađenih solarnih kolektora u stambenim i gospodarskim objektima/prostorima</w:t>
            </w:r>
          </w:p>
          <w:p w:rsidR="005772DB" w:rsidRPr="008C152B" w:rsidRDefault="005772D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ugrađenih/obnovljenih energetskih ovojnica na stambenim objektima</w:t>
            </w:r>
          </w:p>
          <w:p w:rsidR="008D349B" w:rsidRPr="008C152B" w:rsidRDefault="008D349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ugrađenih solarnih kolektora na javnim objektima</w:t>
            </w:r>
          </w:p>
          <w:p w:rsidR="008D349B" w:rsidRPr="008C152B" w:rsidRDefault="008D349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ugrađenih </w:t>
            </w:r>
            <w:r w:rsidR="00CD7E26" w:rsidRPr="008C152B">
              <w:rPr>
                <w:sz w:val="24"/>
                <w:szCs w:val="24"/>
              </w:rPr>
              <w:t xml:space="preserve">energetski učinkovitih </w:t>
            </w:r>
            <w:r w:rsidRPr="008C152B">
              <w:rPr>
                <w:sz w:val="24"/>
                <w:szCs w:val="24"/>
              </w:rPr>
              <w:t xml:space="preserve">sustava grijanja/hlađenja </w:t>
            </w:r>
          </w:p>
        </w:tc>
      </w:tr>
    </w:tbl>
    <w:p w:rsidR="00983AF5" w:rsidRDefault="00983AF5"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2.3. Unaprjeđenje</w:t>
            </w:r>
            <w:r w:rsidR="00C87B48">
              <w:rPr>
                <w:color w:val="auto"/>
                <w:sz w:val="24"/>
                <w:szCs w:val="24"/>
              </w:rPr>
              <w:t xml:space="preserve"> telekomunikacijske i</w:t>
            </w:r>
            <w:r w:rsidRPr="008C152B">
              <w:rPr>
                <w:color w:val="auto"/>
                <w:sz w:val="24"/>
                <w:szCs w:val="24"/>
              </w:rPr>
              <w:t xml:space="preserve"> energetske infrastrukture</w:t>
            </w:r>
            <w:r w:rsidR="008D349B" w:rsidRPr="008C152B">
              <w:rPr>
                <w:color w:val="auto"/>
                <w:sz w:val="24"/>
                <w:szCs w:val="24"/>
              </w:rPr>
              <w:t xml:space="preserve"> i povećanje energetske učinkovitosti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2.3.2. Modernizacija sustava javne rasvjete</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142A7C" w:rsidP="00142A7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Smanjenje potrošnje energije</w:t>
            </w:r>
            <w:r w:rsidR="00983AF5" w:rsidRPr="008C152B">
              <w:rPr>
                <w:sz w:val="24"/>
                <w:szCs w:val="24"/>
              </w:rPr>
              <w:t xml:space="preserve">, </w:t>
            </w:r>
            <w:r w:rsidRPr="008C152B">
              <w:rPr>
                <w:sz w:val="24"/>
                <w:szCs w:val="24"/>
              </w:rPr>
              <w:t>smanjenje troškova</w:t>
            </w:r>
            <w:r w:rsidR="00983AF5" w:rsidRPr="008C152B">
              <w:rPr>
                <w:sz w:val="24"/>
                <w:szCs w:val="24"/>
              </w:rPr>
              <w:t xml:space="preserve"> potrošnje električne energije, </w:t>
            </w:r>
            <w:r w:rsidRPr="008C152B">
              <w:rPr>
                <w:sz w:val="24"/>
                <w:szCs w:val="24"/>
              </w:rPr>
              <w:t xml:space="preserve">smanjenje </w:t>
            </w:r>
            <w:r w:rsidR="00983AF5" w:rsidRPr="008C152B">
              <w:rPr>
                <w:sz w:val="24"/>
                <w:szCs w:val="24"/>
              </w:rPr>
              <w:t>svjetlosno</w:t>
            </w:r>
            <w:r w:rsidRPr="008C152B">
              <w:rPr>
                <w:sz w:val="24"/>
                <w:szCs w:val="24"/>
              </w:rPr>
              <w:t>g zagađenja</w:t>
            </w:r>
            <w:r w:rsidR="00983AF5" w:rsidRPr="008C152B">
              <w:rPr>
                <w:sz w:val="24"/>
                <w:szCs w:val="24"/>
              </w:rPr>
              <w:t xml:space="preserve"> okoliša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Provedba energetskog pregleda cjelokupnog sustava javne rasvjete</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tehničke dokumentacije modernizacije sustava javne rasvjete</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Ugradnja LED rasvjetnih tijela u sustav javne rasvjete</w:t>
            </w:r>
          </w:p>
          <w:p w:rsidR="00983AF5" w:rsidRPr="008C152B" w:rsidRDefault="00983AF5"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Nadzor i praćenje potrošnje i učinkovitosti sustava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 suvremen i enegetski učinkovit sustav javne rasvjete</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Poboljšanje kvalitete života stanovništva, očuvanje prirodnih resursa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983AF5"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2016.-2020.</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provedenih energetskih pregleda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ishođenih energetskih certifikata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ugrađenih LED rasvjetnih tijela</w:t>
            </w:r>
          </w:p>
          <w:p w:rsidR="00983AF5" w:rsidRPr="008C152B" w:rsidRDefault="00983AF5"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kWh utrošene električne energije na godišnjoj razini</w:t>
            </w:r>
          </w:p>
          <w:p w:rsidR="00983AF5" w:rsidRPr="008C152B" w:rsidRDefault="00D5782B"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w:t>
            </w:r>
            <w:r w:rsidR="00983AF5" w:rsidRPr="008C152B">
              <w:rPr>
                <w:sz w:val="24"/>
                <w:szCs w:val="24"/>
              </w:rPr>
              <w:t>zdaci za troškove električne energije sustava javne rasvjete</w:t>
            </w:r>
          </w:p>
        </w:tc>
      </w:tr>
    </w:tbl>
    <w:p w:rsidR="00983AF5" w:rsidRDefault="00983AF5"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8D349B" w:rsidRDefault="008D349B"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C87B48" w:rsidRPr="008C152B" w:rsidTr="00C87B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color w:val="auto"/>
                <w:sz w:val="24"/>
                <w:szCs w:val="24"/>
              </w:rPr>
            </w:pPr>
            <w:r w:rsidRPr="008C152B">
              <w:rPr>
                <w:color w:val="auto"/>
                <w:sz w:val="24"/>
                <w:szCs w:val="24"/>
              </w:rPr>
              <w:t>PRIORITET</w:t>
            </w:r>
          </w:p>
        </w:tc>
        <w:tc>
          <w:tcPr>
            <w:tcW w:w="6684" w:type="dxa"/>
          </w:tcPr>
          <w:p w:rsidR="00C87B48" w:rsidRPr="008C152B" w:rsidRDefault="00C87B48" w:rsidP="00C87B48">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2.3. Unaprjeđenje</w:t>
            </w:r>
            <w:r>
              <w:rPr>
                <w:color w:val="auto"/>
                <w:sz w:val="24"/>
                <w:szCs w:val="24"/>
              </w:rPr>
              <w:t xml:space="preserve"> telekomunikacijske i</w:t>
            </w:r>
            <w:r w:rsidRPr="008C152B">
              <w:rPr>
                <w:color w:val="auto"/>
                <w:sz w:val="24"/>
                <w:szCs w:val="24"/>
              </w:rPr>
              <w:t xml:space="preserve"> energetske infrastrukture i povećanje energetske učinkovitosti</w:t>
            </w:r>
          </w:p>
        </w:tc>
      </w:tr>
      <w:tr w:rsidR="00C87B48" w:rsidRPr="008C152B" w:rsidTr="00C87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MJERA</w:t>
            </w:r>
          </w:p>
        </w:tc>
        <w:tc>
          <w:tcPr>
            <w:tcW w:w="6684" w:type="dxa"/>
          </w:tcPr>
          <w:p w:rsidR="00C87B48" w:rsidRPr="008C152B" w:rsidRDefault="00C87B48" w:rsidP="00C87B48">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Pr>
                <w:b/>
                <w:sz w:val="24"/>
                <w:szCs w:val="24"/>
              </w:rPr>
              <w:t>M 2.3.3</w:t>
            </w:r>
            <w:r w:rsidRPr="008C152B">
              <w:rPr>
                <w:b/>
                <w:sz w:val="24"/>
                <w:szCs w:val="24"/>
              </w:rPr>
              <w:t xml:space="preserve">. </w:t>
            </w:r>
            <w:r>
              <w:rPr>
                <w:b/>
                <w:sz w:val="24"/>
                <w:szCs w:val="24"/>
              </w:rPr>
              <w:t>Izgradnja telekomunikacijske infrastrukture</w:t>
            </w:r>
          </w:p>
        </w:tc>
      </w:tr>
      <w:tr w:rsidR="00C87B48" w:rsidRPr="008C152B" w:rsidTr="00C87B48">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C87B48" w:rsidRPr="008C152B" w:rsidRDefault="001E494B" w:rsidP="001E494B">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Povećanje dostupnosti, dijeljenja i širenja informacija; p</w:t>
            </w:r>
            <w:r w:rsidRPr="008C152B">
              <w:rPr>
                <w:sz w:val="24"/>
                <w:szCs w:val="24"/>
              </w:rPr>
              <w:t>oboljšanje kvalitete života stanovništva</w:t>
            </w:r>
            <w:r>
              <w:rPr>
                <w:sz w:val="24"/>
                <w:szCs w:val="24"/>
              </w:rPr>
              <w:t xml:space="preserve"> </w:t>
            </w:r>
          </w:p>
        </w:tc>
      </w:tr>
      <w:tr w:rsidR="00C87B48" w:rsidRPr="008C152B" w:rsidTr="00C87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SADRŽAJ</w:t>
            </w:r>
          </w:p>
        </w:tc>
        <w:tc>
          <w:tcPr>
            <w:tcW w:w="6684" w:type="dxa"/>
          </w:tcPr>
          <w:p w:rsidR="001E494B" w:rsidRPr="001E494B" w:rsidRDefault="001E494B" w:rsidP="00C87B48">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1E494B">
              <w:rPr>
                <w:color w:val="auto"/>
                <w:sz w:val="24"/>
                <w:szCs w:val="24"/>
              </w:rPr>
              <w:t>Izrada projektno-tehničke dokumentacije</w:t>
            </w:r>
          </w:p>
          <w:p w:rsidR="001E494B" w:rsidRPr="001E494B" w:rsidRDefault="001E494B" w:rsidP="00C87B48">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1E494B">
              <w:rPr>
                <w:color w:val="auto"/>
                <w:sz w:val="24"/>
                <w:szCs w:val="24"/>
              </w:rPr>
              <w:t>Ishođenje suglanosti i dozvola</w:t>
            </w:r>
          </w:p>
          <w:p w:rsidR="00C87B48" w:rsidRPr="001E494B" w:rsidRDefault="00C87B48" w:rsidP="00C87B48">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1E494B">
              <w:rPr>
                <w:color w:val="auto"/>
                <w:sz w:val="24"/>
                <w:szCs w:val="24"/>
              </w:rPr>
              <w:t>Izgradnja širokopojasne infrastrukture</w:t>
            </w:r>
          </w:p>
          <w:p w:rsidR="00C87B48" w:rsidRPr="001E494B" w:rsidRDefault="00C87B48" w:rsidP="001E494B">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1E494B">
              <w:rPr>
                <w:color w:val="auto"/>
                <w:sz w:val="24"/>
                <w:szCs w:val="24"/>
              </w:rPr>
              <w:t>Poticanje korištenja širokopojasnih usluga</w:t>
            </w:r>
          </w:p>
        </w:tc>
      </w:tr>
      <w:tr w:rsidR="00C87B48" w:rsidRPr="008C152B" w:rsidTr="00C87B48">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REZULTAT</w:t>
            </w:r>
          </w:p>
        </w:tc>
        <w:tc>
          <w:tcPr>
            <w:tcW w:w="6684" w:type="dxa"/>
          </w:tcPr>
          <w:p w:rsidR="00C87B48" w:rsidRPr="008C152B" w:rsidRDefault="00C87B48" w:rsidP="00C87B48">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 suvremen</w:t>
            </w:r>
            <w:r>
              <w:rPr>
                <w:sz w:val="24"/>
                <w:szCs w:val="24"/>
              </w:rPr>
              <w:t>a</w:t>
            </w:r>
            <w:r w:rsidRPr="008C152B">
              <w:rPr>
                <w:sz w:val="24"/>
                <w:szCs w:val="24"/>
              </w:rPr>
              <w:t xml:space="preserve"> </w:t>
            </w:r>
            <w:r>
              <w:rPr>
                <w:sz w:val="24"/>
                <w:szCs w:val="24"/>
              </w:rPr>
              <w:t>telekomunikacijska infrastruktura</w:t>
            </w:r>
          </w:p>
        </w:tc>
      </w:tr>
      <w:tr w:rsidR="00C87B48" w:rsidRPr="008C152B" w:rsidTr="00C87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RAZVOJNI UČINCI</w:t>
            </w:r>
          </w:p>
        </w:tc>
        <w:tc>
          <w:tcPr>
            <w:tcW w:w="6684" w:type="dxa"/>
          </w:tcPr>
          <w:p w:rsidR="00C87B48" w:rsidRPr="008C152B" w:rsidRDefault="001E494B" w:rsidP="001E494B">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R</w:t>
            </w:r>
            <w:r>
              <w:rPr>
                <w:sz w:val="24"/>
                <w:szCs w:val="24"/>
              </w:rPr>
              <w:t>azvoj informacijskog društva i gospodarstva</w:t>
            </w:r>
          </w:p>
        </w:tc>
      </w:tr>
      <w:tr w:rsidR="00C87B48" w:rsidRPr="008C152B" w:rsidTr="00C87B48">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NOSITELJ</w:t>
            </w:r>
          </w:p>
        </w:tc>
        <w:tc>
          <w:tcPr>
            <w:tcW w:w="6684" w:type="dxa"/>
          </w:tcPr>
          <w:p w:rsidR="00C87B48" w:rsidRPr="008C152B" w:rsidRDefault="00C87B48" w:rsidP="00C87B48">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383B4E">
              <w:rPr>
                <w:sz w:val="24"/>
                <w:szCs w:val="24"/>
              </w:rPr>
              <w:t>Općina Stara Gradiška</w:t>
            </w:r>
            <w:r w:rsidR="00383B4E" w:rsidRPr="00383B4E">
              <w:rPr>
                <w:sz w:val="24"/>
                <w:szCs w:val="24"/>
              </w:rPr>
              <w:t>/privatni investitori</w:t>
            </w:r>
          </w:p>
        </w:tc>
      </w:tr>
      <w:tr w:rsidR="00C87B48" w:rsidRPr="008C152B" w:rsidTr="00C87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RAZDOBLJE PROVEDBE</w:t>
            </w:r>
          </w:p>
        </w:tc>
        <w:tc>
          <w:tcPr>
            <w:tcW w:w="6684" w:type="dxa"/>
          </w:tcPr>
          <w:p w:rsidR="00C87B48" w:rsidRPr="008C152B" w:rsidRDefault="00C87B48" w:rsidP="00C87B48">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2016.-2019</w:t>
            </w:r>
            <w:r w:rsidRPr="008C152B">
              <w:rPr>
                <w:sz w:val="24"/>
                <w:szCs w:val="24"/>
              </w:rPr>
              <w:t>.</w:t>
            </w:r>
          </w:p>
        </w:tc>
      </w:tr>
      <w:tr w:rsidR="00C87B48" w:rsidRPr="008C152B" w:rsidTr="00C87B48">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 xml:space="preserve">KORISNICI </w:t>
            </w:r>
          </w:p>
        </w:tc>
        <w:tc>
          <w:tcPr>
            <w:tcW w:w="6684" w:type="dxa"/>
          </w:tcPr>
          <w:p w:rsidR="00C87B48" w:rsidRPr="008C152B" w:rsidRDefault="00C87B48" w:rsidP="00C87B48">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 i posjetitelji</w:t>
            </w:r>
          </w:p>
        </w:tc>
      </w:tr>
      <w:tr w:rsidR="00C87B48" w:rsidRPr="008C152B" w:rsidTr="00C87B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7B48" w:rsidRPr="008C152B" w:rsidRDefault="00C87B48" w:rsidP="00C87B48">
            <w:pPr>
              <w:spacing w:line="276" w:lineRule="auto"/>
              <w:rPr>
                <w:b/>
                <w:bCs/>
                <w:sz w:val="24"/>
                <w:szCs w:val="24"/>
              </w:rPr>
            </w:pPr>
            <w:r w:rsidRPr="008C152B">
              <w:rPr>
                <w:b/>
                <w:bCs/>
                <w:sz w:val="24"/>
                <w:szCs w:val="24"/>
              </w:rPr>
              <w:t>POKAZATELJI/INDIKATORI</w:t>
            </w:r>
          </w:p>
        </w:tc>
        <w:tc>
          <w:tcPr>
            <w:tcW w:w="6684" w:type="dxa"/>
          </w:tcPr>
          <w:p w:rsidR="00C87B48" w:rsidRPr="001E494B" w:rsidRDefault="00C87B48" w:rsidP="00C87B48">
            <w:pPr>
              <w:numPr>
                <w:ilvl w:val="0"/>
                <w:numId w:val="44"/>
              </w:numPr>
              <w:cnfStyle w:val="000000100000" w:firstRow="0" w:lastRow="0" w:firstColumn="0" w:lastColumn="0" w:oddVBand="0" w:evenVBand="0" w:oddHBand="1" w:evenHBand="0" w:firstRowFirstColumn="0" w:firstRowLastColumn="0" w:lastRowFirstColumn="0" w:lastRowLastColumn="0"/>
              <w:rPr>
                <w:color w:val="auto"/>
                <w:sz w:val="24"/>
                <w:szCs w:val="24"/>
              </w:rPr>
            </w:pPr>
            <w:r w:rsidRPr="001E494B">
              <w:rPr>
                <w:color w:val="auto"/>
                <w:sz w:val="24"/>
                <w:szCs w:val="24"/>
              </w:rPr>
              <w:t>m/km ugrađenih sv</w:t>
            </w:r>
            <w:r w:rsidR="001E494B" w:rsidRPr="001E494B">
              <w:rPr>
                <w:color w:val="auto"/>
                <w:sz w:val="24"/>
                <w:szCs w:val="24"/>
              </w:rPr>
              <w:t>jetlovodnih kabela</w:t>
            </w:r>
          </w:p>
          <w:p w:rsidR="00C87B48" w:rsidRPr="001E494B" w:rsidRDefault="00C87B48" w:rsidP="00C87B48">
            <w:pPr>
              <w:numPr>
                <w:ilvl w:val="0"/>
                <w:numId w:val="44"/>
              </w:numPr>
              <w:cnfStyle w:val="000000100000" w:firstRow="0" w:lastRow="0" w:firstColumn="0" w:lastColumn="0" w:oddVBand="0" w:evenVBand="0" w:oddHBand="1" w:evenHBand="0" w:firstRowFirstColumn="0" w:firstRowLastColumn="0" w:lastRowFirstColumn="0" w:lastRowLastColumn="0"/>
              <w:rPr>
                <w:color w:val="auto"/>
                <w:sz w:val="24"/>
                <w:szCs w:val="24"/>
              </w:rPr>
            </w:pPr>
            <w:r w:rsidRPr="001E494B">
              <w:rPr>
                <w:color w:val="auto"/>
                <w:sz w:val="24"/>
                <w:szCs w:val="24"/>
              </w:rPr>
              <w:t>Broj izgrađenih pristupnih čvorova</w:t>
            </w:r>
          </w:p>
          <w:p w:rsidR="00C87B48" w:rsidRDefault="00C87B48" w:rsidP="00C87B48">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Broj izgrađenih baznih stanica</w:t>
            </w:r>
          </w:p>
          <w:p w:rsidR="001E494B" w:rsidRDefault="001E494B" w:rsidP="00C87B48">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Vrsta korištenih tehnologija</w:t>
            </w:r>
          </w:p>
          <w:p w:rsidR="001E494B" w:rsidRDefault="001E494B" w:rsidP="00C87B48">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Brzina pružanja širokopojasnih usluga</w:t>
            </w:r>
          </w:p>
          <w:p w:rsidR="00C87B48" w:rsidRPr="008C152B" w:rsidRDefault="00C87B48" w:rsidP="001E494B">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Broj priključaka</w:t>
            </w:r>
          </w:p>
        </w:tc>
      </w:tr>
    </w:tbl>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8D349B" w:rsidRDefault="008D349B" w:rsidP="00EF4C07">
      <w:pPr>
        <w:rPr>
          <w:sz w:val="24"/>
          <w:szCs w:val="24"/>
        </w:rPr>
      </w:pPr>
    </w:p>
    <w:p w:rsidR="00C87B48" w:rsidRDefault="00C87B48" w:rsidP="00EF4C07">
      <w:pPr>
        <w:rPr>
          <w:sz w:val="24"/>
          <w:szCs w:val="24"/>
        </w:rPr>
      </w:pPr>
    </w:p>
    <w:p w:rsidR="00C87B48" w:rsidRDefault="00C87B48" w:rsidP="00EF4C07">
      <w:pPr>
        <w:rPr>
          <w:sz w:val="24"/>
          <w:szCs w:val="24"/>
        </w:rPr>
      </w:pPr>
    </w:p>
    <w:p w:rsidR="00C87B48" w:rsidRDefault="00C87B48" w:rsidP="00EF4C07">
      <w:pPr>
        <w:rPr>
          <w:sz w:val="24"/>
          <w:szCs w:val="24"/>
        </w:rPr>
      </w:pPr>
    </w:p>
    <w:p w:rsidR="001E494B" w:rsidRDefault="001E494B" w:rsidP="00EF4C07">
      <w:pPr>
        <w:rPr>
          <w:sz w:val="24"/>
          <w:szCs w:val="24"/>
        </w:rPr>
      </w:pPr>
    </w:p>
    <w:tbl>
      <w:tblPr>
        <w:tblStyle w:val="Obojanareetka-Isticanje3"/>
        <w:tblW w:w="0" w:type="auto"/>
        <w:jc w:val="center"/>
        <w:tblLook w:val="04A0" w:firstRow="1" w:lastRow="0" w:firstColumn="1" w:lastColumn="0" w:noHBand="0" w:noVBand="1"/>
      </w:tblPr>
      <w:tblGrid>
        <w:gridCol w:w="2822"/>
        <w:gridCol w:w="6250"/>
      </w:tblGrid>
      <w:tr w:rsidR="00983AF5" w:rsidRPr="008C152B" w:rsidTr="00CD7E2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2.4. Razvoj sustava i infrastrukture u području gospodarenja otpadom</w:t>
            </w:r>
          </w:p>
        </w:tc>
      </w:tr>
      <w:tr w:rsidR="00983AF5" w:rsidRPr="008C152B" w:rsidTr="00CD7E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C34ACC">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2.4.1. Podizanje razine svijesti stanovništva o održivom razvoju i pravilnom gospodarenju otpadom </w:t>
            </w:r>
          </w:p>
        </w:tc>
      </w:tr>
      <w:tr w:rsidR="00983AF5" w:rsidRPr="008C152B" w:rsidTr="00CD7E26">
        <w:trPr>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CD7E26"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Senzibiliziranje javnosti </w:t>
            </w:r>
            <w:r w:rsidR="00A81FE1" w:rsidRPr="008C152B">
              <w:rPr>
                <w:sz w:val="24"/>
                <w:szCs w:val="24"/>
              </w:rPr>
              <w:t>za odgovorno postupanje prema okolišu</w:t>
            </w:r>
          </w:p>
        </w:tc>
      </w:tr>
      <w:tr w:rsidR="00983AF5" w:rsidRPr="008C152B" w:rsidTr="00CD7E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Priprema i provođenje informativnih radionica te edukacijskih programa za sve skupine stanovništva </w:t>
            </w:r>
          </w:p>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Izrada informativno-promotivnih materijala</w:t>
            </w:r>
          </w:p>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Organizacija i provedba akcija i inicijativa iz područja </w:t>
            </w:r>
            <w:r w:rsidR="002570D8" w:rsidRPr="008C152B">
              <w:rPr>
                <w:sz w:val="24"/>
                <w:szCs w:val="24"/>
              </w:rPr>
              <w:t>gospodarenja otpadom</w:t>
            </w:r>
          </w:p>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Organiziranje promotivnih kampanja za podizanje razine svijesti o problemima, te o mjerama za očuvanje okoliša</w:t>
            </w:r>
          </w:p>
        </w:tc>
      </w:tr>
      <w:tr w:rsidR="00983AF5" w:rsidRPr="008C152B" w:rsidTr="00CD7E26">
        <w:trPr>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CD7E26"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Educirano stanovništvo o pravilnom postupanju s otpadom; smanjena količina otpada u nastajanju</w:t>
            </w:r>
          </w:p>
        </w:tc>
      </w:tr>
      <w:tr w:rsidR="00983AF5" w:rsidRPr="008C152B" w:rsidTr="00CD7E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CD7E26"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Smanjeno zagađenje okoliša</w:t>
            </w:r>
          </w:p>
        </w:tc>
      </w:tr>
      <w:tr w:rsidR="00983AF5" w:rsidRPr="008C152B" w:rsidTr="00CD7E26">
        <w:trPr>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D7E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CD7E26" w:rsidRPr="008C152B" w:rsidRDefault="00CD7E26"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2018.</w:t>
            </w:r>
          </w:p>
        </w:tc>
      </w:tr>
      <w:tr w:rsidR="00983AF5" w:rsidRPr="008C152B" w:rsidTr="00CD7E26">
        <w:trPr>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CD7E26"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gospodarski subjekti, turisti/posjetitelji</w:t>
            </w:r>
          </w:p>
        </w:tc>
      </w:tr>
      <w:tr w:rsidR="00983AF5" w:rsidRPr="008C152B" w:rsidTr="00CD7E2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CD7E26" w:rsidRPr="008C152B" w:rsidRDefault="00CD7E26"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održanih javnih tribina, radionica i programa</w:t>
            </w:r>
          </w:p>
          <w:p w:rsidR="00CD7E26" w:rsidRPr="008C152B" w:rsidRDefault="00CD7E26"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sudionika na javnim tribinama, radionicama i programima</w:t>
            </w:r>
          </w:p>
          <w:p w:rsidR="00CD7E26" w:rsidRPr="008C152B" w:rsidRDefault="00CD7E26"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tiskanih informativno-promotivnih materijela</w:t>
            </w:r>
          </w:p>
          <w:p w:rsidR="00CD7E26" w:rsidRPr="008C152B" w:rsidRDefault="00CD7E26"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provedenih akcija/ inicijativa </w:t>
            </w:r>
          </w:p>
          <w:p w:rsidR="00983AF5" w:rsidRPr="008C152B" w:rsidRDefault="00CD7E26" w:rsidP="00CD7E26">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sudionika u akcijama/inicijativama </w:t>
            </w:r>
          </w:p>
        </w:tc>
      </w:tr>
    </w:tbl>
    <w:p w:rsidR="00983AF5" w:rsidRDefault="00983AF5" w:rsidP="00EF4C07">
      <w:pPr>
        <w:rPr>
          <w:sz w:val="24"/>
          <w:szCs w:val="24"/>
        </w:rPr>
      </w:pPr>
    </w:p>
    <w:p w:rsidR="009E5116" w:rsidRDefault="009E5116" w:rsidP="00EF4C07">
      <w:pPr>
        <w:rPr>
          <w:sz w:val="24"/>
          <w:szCs w:val="24"/>
        </w:rPr>
      </w:pPr>
    </w:p>
    <w:p w:rsidR="002570D8" w:rsidRDefault="002570D8" w:rsidP="00EF4C07">
      <w:pPr>
        <w:rPr>
          <w:sz w:val="24"/>
          <w:szCs w:val="24"/>
        </w:rPr>
      </w:pPr>
    </w:p>
    <w:p w:rsidR="002570D8" w:rsidRDefault="002570D8" w:rsidP="00EF4C07">
      <w:pPr>
        <w:rPr>
          <w:sz w:val="24"/>
          <w:szCs w:val="24"/>
        </w:rPr>
      </w:pPr>
    </w:p>
    <w:p w:rsidR="002570D8" w:rsidRDefault="002570D8" w:rsidP="00EF4C07">
      <w:pPr>
        <w:rPr>
          <w:sz w:val="24"/>
          <w:szCs w:val="24"/>
        </w:rPr>
      </w:pPr>
    </w:p>
    <w:p w:rsidR="002570D8" w:rsidRDefault="002570D8" w:rsidP="00EF4C07">
      <w:pPr>
        <w:rPr>
          <w:sz w:val="24"/>
          <w:szCs w:val="24"/>
        </w:rPr>
      </w:pPr>
    </w:p>
    <w:p w:rsidR="002570D8" w:rsidRDefault="002570D8" w:rsidP="00EF4C07">
      <w:pPr>
        <w:rPr>
          <w:sz w:val="24"/>
          <w:szCs w:val="24"/>
        </w:rPr>
      </w:pPr>
    </w:p>
    <w:p w:rsidR="002570D8" w:rsidRDefault="002570D8" w:rsidP="00EF4C07">
      <w:pPr>
        <w:rPr>
          <w:sz w:val="24"/>
          <w:szCs w:val="24"/>
        </w:rPr>
      </w:pPr>
    </w:p>
    <w:p w:rsidR="002570D8" w:rsidRDefault="002570D8" w:rsidP="00EF4C07">
      <w:pPr>
        <w:rPr>
          <w:sz w:val="24"/>
          <w:szCs w:val="24"/>
        </w:rPr>
      </w:pPr>
    </w:p>
    <w:p w:rsidR="001E494B" w:rsidRDefault="001E494B" w:rsidP="00EF4C07">
      <w:pPr>
        <w:rPr>
          <w:sz w:val="24"/>
          <w:szCs w:val="24"/>
        </w:rPr>
      </w:pPr>
    </w:p>
    <w:tbl>
      <w:tblPr>
        <w:tblStyle w:val="Obojanareetka-Isticanje3"/>
        <w:tblW w:w="0" w:type="auto"/>
        <w:tblLook w:val="04A0" w:firstRow="1" w:lastRow="0" w:firstColumn="1" w:lastColumn="0" w:noHBand="0" w:noVBand="1"/>
      </w:tblPr>
      <w:tblGrid>
        <w:gridCol w:w="2822"/>
        <w:gridCol w:w="6250"/>
      </w:tblGrid>
      <w:tr w:rsidR="00983AF5" w:rsidRPr="008C152B" w:rsidTr="00C34A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color w:val="auto"/>
                <w:sz w:val="24"/>
                <w:szCs w:val="24"/>
              </w:rPr>
            </w:pPr>
            <w:r w:rsidRPr="008C152B">
              <w:rPr>
                <w:color w:val="auto"/>
                <w:sz w:val="24"/>
                <w:szCs w:val="24"/>
              </w:rPr>
              <w:t>PRIORITET</w:t>
            </w:r>
          </w:p>
        </w:tc>
        <w:tc>
          <w:tcPr>
            <w:tcW w:w="6684" w:type="dxa"/>
          </w:tcPr>
          <w:p w:rsidR="00983AF5" w:rsidRPr="008C152B" w:rsidRDefault="00983AF5" w:rsidP="00C34ACC">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2.4. Razvoj sustava i infrastrukture u području gospodarenja otpadom</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MJERA</w:t>
            </w:r>
          </w:p>
        </w:tc>
        <w:tc>
          <w:tcPr>
            <w:tcW w:w="6684" w:type="dxa"/>
          </w:tcPr>
          <w:p w:rsidR="00983AF5" w:rsidRPr="008C152B" w:rsidRDefault="00983AF5" w:rsidP="008C03CD">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2.4.2. Izgradnja infrastrukture i nabava opreme za kvalitetno prikupljanje i </w:t>
            </w:r>
            <w:r w:rsidR="008C03CD" w:rsidRPr="008C152B">
              <w:rPr>
                <w:b/>
                <w:sz w:val="24"/>
                <w:szCs w:val="24"/>
              </w:rPr>
              <w:t xml:space="preserve">zbrinjavanje </w:t>
            </w:r>
            <w:r w:rsidRPr="008C152B">
              <w:rPr>
                <w:b/>
                <w:sz w:val="24"/>
                <w:szCs w:val="24"/>
              </w:rPr>
              <w:t>otpada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983AF5" w:rsidRPr="008C152B" w:rsidRDefault="002570D8"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Uskladiti sustav gospodarenja otpadom s nacionalnim i EU standardima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SADRŽAJ</w:t>
            </w:r>
          </w:p>
        </w:tc>
        <w:tc>
          <w:tcPr>
            <w:tcW w:w="6684" w:type="dxa"/>
          </w:tcPr>
          <w:p w:rsidR="00983AF5" w:rsidRPr="008C152B" w:rsidRDefault="00CD7E26"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Nabava i postavljanje zelenih otoka</w:t>
            </w:r>
          </w:p>
          <w:p w:rsidR="00CD7E26" w:rsidRPr="008C152B" w:rsidRDefault="00CD7E26" w:rsidP="00443BA2">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Postavljanje spremnika za posebne vrste otpada</w:t>
            </w:r>
          </w:p>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Nabava spremnika za razvrstavanje otpada na kućnom pragu</w:t>
            </w:r>
          </w:p>
          <w:p w:rsidR="00CD7E26" w:rsidRPr="008C152B" w:rsidRDefault="00CD7E26"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Uklanjanje divljih odlagališta otpada</w:t>
            </w:r>
          </w:p>
          <w:p w:rsidR="002570D8" w:rsidRPr="008C152B" w:rsidRDefault="002570D8" w:rsidP="00CD7E26">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Postavljanje tabli upozorenja na kritičnim lokacijama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REZULTAT</w:t>
            </w:r>
          </w:p>
        </w:tc>
        <w:tc>
          <w:tcPr>
            <w:tcW w:w="6684" w:type="dxa"/>
          </w:tcPr>
          <w:p w:rsidR="00983AF5" w:rsidRPr="008C152B" w:rsidRDefault="002570D8"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Osigurana infrastruktura i oprema za kvalitetno zbrinjavanje otpada; smanjena količina ukupnog otpada; smanjeno zagađenje okoliša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RAZVOJNI UČINCI</w:t>
            </w:r>
          </w:p>
        </w:tc>
        <w:tc>
          <w:tcPr>
            <w:tcW w:w="6684" w:type="dxa"/>
          </w:tcPr>
          <w:p w:rsidR="00983AF5" w:rsidRPr="008C152B" w:rsidRDefault="002570D8" w:rsidP="00C34AC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Zaštita prirodnih resursa</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NOSITELJ</w:t>
            </w:r>
          </w:p>
        </w:tc>
        <w:tc>
          <w:tcPr>
            <w:tcW w:w="6684" w:type="dxa"/>
          </w:tcPr>
          <w:p w:rsidR="00983AF5" w:rsidRPr="008C152B" w:rsidRDefault="00983AF5"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RAZDOBLJE PROVEDBE</w:t>
            </w:r>
          </w:p>
        </w:tc>
        <w:tc>
          <w:tcPr>
            <w:tcW w:w="6684" w:type="dxa"/>
          </w:tcPr>
          <w:p w:rsidR="00983AF5" w:rsidRPr="008C152B" w:rsidRDefault="002570D8" w:rsidP="00C34ACC">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2017.</w:t>
            </w:r>
          </w:p>
        </w:tc>
      </w:tr>
      <w:tr w:rsidR="00983AF5" w:rsidRPr="008C152B" w:rsidTr="00C34ACC">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 xml:space="preserve">KORISNICI </w:t>
            </w:r>
          </w:p>
        </w:tc>
        <w:tc>
          <w:tcPr>
            <w:tcW w:w="6684" w:type="dxa"/>
          </w:tcPr>
          <w:p w:rsidR="00983AF5" w:rsidRPr="008C152B" w:rsidRDefault="002570D8" w:rsidP="00C34AC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komunalni pogon</w:t>
            </w:r>
          </w:p>
        </w:tc>
      </w:tr>
      <w:tr w:rsidR="00983AF5" w:rsidRPr="008C152B" w:rsidTr="00C34A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983AF5" w:rsidRPr="008C152B" w:rsidRDefault="00983AF5" w:rsidP="00C34ACC">
            <w:pPr>
              <w:spacing w:line="276" w:lineRule="auto"/>
              <w:rPr>
                <w:b/>
                <w:bCs/>
                <w:sz w:val="24"/>
                <w:szCs w:val="24"/>
              </w:rPr>
            </w:pPr>
            <w:r w:rsidRPr="008C152B">
              <w:rPr>
                <w:b/>
                <w:bCs/>
                <w:sz w:val="24"/>
                <w:szCs w:val="24"/>
              </w:rPr>
              <w:t>POKAZATELJI/INDIKATORI</w:t>
            </w:r>
          </w:p>
        </w:tc>
        <w:tc>
          <w:tcPr>
            <w:tcW w:w="6684" w:type="dxa"/>
          </w:tcPr>
          <w:p w:rsidR="002570D8" w:rsidRPr="008C152B" w:rsidRDefault="002570D8"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nove komunalne opreme (kanti, kontejnera, zelenih otoka) </w:t>
            </w:r>
          </w:p>
          <w:p w:rsidR="002570D8" w:rsidRPr="008C152B" w:rsidRDefault="002570D8"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Ukupna količina prikupljenog i selektiranog otpada </w:t>
            </w:r>
          </w:p>
          <w:p w:rsidR="002570D8" w:rsidRPr="008C152B" w:rsidRDefault="002570D8"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postavljenih informativnih tabli </w:t>
            </w:r>
          </w:p>
          <w:p w:rsidR="00983AF5" w:rsidRPr="008C152B" w:rsidRDefault="002570D8"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divljih odlagališta na području općine</w:t>
            </w:r>
          </w:p>
          <w:p w:rsidR="002570D8" w:rsidRPr="008C152B" w:rsidRDefault="002570D8" w:rsidP="00443BA2">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Količina nepropisno odloženog otpada</w:t>
            </w:r>
          </w:p>
        </w:tc>
      </w:tr>
    </w:tbl>
    <w:p w:rsidR="009E5116" w:rsidRDefault="009E5116" w:rsidP="00EF4C07">
      <w:pPr>
        <w:rPr>
          <w:sz w:val="24"/>
          <w:szCs w:val="24"/>
        </w:rPr>
      </w:pPr>
    </w:p>
    <w:p w:rsidR="009D2EC1" w:rsidRDefault="009D2EC1" w:rsidP="00EF4C07">
      <w:pPr>
        <w:rPr>
          <w:sz w:val="24"/>
          <w:szCs w:val="24"/>
        </w:rPr>
      </w:pPr>
    </w:p>
    <w:p w:rsidR="009D2EC1" w:rsidRDefault="009D2EC1" w:rsidP="00EF4C07">
      <w:pPr>
        <w:rPr>
          <w:sz w:val="24"/>
          <w:szCs w:val="24"/>
        </w:rPr>
      </w:pPr>
    </w:p>
    <w:p w:rsidR="009E5116" w:rsidRPr="00006B3E" w:rsidRDefault="009E5116" w:rsidP="00EF4C07">
      <w:pPr>
        <w:rPr>
          <w:sz w:val="24"/>
          <w:szCs w:val="24"/>
        </w:rPr>
      </w:pPr>
    </w:p>
    <w:p w:rsidR="00764632" w:rsidRDefault="00764632" w:rsidP="00EF4C07"/>
    <w:p w:rsidR="009E5116" w:rsidRDefault="009E5116" w:rsidP="00EF4C07"/>
    <w:p w:rsidR="001418EF" w:rsidRDefault="001418EF" w:rsidP="00EF4C07"/>
    <w:p w:rsidR="00C11E19" w:rsidRDefault="00C11E19" w:rsidP="00920822">
      <w:pPr>
        <w:spacing w:after="0"/>
        <w:jc w:val="both"/>
      </w:pPr>
    </w:p>
    <w:p w:rsidR="00EF5088" w:rsidRDefault="00EF5088" w:rsidP="00920822">
      <w:pPr>
        <w:spacing w:after="0"/>
        <w:jc w:val="both"/>
      </w:pPr>
    </w:p>
    <w:p w:rsidR="00EF5088" w:rsidRDefault="00EF5088" w:rsidP="00920822">
      <w:pPr>
        <w:spacing w:after="0"/>
        <w:jc w:val="both"/>
      </w:pPr>
    </w:p>
    <w:p w:rsidR="00EF5088" w:rsidRDefault="00EF5088" w:rsidP="00920822">
      <w:pPr>
        <w:spacing w:after="0"/>
        <w:jc w:val="both"/>
      </w:pPr>
    </w:p>
    <w:p w:rsidR="00EF5088" w:rsidRDefault="00EF5088" w:rsidP="00920822">
      <w:pPr>
        <w:spacing w:after="0"/>
        <w:jc w:val="both"/>
      </w:pPr>
    </w:p>
    <w:p w:rsidR="00EF5088" w:rsidRDefault="00EF5088" w:rsidP="00920822">
      <w:pPr>
        <w:spacing w:after="0"/>
        <w:jc w:val="both"/>
      </w:pPr>
    </w:p>
    <w:tbl>
      <w:tblPr>
        <w:tblStyle w:val="Srednjipopis-Isticanje6"/>
        <w:tblW w:w="0" w:type="auto"/>
        <w:jc w:val="center"/>
        <w:tblLook w:val="04A0" w:firstRow="1" w:lastRow="0" w:firstColumn="1" w:lastColumn="0" w:noHBand="0" w:noVBand="1"/>
      </w:tblPr>
      <w:tblGrid>
        <w:gridCol w:w="9052"/>
      </w:tblGrid>
      <w:tr w:rsidR="002570D8" w:rsidTr="002570D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tcPr>
          <w:p w:rsidR="002570D8" w:rsidRDefault="002570D8" w:rsidP="003E1F13">
            <w:pPr>
              <w:rPr>
                <w:sz w:val="24"/>
                <w:szCs w:val="24"/>
              </w:rPr>
            </w:pPr>
            <w:r>
              <w:rPr>
                <w:sz w:val="24"/>
                <w:szCs w:val="24"/>
              </w:rPr>
              <w:t>Strateški cilj 3: Održiva uporaba prirodnih i kulturno-povijesnih resursa u svrhu razvoja turističke ponude</w:t>
            </w:r>
          </w:p>
        </w:tc>
      </w:tr>
      <w:tr w:rsidR="002570D8" w:rsidTr="002570D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tcPr>
          <w:p w:rsidR="002570D8" w:rsidRDefault="002570D8" w:rsidP="003E1F13">
            <w:pPr>
              <w:rPr>
                <w:sz w:val="24"/>
                <w:szCs w:val="24"/>
              </w:rPr>
            </w:pPr>
            <w:r>
              <w:rPr>
                <w:sz w:val="24"/>
                <w:szCs w:val="24"/>
              </w:rPr>
              <w:t>Prioriteti povezani sa strateškim ciljem 3.</w:t>
            </w:r>
          </w:p>
        </w:tc>
      </w:tr>
      <w:tr w:rsidR="002570D8" w:rsidTr="002570D8">
        <w:trPr>
          <w:jc w:val="center"/>
        </w:trPr>
        <w:tc>
          <w:tcPr>
            <w:cnfStyle w:val="001000000000" w:firstRow="0" w:lastRow="0" w:firstColumn="1" w:lastColumn="0" w:oddVBand="0" w:evenVBand="0" w:oddHBand="0" w:evenHBand="0" w:firstRowFirstColumn="0" w:firstRowLastColumn="0" w:lastRowFirstColumn="0" w:lastRowLastColumn="0"/>
            <w:tcW w:w="9288" w:type="dxa"/>
          </w:tcPr>
          <w:p w:rsidR="002570D8" w:rsidRDefault="002570D8" w:rsidP="003E1F13">
            <w:pPr>
              <w:rPr>
                <w:sz w:val="24"/>
                <w:szCs w:val="24"/>
              </w:rPr>
            </w:pPr>
          </w:p>
          <w:p w:rsidR="002570D8" w:rsidRPr="00A072A7" w:rsidRDefault="002570D8" w:rsidP="003E1F13">
            <w:pPr>
              <w:jc w:val="both"/>
              <w:rPr>
                <w:sz w:val="24"/>
                <w:szCs w:val="24"/>
              </w:rPr>
            </w:pPr>
            <w:r>
              <w:rPr>
                <w:sz w:val="24"/>
                <w:szCs w:val="24"/>
              </w:rPr>
              <w:t>Prioritet 3</w:t>
            </w:r>
            <w:r w:rsidRPr="00A072A7">
              <w:rPr>
                <w:sz w:val="24"/>
                <w:szCs w:val="24"/>
              </w:rPr>
              <w:t xml:space="preserve">.1. </w:t>
            </w:r>
            <w:r>
              <w:rPr>
                <w:sz w:val="24"/>
                <w:szCs w:val="24"/>
              </w:rPr>
              <w:t>Unaprjeđenje poljoprivrednih djelatnosti i poticanje njihova komplementarnog djelovanja sa turizmom</w:t>
            </w:r>
          </w:p>
          <w:p w:rsidR="002570D8" w:rsidRDefault="002570D8" w:rsidP="008C60AD">
            <w:pPr>
              <w:pStyle w:val="Odlomakpopisa"/>
              <w:numPr>
                <w:ilvl w:val="0"/>
                <w:numId w:val="47"/>
              </w:numPr>
              <w:rPr>
                <w:b w:val="0"/>
                <w:sz w:val="24"/>
                <w:szCs w:val="24"/>
              </w:rPr>
            </w:pPr>
            <w:r>
              <w:rPr>
                <w:b w:val="0"/>
                <w:sz w:val="24"/>
                <w:szCs w:val="24"/>
              </w:rPr>
              <w:t>Jačanje konkurentnosti poljoprivrednih proizvođača</w:t>
            </w:r>
          </w:p>
          <w:p w:rsidR="00640ADA" w:rsidRDefault="00640ADA" w:rsidP="008C60AD">
            <w:pPr>
              <w:pStyle w:val="Odlomakpopisa"/>
              <w:numPr>
                <w:ilvl w:val="0"/>
                <w:numId w:val="47"/>
              </w:numPr>
              <w:rPr>
                <w:b w:val="0"/>
                <w:sz w:val="24"/>
                <w:szCs w:val="24"/>
              </w:rPr>
            </w:pPr>
            <w:r>
              <w:rPr>
                <w:b w:val="0"/>
                <w:sz w:val="24"/>
                <w:szCs w:val="24"/>
              </w:rPr>
              <w:t>Poticanje ekološke poljoprivredne proizvodnje</w:t>
            </w:r>
          </w:p>
          <w:p w:rsidR="002570D8" w:rsidRDefault="00231FF5" w:rsidP="008C60AD">
            <w:pPr>
              <w:pStyle w:val="Odlomakpopisa"/>
              <w:numPr>
                <w:ilvl w:val="0"/>
                <w:numId w:val="47"/>
              </w:numPr>
              <w:rPr>
                <w:b w:val="0"/>
                <w:sz w:val="24"/>
                <w:szCs w:val="24"/>
              </w:rPr>
            </w:pPr>
            <w:r>
              <w:rPr>
                <w:b w:val="0"/>
                <w:sz w:val="24"/>
                <w:szCs w:val="24"/>
              </w:rPr>
              <w:t>Izgradnja/modernizacija infrastrukture i opreme u poljoprivredi</w:t>
            </w:r>
          </w:p>
          <w:p w:rsidR="00231FF5" w:rsidRPr="00A072A7" w:rsidRDefault="00231FF5" w:rsidP="008C60AD">
            <w:pPr>
              <w:pStyle w:val="Odlomakpopisa"/>
              <w:numPr>
                <w:ilvl w:val="0"/>
                <w:numId w:val="47"/>
              </w:numPr>
              <w:rPr>
                <w:b w:val="0"/>
                <w:sz w:val="24"/>
                <w:szCs w:val="24"/>
              </w:rPr>
            </w:pPr>
            <w:r>
              <w:rPr>
                <w:b w:val="0"/>
                <w:sz w:val="24"/>
                <w:szCs w:val="24"/>
              </w:rPr>
              <w:t>Poticanje razvoja nepoljoprivrednih djelatnosti na obiteljskim gospodarstvima</w:t>
            </w:r>
          </w:p>
          <w:p w:rsidR="002570D8" w:rsidRPr="00A072A7" w:rsidRDefault="002570D8" w:rsidP="003E1F13">
            <w:pPr>
              <w:rPr>
                <w:sz w:val="24"/>
                <w:szCs w:val="24"/>
              </w:rPr>
            </w:pPr>
            <w:r>
              <w:rPr>
                <w:sz w:val="24"/>
                <w:szCs w:val="24"/>
              </w:rPr>
              <w:t>Prioritet 3</w:t>
            </w:r>
            <w:r w:rsidRPr="00A072A7">
              <w:rPr>
                <w:sz w:val="24"/>
                <w:szCs w:val="24"/>
              </w:rPr>
              <w:t xml:space="preserve">.2. </w:t>
            </w:r>
            <w:r>
              <w:rPr>
                <w:sz w:val="24"/>
                <w:szCs w:val="24"/>
              </w:rPr>
              <w:t xml:space="preserve">Razvoj selektivnih oblika </w:t>
            </w:r>
            <w:r w:rsidR="00752979">
              <w:rPr>
                <w:sz w:val="24"/>
                <w:szCs w:val="24"/>
              </w:rPr>
              <w:t xml:space="preserve">ruralne </w:t>
            </w:r>
            <w:r>
              <w:rPr>
                <w:sz w:val="24"/>
                <w:szCs w:val="24"/>
              </w:rPr>
              <w:t>turističke ponude (kulturni turizam, sportsko – rekreacijski, izletnički, ribolovni)</w:t>
            </w:r>
          </w:p>
          <w:p w:rsidR="002570D8" w:rsidRDefault="002570D8" w:rsidP="008C60AD">
            <w:pPr>
              <w:pStyle w:val="Odlomakpopisa"/>
              <w:numPr>
                <w:ilvl w:val="0"/>
                <w:numId w:val="48"/>
              </w:numPr>
              <w:rPr>
                <w:b w:val="0"/>
                <w:sz w:val="24"/>
                <w:szCs w:val="24"/>
              </w:rPr>
            </w:pPr>
            <w:r w:rsidRPr="00A072A7">
              <w:rPr>
                <w:b w:val="0"/>
                <w:sz w:val="24"/>
                <w:szCs w:val="24"/>
              </w:rPr>
              <w:t>Izgradnja</w:t>
            </w:r>
            <w:r>
              <w:rPr>
                <w:b w:val="0"/>
                <w:sz w:val="24"/>
                <w:szCs w:val="24"/>
              </w:rPr>
              <w:t xml:space="preserve"> javne turističke infrastrukture</w:t>
            </w:r>
            <w:r w:rsidR="00834B43">
              <w:rPr>
                <w:b w:val="0"/>
                <w:sz w:val="24"/>
                <w:szCs w:val="24"/>
              </w:rPr>
              <w:t xml:space="preserve"> i sadržaja</w:t>
            </w:r>
          </w:p>
          <w:p w:rsidR="002570D8" w:rsidRDefault="002570D8" w:rsidP="008C60AD">
            <w:pPr>
              <w:pStyle w:val="Odlomakpopisa"/>
              <w:numPr>
                <w:ilvl w:val="0"/>
                <w:numId w:val="48"/>
              </w:numPr>
              <w:rPr>
                <w:b w:val="0"/>
                <w:sz w:val="24"/>
                <w:szCs w:val="24"/>
              </w:rPr>
            </w:pPr>
            <w:r>
              <w:rPr>
                <w:b w:val="0"/>
                <w:sz w:val="24"/>
                <w:szCs w:val="24"/>
              </w:rPr>
              <w:t>Izgradnja/modernizacija smještajnih i ugostiteljskih kapaciteta</w:t>
            </w:r>
          </w:p>
          <w:p w:rsidR="002570D8" w:rsidRDefault="00C854BD" w:rsidP="008C60AD">
            <w:pPr>
              <w:pStyle w:val="Odlomakpopisa"/>
              <w:numPr>
                <w:ilvl w:val="0"/>
                <w:numId w:val="48"/>
              </w:numPr>
              <w:rPr>
                <w:b w:val="0"/>
                <w:sz w:val="24"/>
                <w:szCs w:val="24"/>
              </w:rPr>
            </w:pPr>
            <w:r>
              <w:rPr>
                <w:b w:val="0"/>
                <w:sz w:val="24"/>
                <w:szCs w:val="24"/>
              </w:rPr>
              <w:t xml:space="preserve">Valorizacija i uključivanje </w:t>
            </w:r>
            <w:r w:rsidR="001404D0">
              <w:rPr>
                <w:b w:val="0"/>
                <w:sz w:val="24"/>
                <w:szCs w:val="24"/>
              </w:rPr>
              <w:t xml:space="preserve">prirodnih, </w:t>
            </w:r>
            <w:r>
              <w:rPr>
                <w:b w:val="0"/>
                <w:sz w:val="24"/>
                <w:szCs w:val="24"/>
              </w:rPr>
              <w:t>kulturnih i povijesnih lokaliteta u turističku ponudu</w:t>
            </w:r>
          </w:p>
          <w:p w:rsidR="006D7B2F" w:rsidRPr="006D7B2F" w:rsidRDefault="006D7B2F" w:rsidP="008C60AD">
            <w:pPr>
              <w:pStyle w:val="Odlomakpopisa"/>
              <w:numPr>
                <w:ilvl w:val="0"/>
                <w:numId w:val="48"/>
              </w:numPr>
              <w:rPr>
                <w:b w:val="0"/>
                <w:sz w:val="24"/>
                <w:szCs w:val="24"/>
              </w:rPr>
            </w:pPr>
            <w:r>
              <w:rPr>
                <w:b w:val="0"/>
                <w:sz w:val="24"/>
                <w:szCs w:val="24"/>
              </w:rPr>
              <w:t>Primjena marketinških alata u svrhu jačanja prepoznatljivosti područja općine kao turističke destinacije</w:t>
            </w:r>
          </w:p>
        </w:tc>
      </w:tr>
    </w:tbl>
    <w:p w:rsidR="00EF5088" w:rsidRDefault="00EF5088" w:rsidP="00920822">
      <w:pPr>
        <w:spacing w:after="0"/>
        <w:jc w:val="both"/>
      </w:pPr>
    </w:p>
    <w:p w:rsidR="001E494B" w:rsidRDefault="001E494B" w:rsidP="00920822">
      <w:pPr>
        <w:spacing w:after="0"/>
        <w:jc w:val="both"/>
      </w:pPr>
    </w:p>
    <w:p w:rsidR="00EF5088" w:rsidRDefault="00EF5088"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2570D8" w:rsidRPr="008C152B" w:rsidTr="002570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color w:val="auto"/>
                <w:sz w:val="24"/>
                <w:szCs w:val="24"/>
              </w:rPr>
            </w:pPr>
            <w:r w:rsidRPr="008C152B">
              <w:rPr>
                <w:color w:val="auto"/>
                <w:sz w:val="24"/>
                <w:szCs w:val="24"/>
              </w:rPr>
              <w:t>PRIORITET</w:t>
            </w:r>
          </w:p>
        </w:tc>
        <w:tc>
          <w:tcPr>
            <w:tcW w:w="6684" w:type="dxa"/>
          </w:tcPr>
          <w:p w:rsidR="002570D8" w:rsidRPr="008C152B" w:rsidRDefault="002570D8" w:rsidP="002570D8">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3.1. Unaprjeđenje poljoprivrednih djelatnosti i poticanje njihova komplementarnog djelovanja sa turizmom</w:t>
            </w:r>
          </w:p>
        </w:tc>
      </w:tr>
      <w:tr w:rsidR="002570D8" w:rsidRPr="008C152B" w:rsidTr="002570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MJERA</w:t>
            </w:r>
          </w:p>
        </w:tc>
        <w:tc>
          <w:tcPr>
            <w:tcW w:w="6684" w:type="dxa"/>
          </w:tcPr>
          <w:p w:rsidR="002570D8" w:rsidRPr="008C152B" w:rsidRDefault="002570D8" w:rsidP="00834B43">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3.1.1. </w:t>
            </w:r>
            <w:r w:rsidR="00834B43" w:rsidRPr="008C152B">
              <w:rPr>
                <w:b/>
                <w:sz w:val="24"/>
                <w:szCs w:val="24"/>
              </w:rPr>
              <w:t>Jačanje konkurentnosti poljoprivrednih proizvođača</w:t>
            </w:r>
          </w:p>
        </w:tc>
      </w:tr>
      <w:tr w:rsidR="002570D8" w:rsidRPr="008C152B" w:rsidTr="002570D8">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2570D8" w:rsidRPr="008C152B" w:rsidRDefault="006479A7"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Modernizacija poljoprivrednog sektora u skladu sa tržišnim trendovima</w:t>
            </w:r>
          </w:p>
        </w:tc>
      </w:tr>
      <w:tr w:rsidR="002570D8" w:rsidRPr="008C152B" w:rsidTr="002570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SADRŽAJ</w:t>
            </w:r>
          </w:p>
        </w:tc>
        <w:tc>
          <w:tcPr>
            <w:tcW w:w="6684" w:type="dxa"/>
          </w:tcPr>
          <w:p w:rsidR="00F11371" w:rsidRPr="008C152B" w:rsidRDefault="00231FF5"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Informiranje</w:t>
            </w:r>
            <w:r w:rsidR="00F11371" w:rsidRPr="008C152B">
              <w:rPr>
                <w:sz w:val="24"/>
                <w:szCs w:val="24"/>
              </w:rPr>
              <w:t xml:space="preserve"> poljoprivrednih proizvođača o </w:t>
            </w:r>
            <w:r w:rsidR="00FA111E" w:rsidRPr="008C152B">
              <w:rPr>
                <w:sz w:val="24"/>
                <w:szCs w:val="24"/>
              </w:rPr>
              <w:t xml:space="preserve">održivom razvoju i </w:t>
            </w:r>
            <w:r w:rsidR="00F11371" w:rsidRPr="008C152B">
              <w:rPr>
                <w:sz w:val="24"/>
                <w:szCs w:val="24"/>
              </w:rPr>
              <w:t xml:space="preserve">trendovima u poljoprivrednog proizvodnji </w:t>
            </w:r>
          </w:p>
          <w:p w:rsidR="002570D8" w:rsidRPr="008C152B" w:rsidRDefault="00F11371"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Preusmjer</w:t>
            </w:r>
            <w:r w:rsidR="006479A7" w:rsidRPr="008C152B">
              <w:rPr>
                <w:sz w:val="24"/>
                <w:szCs w:val="24"/>
              </w:rPr>
              <w:t>avanje proizvodnje sa postojeće</w:t>
            </w:r>
            <w:r w:rsidRPr="008C152B">
              <w:rPr>
                <w:sz w:val="24"/>
                <w:szCs w:val="24"/>
              </w:rPr>
              <w:t xml:space="preserve"> na visoko-dohodovnu proizvodnju</w:t>
            </w:r>
          </w:p>
          <w:p w:rsidR="00F11371" w:rsidRPr="008C152B" w:rsidRDefault="00F11371"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uvođenja novih tehnoloških procesa u proizvodnji i preradi</w:t>
            </w:r>
          </w:p>
          <w:p w:rsidR="00231FF5" w:rsidRPr="008C152B" w:rsidRDefault="00231FF5"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Educiranje</w:t>
            </w:r>
            <w:r w:rsidR="00563407" w:rsidRPr="008C152B">
              <w:rPr>
                <w:sz w:val="24"/>
                <w:szCs w:val="24"/>
              </w:rPr>
              <w:t xml:space="preserve"> poljoprivrednih proizvođača </w:t>
            </w:r>
          </w:p>
          <w:p w:rsidR="00563407" w:rsidRPr="008C152B" w:rsidRDefault="00563407"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usvajanja i primjene standarda kvalitete u poljoprivrednoj proizvodnji</w:t>
            </w:r>
          </w:p>
          <w:p w:rsidR="004A08B2" w:rsidRPr="008C152B" w:rsidRDefault="00F11371" w:rsidP="00A81FE1">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umrežavanja i uspostave poljoprivredno-proizvođačkih organizacija</w:t>
            </w:r>
          </w:p>
        </w:tc>
      </w:tr>
      <w:tr w:rsidR="002570D8" w:rsidRPr="008C152B" w:rsidTr="002570D8">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REZULTAT</w:t>
            </w:r>
          </w:p>
        </w:tc>
        <w:tc>
          <w:tcPr>
            <w:tcW w:w="6684" w:type="dxa"/>
          </w:tcPr>
          <w:p w:rsidR="002570D8" w:rsidRPr="008C152B" w:rsidRDefault="00563407" w:rsidP="006479A7">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Poboljšane kompetencije i znanja poljoprivrednih proizvođača</w:t>
            </w:r>
            <w:r w:rsidR="006479A7" w:rsidRPr="008C152B">
              <w:rPr>
                <w:sz w:val="24"/>
                <w:szCs w:val="24"/>
              </w:rPr>
              <w:t>, tehnološki osuvremenjena proizvodnja, povećana finalizacija proizvoda</w:t>
            </w:r>
          </w:p>
        </w:tc>
      </w:tr>
      <w:tr w:rsidR="002570D8" w:rsidRPr="008C152B" w:rsidTr="002570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RAZVOJNI UČINCI</w:t>
            </w:r>
          </w:p>
        </w:tc>
        <w:tc>
          <w:tcPr>
            <w:tcW w:w="6684" w:type="dxa"/>
          </w:tcPr>
          <w:p w:rsidR="002570D8" w:rsidRPr="008C152B" w:rsidRDefault="00563407" w:rsidP="00563407">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Lakše pozicioniranje i povećanje vrijednosti poljoprivrednih proizvoda na tržištu</w:t>
            </w:r>
          </w:p>
        </w:tc>
      </w:tr>
      <w:tr w:rsidR="002570D8" w:rsidRPr="008C152B" w:rsidTr="002570D8">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lastRenderedPageBreak/>
              <w:t>NOSITELJ</w:t>
            </w:r>
          </w:p>
        </w:tc>
        <w:tc>
          <w:tcPr>
            <w:tcW w:w="6684" w:type="dxa"/>
          </w:tcPr>
          <w:p w:rsidR="002570D8" w:rsidRPr="008C152B" w:rsidRDefault="002570D8"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8C15C8" w:rsidRPr="008C152B">
              <w:rPr>
                <w:sz w:val="24"/>
                <w:szCs w:val="24"/>
              </w:rPr>
              <w:t>/Poljoprivredno savjetodavna služba/LAG Zapadna Slavonija</w:t>
            </w:r>
          </w:p>
        </w:tc>
      </w:tr>
      <w:tr w:rsidR="002570D8" w:rsidRPr="008C152B" w:rsidTr="002570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RAZDOBLJE PROVEDBE</w:t>
            </w:r>
          </w:p>
        </w:tc>
        <w:tc>
          <w:tcPr>
            <w:tcW w:w="6684" w:type="dxa"/>
          </w:tcPr>
          <w:p w:rsidR="002570D8" w:rsidRPr="008C152B" w:rsidRDefault="00315C18" w:rsidP="003E1F13">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2020</w:t>
            </w:r>
            <w:r w:rsidR="002570D8" w:rsidRPr="008C152B">
              <w:rPr>
                <w:sz w:val="24"/>
                <w:szCs w:val="24"/>
              </w:rPr>
              <w:t>.</w:t>
            </w:r>
          </w:p>
        </w:tc>
      </w:tr>
      <w:tr w:rsidR="002570D8" w:rsidRPr="008C152B" w:rsidTr="002570D8">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 xml:space="preserve">KORISNICI </w:t>
            </w:r>
          </w:p>
        </w:tc>
        <w:tc>
          <w:tcPr>
            <w:tcW w:w="6684" w:type="dxa"/>
          </w:tcPr>
          <w:p w:rsidR="002570D8" w:rsidRPr="008C152B" w:rsidRDefault="00FA111E"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Poljoprivredni proizvođači</w:t>
            </w:r>
          </w:p>
        </w:tc>
      </w:tr>
      <w:tr w:rsidR="002570D8" w:rsidRPr="008C152B" w:rsidTr="002570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2570D8" w:rsidRPr="008C152B" w:rsidRDefault="002570D8" w:rsidP="003E1F13">
            <w:pPr>
              <w:spacing w:line="276" w:lineRule="auto"/>
              <w:rPr>
                <w:b/>
                <w:bCs/>
                <w:sz w:val="24"/>
                <w:szCs w:val="24"/>
              </w:rPr>
            </w:pPr>
            <w:r w:rsidRPr="008C152B">
              <w:rPr>
                <w:b/>
                <w:bCs/>
                <w:sz w:val="24"/>
                <w:szCs w:val="24"/>
              </w:rPr>
              <w:t>POKAZATELJI/INDIKATORI</w:t>
            </w:r>
          </w:p>
        </w:tc>
        <w:tc>
          <w:tcPr>
            <w:tcW w:w="6684" w:type="dxa"/>
          </w:tcPr>
          <w:p w:rsidR="002570D8" w:rsidRPr="008C152B" w:rsidRDefault="00FA111E" w:rsidP="00FA111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održanih tematskih sastanaka/javnih tribina</w:t>
            </w:r>
          </w:p>
          <w:p w:rsidR="00FA111E" w:rsidRPr="008C152B" w:rsidRDefault="00FA111E" w:rsidP="00FA111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sudionika tematskih sastanaka/javnih tribina</w:t>
            </w:r>
          </w:p>
          <w:p w:rsidR="00FA111E" w:rsidRPr="008C152B" w:rsidRDefault="00FA111E" w:rsidP="00FA111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uvedenih standarda kvalitete u poljoprivrednoj proizvodnji i preradi</w:t>
            </w:r>
          </w:p>
          <w:p w:rsidR="00FA111E" w:rsidRPr="008C152B" w:rsidRDefault="00FA111E" w:rsidP="00FA111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formiranih poljoprivredno-proizvođačkih organizacija</w:t>
            </w:r>
          </w:p>
          <w:p w:rsidR="00FA111E" w:rsidRPr="008C152B" w:rsidRDefault="00FA111E" w:rsidP="00FA111E">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članova poljoprivredno-proizvođačkih organizacija</w:t>
            </w:r>
          </w:p>
        </w:tc>
      </w:tr>
    </w:tbl>
    <w:p w:rsidR="00EF5088" w:rsidRDefault="00EF5088" w:rsidP="00920822">
      <w:pPr>
        <w:spacing w:after="0"/>
        <w:jc w:val="both"/>
      </w:pPr>
    </w:p>
    <w:p w:rsidR="00231FF5" w:rsidRDefault="00231FF5" w:rsidP="00920822">
      <w:pPr>
        <w:spacing w:after="0"/>
        <w:jc w:val="both"/>
      </w:pPr>
    </w:p>
    <w:p w:rsidR="00231FF5" w:rsidRDefault="00231FF5"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640ADA" w:rsidRPr="008C152B" w:rsidTr="004D3B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640ADA" w:rsidRPr="008C152B" w:rsidRDefault="00640ADA" w:rsidP="004D3BA4">
            <w:pPr>
              <w:spacing w:line="276" w:lineRule="auto"/>
              <w:rPr>
                <w:color w:val="auto"/>
                <w:sz w:val="24"/>
                <w:szCs w:val="24"/>
              </w:rPr>
            </w:pPr>
            <w:r w:rsidRPr="008C152B">
              <w:rPr>
                <w:color w:val="auto"/>
                <w:sz w:val="24"/>
                <w:szCs w:val="24"/>
              </w:rPr>
              <w:t>PRIORITET</w:t>
            </w:r>
          </w:p>
        </w:tc>
        <w:tc>
          <w:tcPr>
            <w:tcW w:w="6684" w:type="dxa"/>
          </w:tcPr>
          <w:p w:rsidR="00640ADA" w:rsidRPr="008C152B" w:rsidRDefault="00640ADA" w:rsidP="004D3BA4">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3.1. Unaprjeđenje poljoprivrednih djelatnosti i poticanje njihova komplementarnog djelovanja sa turizmom</w:t>
            </w:r>
          </w:p>
        </w:tc>
      </w:tr>
      <w:tr w:rsidR="00640ADA" w:rsidRPr="008C152B" w:rsidTr="004D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640ADA" w:rsidRPr="008C152B" w:rsidRDefault="00640ADA" w:rsidP="004D3BA4">
            <w:pPr>
              <w:spacing w:line="276" w:lineRule="auto"/>
              <w:rPr>
                <w:b/>
                <w:bCs/>
                <w:sz w:val="24"/>
                <w:szCs w:val="24"/>
              </w:rPr>
            </w:pPr>
            <w:r w:rsidRPr="008C152B">
              <w:rPr>
                <w:b/>
                <w:bCs/>
                <w:sz w:val="24"/>
                <w:szCs w:val="24"/>
              </w:rPr>
              <w:t>MJERA</w:t>
            </w:r>
          </w:p>
        </w:tc>
        <w:tc>
          <w:tcPr>
            <w:tcW w:w="6684" w:type="dxa"/>
          </w:tcPr>
          <w:p w:rsidR="00640ADA" w:rsidRPr="008C152B" w:rsidRDefault="00640ADA" w:rsidP="00640ADA">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3.1.2. Poticanje ekološke poljoprivredne proizvodnje</w:t>
            </w:r>
          </w:p>
        </w:tc>
      </w:tr>
      <w:tr w:rsidR="00640ADA" w:rsidRPr="008C152B" w:rsidTr="004D3BA4">
        <w:tc>
          <w:tcPr>
            <w:cnfStyle w:val="001000000000" w:firstRow="0" w:lastRow="0" w:firstColumn="1" w:lastColumn="0" w:oddVBand="0" w:evenVBand="0" w:oddHBand="0" w:evenHBand="0" w:firstRowFirstColumn="0" w:firstRowLastColumn="0" w:lastRowFirstColumn="0" w:lastRowLastColumn="0"/>
            <w:tcW w:w="2604" w:type="dxa"/>
          </w:tcPr>
          <w:p w:rsidR="00640ADA" w:rsidRPr="008C152B" w:rsidRDefault="00640ADA" w:rsidP="004D3BA4">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640ADA" w:rsidRPr="008C152B" w:rsidRDefault="005932A5" w:rsidP="004D3BA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Poboljšanje kvalitete poljoprivrednih proizvoda</w:t>
            </w:r>
          </w:p>
        </w:tc>
      </w:tr>
      <w:tr w:rsidR="00640ADA" w:rsidRPr="008C152B" w:rsidTr="004D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640ADA" w:rsidRPr="008C152B" w:rsidRDefault="00640ADA" w:rsidP="004D3BA4">
            <w:pPr>
              <w:spacing w:line="276" w:lineRule="auto"/>
              <w:rPr>
                <w:b/>
                <w:bCs/>
                <w:sz w:val="24"/>
                <w:szCs w:val="24"/>
              </w:rPr>
            </w:pPr>
            <w:r w:rsidRPr="008C152B">
              <w:rPr>
                <w:b/>
                <w:bCs/>
                <w:sz w:val="24"/>
                <w:szCs w:val="24"/>
              </w:rPr>
              <w:t>SADRŽAJ</w:t>
            </w:r>
          </w:p>
        </w:tc>
        <w:tc>
          <w:tcPr>
            <w:tcW w:w="6684" w:type="dxa"/>
          </w:tcPr>
          <w:p w:rsidR="005932A5" w:rsidRPr="008C152B" w:rsidRDefault="005932A5" w:rsidP="005932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Promoviranje i informiranje poljoprivrednih proizvođača o eko proizvodnji</w:t>
            </w:r>
          </w:p>
          <w:p w:rsidR="005932A5" w:rsidRPr="008C152B" w:rsidRDefault="005932A5" w:rsidP="005932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Edukacija poljoprivrednih proizvođača o primjeni eko proizvodnje</w:t>
            </w:r>
          </w:p>
          <w:p w:rsidR="005932A5" w:rsidRPr="008C152B" w:rsidRDefault="005932A5" w:rsidP="005932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korištenja organskih gnojiva i bioloških sredstava za zaštitu</w:t>
            </w:r>
          </w:p>
          <w:p w:rsidR="005932A5" w:rsidRPr="008C152B" w:rsidRDefault="005932A5" w:rsidP="005932A5">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zaštite i certificiranja ekoloških poljoprivrednih proizvoda</w:t>
            </w:r>
          </w:p>
          <w:p w:rsidR="00640ADA" w:rsidRPr="008C152B" w:rsidRDefault="005932A5" w:rsidP="00FA111E">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Subvencioniranje ekoloških poljoprivrednih proizvođača</w:t>
            </w:r>
          </w:p>
        </w:tc>
      </w:tr>
      <w:tr w:rsidR="00640ADA" w:rsidRPr="008C152B" w:rsidTr="004D3BA4">
        <w:tc>
          <w:tcPr>
            <w:cnfStyle w:val="001000000000" w:firstRow="0" w:lastRow="0" w:firstColumn="1" w:lastColumn="0" w:oddVBand="0" w:evenVBand="0" w:oddHBand="0" w:evenHBand="0" w:firstRowFirstColumn="0" w:firstRowLastColumn="0" w:lastRowFirstColumn="0" w:lastRowLastColumn="0"/>
            <w:tcW w:w="2604" w:type="dxa"/>
          </w:tcPr>
          <w:p w:rsidR="00640ADA" w:rsidRPr="008C152B" w:rsidRDefault="00640ADA" w:rsidP="004D3BA4">
            <w:pPr>
              <w:spacing w:line="276" w:lineRule="auto"/>
              <w:rPr>
                <w:b/>
                <w:bCs/>
                <w:sz w:val="24"/>
                <w:szCs w:val="24"/>
              </w:rPr>
            </w:pPr>
            <w:r w:rsidRPr="008C152B">
              <w:rPr>
                <w:b/>
                <w:bCs/>
                <w:sz w:val="24"/>
                <w:szCs w:val="24"/>
              </w:rPr>
              <w:t>REZULTAT</w:t>
            </w:r>
          </w:p>
        </w:tc>
        <w:tc>
          <w:tcPr>
            <w:tcW w:w="6684" w:type="dxa"/>
          </w:tcPr>
          <w:p w:rsidR="00640ADA" w:rsidRPr="008C152B" w:rsidRDefault="005932A5" w:rsidP="00534257">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w:t>
            </w:r>
            <w:r w:rsidR="00534257" w:rsidRPr="008C152B">
              <w:rPr>
                <w:sz w:val="24"/>
                <w:szCs w:val="24"/>
              </w:rPr>
              <w:t>ovećan</w:t>
            </w:r>
            <w:r w:rsidRPr="008C152B">
              <w:rPr>
                <w:sz w:val="24"/>
                <w:szCs w:val="24"/>
              </w:rPr>
              <w:t xml:space="preserve"> </w:t>
            </w:r>
            <w:r w:rsidR="00534257" w:rsidRPr="008C152B">
              <w:rPr>
                <w:sz w:val="24"/>
                <w:szCs w:val="24"/>
              </w:rPr>
              <w:t xml:space="preserve">udio </w:t>
            </w:r>
            <w:r w:rsidRPr="008C152B">
              <w:rPr>
                <w:sz w:val="24"/>
                <w:szCs w:val="24"/>
              </w:rPr>
              <w:t>poljoprivrednog zemljišta pod ek</w:t>
            </w:r>
            <w:r w:rsidR="00534257" w:rsidRPr="008C152B">
              <w:rPr>
                <w:sz w:val="24"/>
                <w:szCs w:val="24"/>
              </w:rPr>
              <w:t>ološkom proizvodnjom, povećan broj</w:t>
            </w:r>
            <w:r w:rsidRPr="008C152B">
              <w:rPr>
                <w:sz w:val="24"/>
                <w:szCs w:val="24"/>
              </w:rPr>
              <w:t xml:space="preserve"> ekoloških proizvođača</w:t>
            </w:r>
            <w:r w:rsidR="00534257" w:rsidRPr="008C152B">
              <w:rPr>
                <w:sz w:val="24"/>
                <w:szCs w:val="24"/>
              </w:rPr>
              <w:t xml:space="preserve"> na području općine</w:t>
            </w:r>
          </w:p>
        </w:tc>
      </w:tr>
      <w:tr w:rsidR="005932A5" w:rsidRPr="008C152B" w:rsidTr="004D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5932A5" w:rsidRPr="008C152B" w:rsidRDefault="005932A5" w:rsidP="005932A5">
            <w:pPr>
              <w:spacing w:line="276" w:lineRule="auto"/>
              <w:rPr>
                <w:b/>
                <w:bCs/>
                <w:sz w:val="24"/>
                <w:szCs w:val="24"/>
              </w:rPr>
            </w:pPr>
            <w:r w:rsidRPr="008C152B">
              <w:rPr>
                <w:b/>
                <w:bCs/>
                <w:sz w:val="24"/>
                <w:szCs w:val="24"/>
              </w:rPr>
              <w:t>RAZVOJNI UČINCI</w:t>
            </w:r>
          </w:p>
        </w:tc>
        <w:tc>
          <w:tcPr>
            <w:tcW w:w="6684" w:type="dxa"/>
          </w:tcPr>
          <w:p w:rsidR="005932A5" w:rsidRPr="008C152B" w:rsidRDefault="005932A5" w:rsidP="005932A5">
            <w:pPr>
              <w:spacing w:before="240"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Smanjena degradacija poljoprivrednog zemljišta, očuvana ekološka ravnoteža</w:t>
            </w:r>
            <w:r w:rsidRPr="008C152B">
              <w:rPr>
                <w:color w:val="FF0000"/>
                <w:sz w:val="24"/>
                <w:szCs w:val="24"/>
              </w:rPr>
              <w:t xml:space="preserve"> </w:t>
            </w:r>
          </w:p>
        </w:tc>
      </w:tr>
      <w:tr w:rsidR="005932A5" w:rsidRPr="008C152B" w:rsidTr="004D3BA4">
        <w:tc>
          <w:tcPr>
            <w:cnfStyle w:val="001000000000" w:firstRow="0" w:lastRow="0" w:firstColumn="1" w:lastColumn="0" w:oddVBand="0" w:evenVBand="0" w:oddHBand="0" w:evenHBand="0" w:firstRowFirstColumn="0" w:firstRowLastColumn="0" w:lastRowFirstColumn="0" w:lastRowLastColumn="0"/>
            <w:tcW w:w="2604" w:type="dxa"/>
          </w:tcPr>
          <w:p w:rsidR="005932A5" w:rsidRPr="008C152B" w:rsidRDefault="005932A5" w:rsidP="005932A5">
            <w:pPr>
              <w:spacing w:line="276" w:lineRule="auto"/>
              <w:rPr>
                <w:b/>
                <w:bCs/>
                <w:sz w:val="24"/>
                <w:szCs w:val="24"/>
              </w:rPr>
            </w:pPr>
            <w:r w:rsidRPr="008C152B">
              <w:rPr>
                <w:b/>
                <w:bCs/>
                <w:sz w:val="24"/>
                <w:szCs w:val="24"/>
              </w:rPr>
              <w:t>NOSITELJ</w:t>
            </w:r>
          </w:p>
        </w:tc>
        <w:tc>
          <w:tcPr>
            <w:tcW w:w="6684" w:type="dxa"/>
          </w:tcPr>
          <w:p w:rsidR="005932A5" w:rsidRPr="008C152B" w:rsidRDefault="005932A5" w:rsidP="005932A5">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534257" w:rsidRPr="008C152B">
              <w:rPr>
                <w:sz w:val="24"/>
                <w:szCs w:val="24"/>
              </w:rPr>
              <w:t>/Savjetodavna služba</w:t>
            </w:r>
          </w:p>
        </w:tc>
      </w:tr>
      <w:tr w:rsidR="005932A5" w:rsidRPr="008C152B" w:rsidTr="004D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5932A5" w:rsidRPr="008C152B" w:rsidRDefault="005932A5" w:rsidP="005932A5">
            <w:pPr>
              <w:spacing w:line="276" w:lineRule="auto"/>
              <w:rPr>
                <w:b/>
                <w:bCs/>
                <w:sz w:val="24"/>
                <w:szCs w:val="24"/>
              </w:rPr>
            </w:pPr>
            <w:r w:rsidRPr="008C152B">
              <w:rPr>
                <w:b/>
                <w:bCs/>
                <w:sz w:val="24"/>
                <w:szCs w:val="24"/>
              </w:rPr>
              <w:t>RAZDOBLJE PROVEDBE</w:t>
            </w:r>
          </w:p>
        </w:tc>
        <w:tc>
          <w:tcPr>
            <w:tcW w:w="6684" w:type="dxa"/>
          </w:tcPr>
          <w:p w:rsidR="005932A5" w:rsidRPr="008C152B" w:rsidRDefault="005932A5" w:rsidP="005932A5">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2018.</w:t>
            </w:r>
          </w:p>
        </w:tc>
      </w:tr>
      <w:tr w:rsidR="005932A5" w:rsidRPr="008C152B" w:rsidTr="004D3BA4">
        <w:tc>
          <w:tcPr>
            <w:cnfStyle w:val="001000000000" w:firstRow="0" w:lastRow="0" w:firstColumn="1" w:lastColumn="0" w:oddVBand="0" w:evenVBand="0" w:oddHBand="0" w:evenHBand="0" w:firstRowFirstColumn="0" w:firstRowLastColumn="0" w:lastRowFirstColumn="0" w:lastRowLastColumn="0"/>
            <w:tcW w:w="2604" w:type="dxa"/>
          </w:tcPr>
          <w:p w:rsidR="005932A5" w:rsidRPr="008C152B" w:rsidRDefault="005932A5" w:rsidP="005932A5">
            <w:pPr>
              <w:spacing w:line="276" w:lineRule="auto"/>
              <w:rPr>
                <w:b/>
                <w:bCs/>
                <w:sz w:val="24"/>
                <w:szCs w:val="24"/>
              </w:rPr>
            </w:pPr>
            <w:r w:rsidRPr="008C152B">
              <w:rPr>
                <w:b/>
                <w:bCs/>
                <w:sz w:val="24"/>
                <w:szCs w:val="24"/>
              </w:rPr>
              <w:t xml:space="preserve">KORISNICI </w:t>
            </w:r>
          </w:p>
        </w:tc>
        <w:tc>
          <w:tcPr>
            <w:tcW w:w="6684" w:type="dxa"/>
          </w:tcPr>
          <w:p w:rsidR="005932A5" w:rsidRPr="008C152B" w:rsidRDefault="005932A5" w:rsidP="005932A5">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Poljoprivredni proizvođači</w:t>
            </w:r>
          </w:p>
        </w:tc>
      </w:tr>
      <w:tr w:rsidR="005932A5" w:rsidRPr="008C152B" w:rsidTr="004D3B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5932A5" w:rsidRPr="008C152B" w:rsidRDefault="005932A5" w:rsidP="005932A5">
            <w:pPr>
              <w:spacing w:line="276" w:lineRule="auto"/>
              <w:rPr>
                <w:b/>
                <w:bCs/>
                <w:sz w:val="24"/>
                <w:szCs w:val="24"/>
              </w:rPr>
            </w:pPr>
            <w:r w:rsidRPr="008C152B">
              <w:rPr>
                <w:b/>
                <w:bCs/>
                <w:sz w:val="24"/>
                <w:szCs w:val="24"/>
              </w:rPr>
              <w:t>POKAZATELJI/INDIKATORI</w:t>
            </w:r>
          </w:p>
        </w:tc>
        <w:tc>
          <w:tcPr>
            <w:tcW w:w="6684" w:type="dxa"/>
          </w:tcPr>
          <w:p w:rsidR="00534257" w:rsidRPr="008C152B" w:rsidRDefault="00534257"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izrađenih informativnih materijala</w:t>
            </w:r>
          </w:p>
          <w:p w:rsidR="00534257" w:rsidRPr="008C152B" w:rsidRDefault="00534257"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održanih </w:t>
            </w:r>
            <w:r w:rsidR="00F11371" w:rsidRPr="008C152B">
              <w:rPr>
                <w:sz w:val="24"/>
                <w:szCs w:val="24"/>
              </w:rPr>
              <w:t>tematskih sastanaka/radionica na temu ekološke proizvodnje</w:t>
            </w:r>
          </w:p>
          <w:p w:rsidR="00F11371" w:rsidRPr="008C152B" w:rsidRDefault="00F11371"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Ha poljoprivrednog zemljišta pod ekološkom proizvodnjom</w:t>
            </w:r>
          </w:p>
          <w:p w:rsidR="00534257" w:rsidRPr="008C152B" w:rsidRDefault="00534257"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Kg/l utrošenih organskih gnojiva i bioloških sredstava</w:t>
            </w:r>
            <w:r w:rsidR="00F11371" w:rsidRPr="008C152B">
              <w:rPr>
                <w:sz w:val="24"/>
                <w:szCs w:val="24"/>
              </w:rPr>
              <w:t xml:space="preserve"> po ha</w:t>
            </w:r>
          </w:p>
          <w:p w:rsidR="00534257" w:rsidRPr="008C152B" w:rsidRDefault="00534257"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lastRenderedPageBreak/>
              <w:t>Broj registriranih ekoloških proizvođača</w:t>
            </w:r>
          </w:p>
          <w:p w:rsidR="00534257" w:rsidRPr="008C152B" w:rsidRDefault="00F11371" w:rsidP="00534257">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Broj certificiranih ekoloških </w:t>
            </w:r>
            <w:r w:rsidR="00534257" w:rsidRPr="008C152B">
              <w:rPr>
                <w:sz w:val="24"/>
                <w:szCs w:val="24"/>
              </w:rPr>
              <w:t>proizvoda</w:t>
            </w:r>
          </w:p>
          <w:p w:rsidR="005932A5" w:rsidRPr="008C152B" w:rsidRDefault="00F11371" w:rsidP="00F11371">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zaprimljenih zahtjeva za subvenciju ekološke proizvodnje</w:t>
            </w:r>
          </w:p>
          <w:p w:rsidR="00F11371" w:rsidRPr="008C152B" w:rsidRDefault="00F11371" w:rsidP="00F11371">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dodijeljenih subvencija za ekološku proizvodnju</w:t>
            </w:r>
          </w:p>
          <w:p w:rsidR="00F11371" w:rsidRPr="008C152B" w:rsidRDefault="00F11371" w:rsidP="00F11371">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Visina dodijeljenih subvencija</w:t>
            </w:r>
          </w:p>
        </w:tc>
      </w:tr>
    </w:tbl>
    <w:p w:rsidR="00640ADA" w:rsidRDefault="00640ADA" w:rsidP="00920822">
      <w:pPr>
        <w:spacing w:after="0"/>
        <w:jc w:val="both"/>
      </w:pPr>
    </w:p>
    <w:p w:rsidR="00F11371" w:rsidRDefault="00F11371" w:rsidP="00920822">
      <w:pPr>
        <w:spacing w:after="0"/>
        <w:jc w:val="both"/>
      </w:pPr>
    </w:p>
    <w:p w:rsidR="00F11371" w:rsidRDefault="00F11371"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834B43" w:rsidRPr="008C152B" w:rsidTr="003E1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color w:val="auto"/>
                <w:sz w:val="24"/>
                <w:szCs w:val="24"/>
              </w:rPr>
            </w:pPr>
            <w:r w:rsidRPr="008C152B">
              <w:rPr>
                <w:color w:val="auto"/>
                <w:sz w:val="24"/>
                <w:szCs w:val="24"/>
              </w:rPr>
              <w:t>PRIORITET</w:t>
            </w:r>
          </w:p>
        </w:tc>
        <w:tc>
          <w:tcPr>
            <w:tcW w:w="6684" w:type="dxa"/>
          </w:tcPr>
          <w:p w:rsidR="00834B43" w:rsidRPr="008C152B" w:rsidRDefault="00834B43" w:rsidP="003E1F13">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3.1. Unaprjeđenje poljoprivrednih djelatnosti i poticanje njihova komplementarnog djelovanja sa turizmom</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MJERA</w:t>
            </w:r>
          </w:p>
        </w:tc>
        <w:tc>
          <w:tcPr>
            <w:tcW w:w="6684" w:type="dxa"/>
          </w:tcPr>
          <w:p w:rsidR="00834B43" w:rsidRPr="008C152B" w:rsidRDefault="00834B43" w:rsidP="00834B43">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3.</w:t>
            </w:r>
            <w:r w:rsidR="00640ADA" w:rsidRPr="008C152B">
              <w:rPr>
                <w:b/>
                <w:sz w:val="24"/>
                <w:szCs w:val="24"/>
              </w:rPr>
              <w:t>1.3</w:t>
            </w:r>
            <w:r w:rsidRPr="008C152B">
              <w:rPr>
                <w:b/>
                <w:sz w:val="24"/>
                <w:szCs w:val="24"/>
              </w:rPr>
              <w:t xml:space="preserve">. </w:t>
            </w:r>
            <w:r w:rsidR="00231FF5" w:rsidRPr="008C152B">
              <w:rPr>
                <w:b/>
                <w:sz w:val="24"/>
                <w:szCs w:val="24"/>
              </w:rPr>
              <w:t>Izgradnja/modernizacija infrastrukture</w:t>
            </w:r>
            <w:r w:rsidR="00F11371" w:rsidRPr="008C152B">
              <w:rPr>
                <w:b/>
                <w:sz w:val="24"/>
                <w:szCs w:val="24"/>
              </w:rPr>
              <w:t>, objekata</w:t>
            </w:r>
            <w:r w:rsidR="00231FF5" w:rsidRPr="008C152B">
              <w:rPr>
                <w:b/>
                <w:sz w:val="24"/>
                <w:szCs w:val="24"/>
              </w:rPr>
              <w:t xml:space="preserve"> i opreme u poljoprivredi</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834B43" w:rsidRPr="008C152B" w:rsidRDefault="005932A5" w:rsidP="005932A5">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Poboljšanje uvjeta u poljoprivrednoj proizvodnji</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SADRŽAJ</w:t>
            </w:r>
          </w:p>
        </w:tc>
        <w:tc>
          <w:tcPr>
            <w:tcW w:w="6684" w:type="dxa"/>
          </w:tcPr>
          <w:p w:rsidR="00F11371" w:rsidRPr="008C152B" w:rsidRDefault="00F11371"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Izgradnja/održavanje poljoprivrednih putova</w:t>
            </w:r>
          </w:p>
          <w:p w:rsidR="00F11371" w:rsidRPr="008C152B" w:rsidRDefault="00F11371"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Izgradnja/održavanje melioracijskih kanala</w:t>
            </w:r>
          </w:p>
          <w:p w:rsidR="00640ADA" w:rsidRPr="008C152B" w:rsidRDefault="00640ADA"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sustava za navodnjavanje</w:t>
            </w:r>
          </w:p>
          <w:p w:rsidR="00640ADA" w:rsidRPr="008C152B" w:rsidRDefault="00640ADA"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infrastrukture i postavljanje opreme za obranu od elementarnih nepogoda</w:t>
            </w:r>
          </w:p>
          <w:p w:rsidR="00931A35" w:rsidRPr="008C152B" w:rsidRDefault="00931A35"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infrastrukture za održavanje poljoprivredne mehanizacije i opreme</w:t>
            </w:r>
          </w:p>
          <w:p w:rsidR="00640ADA" w:rsidRPr="008C152B" w:rsidRDefault="00640ADA"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Izgradnja/uređenje objekata i prostora za trženje poljoprivrednih proizvoda</w:t>
            </w:r>
          </w:p>
          <w:p w:rsidR="00640ADA" w:rsidRPr="008C152B" w:rsidRDefault="00640ADA"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novih i modernizacija postojećih poljoprivrednih objekata za proizvodnju, skladištenje i preradu poljoprivrednih proizvoda</w:t>
            </w:r>
          </w:p>
          <w:p w:rsidR="00640ADA" w:rsidRPr="008C152B" w:rsidRDefault="00640ADA" w:rsidP="00640ADA">
            <w:pPr>
              <w:numPr>
                <w:ilvl w:val="0"/>
                <w:numId w:val="43"/>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i opremanje objekata za</w:t>
            </w:r>
          </w:p>
          <w:p w:rsidR="00834B43" w:rsidRPr="008C152B" w:rsidRDefault="00640ADA" w:rsidP="00640ADA">
            <w:pPr>
              <w:spacing w:line="276" w:lineRule="auto"/>
              <w:ind w:left="720"/>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izravnu prodaju proizvoda na poljoprivrednim gospodarstvima</w:t>
            </w:r>
          </w:p>
          <w:p w:rsidR="00640ADA" w:rsidRPr="008C152B" w:rsidRDefault="00640ADA"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Modernizacija poljoprivredne i ostale mehanizacije</w:t>
            </w:r>
          </w:p>
        </w:tc>
      </w:tr>
      <w:tr w:rsidR="004D3BA4"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REZULTAT</w:t>
            </w:r>
          </w:p>
        </w:tc>
        <w:tc>
          <w:tcPr>
            <w:tcW w:w="6684" w:type="dxa"/>
          </w:tcPr>
          <w:p w:rsidR="004D3BA4" w:rsidRPr="008C152B" w:rsidRDefault="004D3BA4" w:rsidP="00315C18">
            <w:pPr>
              <w:spacing w:before="240"/>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Izgrađena kvalitetna infrastruktura i objekti za razvoj poljoprivrednih djelatnosti</w:t>
            </w:r>
          </w:p>
        </w:tc>
      </w:tr>
      <w:tr w:rsidR="004D3BA4"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RAZVOJNI UČINCI</w:t>
            </w:r>
          </w:p>
        </w:tc>
        <w:tc>
          <w:tcPr>
            <w:tcW w:w="6684" w:type="dxa"/>
          </w:tcPr>
          <w:p w:rsidR="004D3BA4" w:rsidRPr="008C152B" w:rsidRDefault="004D3BA4" w:rsidP="004D3BA4">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Osiguravanje povoljnih uvjeta za optimalni uzgoj poljoprivrednih kultura, povećanje prinosa uzgajanih kultura</w:t>
            </w:r>
          </w:p>
        </w:tc>
      </w:tr>
      <w:tr w:rsidR="004D3BA4"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NOSITELJ</w:t>
            </w:r>
          </w:p>
        </w:tc>
        <w:tc>
          <w:tcPr>
            <w:tcW w:w="6684" w:type="dxa"/>
          </w:tcPr>
          <w:p w:rsidR="004D3BA4" w:rsidRPr="008C152B" w:rsidRDefault="004D3BA4" w:rsidP="004D3BA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8C15C8" w:rsidRPr="008C152B">
              <w:rPr>
                <w:sz w:val="24"/>
                <w:szCs w:val="24"/>
              </w:rPr>
              <w:t>/Brodsko posavska županija/fizičke i pravne osobe</w:t>
            </w:r>
          </w:p>
        </w:tc>
      </w:tr>
      <w:tr w:rsidR="004D3BA4"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RAZDOBLJE PROVEDBE</w:t>
            </w:r>
          </w:p>
        </w:tc>
        <w:tc>
          <w:tcPr>
            <w:tcW w:w="6684" w:type="dxa"/>
          </w:tcPr>
          <w:p w:rsidR="004D3BA4" w:rsidRPr="008C152B" w:rsidRDefault="00DC06F3" w:rsidP="004D3BA4">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2018</w:t>
            </w:r>
            <w:r w:rsidR="004D3BA4" w:rsidRPr="008C152B">
              <w:rPr>
                <w:sz w:val="24"/>
                <w:szCs w:val="24"/>
              </w:rPr>
              <w:t>.</w:t>
            </w:r>
          </w:p>
        </w:tc>
      </w:tr>
      <w:tr w:rsidR="004D3BA4"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 xml:space="preserve">KORISNICI </w:t>
            </w:r>
          </w:p>
        </w:tc>
        <w:tc>
          <w:tcPr>
            <w:tcW w:w="6684" w:type="dxa"/>
          </w:tcPr>
          <w:p w:rsidR="004D3BA4" w:rsidRPr="008C152B" w:rsidRDefault="004D3BA4" w:rsidP="004D3BA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Poljoprivredni proizvođači</w:t>
            </w:r>
          </w:p>
        </w:tc>
      </w:tr>
      <w:tr w:rsidR="004D3BA4"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4D3BA4" w:rsidRPr="008C152B" w:rsidRDefault="004D3BA4" w:rsidP="004D3BA4">
            <w:pPr>
              <w:spacing w:line="276" w:lineRule="auto"/>
              <w:rPr>
                <w:b/>
                <w:bCs/>
                <w:sz w:val="24"/>
                <w:szCs w:val="24"/>
              </w:rPr>
            </w:pPr>
            <w:r w:rsidRPr="008C152B">
              <w:rPr>
                <w:b/>
                <w:bCs/>
                <w:sz w:val="24"/>
                <w:szCs w:val="24"/>
              </w:rPr>
              <w:t>POKAZATELJI/INDIKATORI</w:t>
            </w:r>
          </w:p>
        </w:tc>
        <w:tc>
          <w:tcPr>
            <w:tcW w:w="6684" w:type="dxa"/>
          </w:tcPr>
          <w:p w:rsidR="00F11371" w:rsidRPr="008C152B" w:rsidRDefault="00F11371"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uređenih poljoprivrednih putova</w:t>
            </w:r>
          </w:p>
          <w:p w:rsidR="00F11371" w:rsidRPr="008C152B" w:rsidRDefault="00F11371"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uređenih melioracijskih kanala</w:t>
            </w:r>
          </w:p>
          <w:p w:rsidR="004D3BA4" w:rsidRPr="008C152B" w:rsidRDefault="004D3BA4"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ha navodnjavanog poljoprivrednog zemljišta</w:t>
            </w:r>
          </w:p>
          <w:p w:rsidR="004D3BA4" w:rsidRPr="008C152B" w:rsidRDefault="004D3BA4"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zaštitnih mreža</w:t>
            </w:r>
          </w:p>
          <w:p w:rsidR="004D3BA4" w:rsidRPr="008C152B" w:rsidRDefault="004D3BA4"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prodajnih štandova na tržnici</w:t>
            </w:r>
          </w:p>
          <w:p w:rsidR="004D3BA4"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004D3BA4" w:rsidRPr="008C152B">
              <w:rPr>
                <w:sz w:val="24"/>
                <w:szCs w:val="24"/>
              </w:rPr>
              <w:t xml:space="preserve"> izgrađenih novih poljoprivrednih objekata</w:t>
            </w:r>
          </w:p>
          <w:p w:rsidR="004D3BA4"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lastRenderedPageBreak/>
              <w:t>m</w:t>
            </w:r>
            <w:r w:rsidRPr="008C152B">
              <w:rPr>
                <w:sz w:val="24"/>
                <w:szCs w:val="24"/>
                <w:vertAlign w:val="superscript"/>
              </w:rPr>
              <w:t>2</w:t>
            </w:r>
            <w:r w:rsidR="004D3BA4" w:rsidRPr="008C152B">
              <w:rPr>
                <w:sz w:val="24"/>
                <w:szCs w:val="24"/>
              </w:rPr>
              <w:t xml:space="preserve"> izgrađenih novih skladišnih objekata</w:t>
            </w:r>
          </w:p>
          <w:p w:rsidR="004D3BA4"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004D3BA4" w:rsidRPr="008C152B">
              <w:rPr>
                <w:sz w:val="24"/>
                <w:szCs w:val="24"/>
              </w:rPr>
              <w:t xml:space="preserve"> izgrađenih novih objekata za preradu poljoprivrednih proizvoda</w:t>
            </w:r>
          </w:p>
          <w:p w:rsidR="004D3BA4"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izgrađenih prodajnih objekata </w:t>
            </w:r>
          </w:p>
          <w:p w:rsidR="005932A5"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nabavljene opreme</w:t>
            </w:r>
          </w:p>
          <w:p w:rsidR="005932A5" w:rsidRPr="008C152B" w:rsidRDefault="005932A5" w:rsidP="004D3BA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nabavljene poljoprivredne mehanizacije</w:t>
            </w:r>
          </w:p>
        </w:tc>
      </w:tr>
    </w:tbl>
    <w:p w:rsidR="00EF5088" w:rsidRDefault="00EF5088" w:rsidP="00920822">
      <w:pPr>
        <w:spacing w:after="0"/>
        <w:jc w:val="both"/>
      </w:pPr>
    </w:p>
    <w:p w:rsidR="00F11371" w:rsidRDefault="00F11371" w:rsidP="00920822">
      <w:pPr>
        <w:spacing w:after="0"/>
        <w:jc w:val="both"/>
      </w:pPr>
    </w:p>
    <w:p w:rsidR="00F11371" w:rsidRDefault="00F11371"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FA111E" w:rsidRPr="008C152B" w:rsidTr="00D34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color w:val="auto"/>
                <w:sz w:val="24"/>
                <w:szCs w:val="24"/>
              </w:rPr>
            </w:pPr>
            <w:r w:rsidRPr="008C152B">
              <w:rPr>
                <w:color w:val="auto"/>
                <w:sz w:val="24"/>
                <w:szCs w:val="24"/>
              </w:rPr>
              <w:t>PRIORITET</w:t>
            </w:r>
          </w:p>
        </w:tc>
        <w:tc>
          <w:tcPr>
            <w:tcW w:w="6684" w:type="dxa"/>
          </w:tcPr>
          <w:p w:rsidR="00FA111E" w:rsidRPr="008C152B" w:rsidRDefault="00FA111E" w:rsidP="00D34F04">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3.1. Unaprjeđenje poljoprivrednih djelatnosti i poticanje njihova komplementarnog djelovanja sa turizmom</w:t>
            </w:r>
          </w:p>
        </w:tc>
      </w:tr>
      <w:tr w:rsidR="00FA111E"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MJERA</w:t>
            </w:r>
          </w:p>
        </w:tc>
        <w:tc>
          <w:tcPr>
            <w:tcW w:w="6684" w:type="dxa"/>
          </w:tcPr>
          <w:p w:rsidR="00FA111E" w:rsidRPr="008C152B" w:rsidRDefault="00FA111E" w:rsidP="00FA111E">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3.1.4. Poticanje razvoja nepoljoprivrednih djelatnosti na obiteljskim gospodarstvima</w:t>
            </w:r>
          </w:p>
        </w:tc>
      </w:tr>
      <w:tr w:rsidR="00FA111E"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FA111E" w:rsidRPr="008C152B" w:rsidRDefault="00457147"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Razvoj novih djelatnosti na OPG-ima, osiguranje dodatnih prihoda</w:t>
            </w:r>
          </w:p>
        </w:tc>
      </w:tr>
      <w:tr w:rsidR="00FA111E"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SADRŽAJ</w:t>
            </w:r>
          </w:p>
        </w:tc>
        <w:tc>
          <w:tcPr>
            <w:tcW w:w="6684" w:type="dxa"/>
          </w:tcPr>
          <w:p w:rsidR="001B7DF4"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Informiranje i edukacija obiteljskih poljoprivrednih gospodarstava o mogućnostima razvoja dopunskih djelatnosti na OPG-u</w:t>
            </w:r>
          </w:p>
          <w:p w:rsidR="00FA111E"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pružanja</w:t>
            </w:r>
            <w:r w:rsidR="00FA111E" w:rsidRPr="008C152B">
              <w:rPr>
                <w:sz w:val="24"/>
                <w:szCs w:val="24"/>
              </w:rPr>
              <w:t xml:space="preserve"> ugostiteljskih usluga</w:t>
            </w:r>
          </w:p>
          <w:p w:rsidR="00FA111E"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pružanja</w:t>
            </w:r>
            <w:r w:rsidR="00FA111E" w:rsidRPr="008C152B">
              <w:rPr>
                <w:sz w:val="24"/>
                <w:szCs w:val="24"/>
              </w:rPr>
              <w:t xml:space="preserve"> usluga u turizmu –</w:t>
            </w:r>
            <w:r w:rsidRPr="008C152B">
              <w:rPr>
                <w:sz w:val="24"/>
                <w:szCs w:val="24"/>
              </w:rPr>
              <w:t xml:space="preserve"> sudjelovanja</w:t>
            </w:r>
            <w:r w:rsidR="00FA111E" w:rsidRPr="008C152B">
              <w:rPr>
                <w:sz w:val="24"/>
                <w:szCs w:val="24"/>
              </w:rPr>
              <w:t xml:space="preserve"> u poljoprivrednim aktivnostima, </w:t>
            </w:r>
            <w:r w:rsidR="00315C18" w:rsidRPr="008C152B">
              <w:rPr>
                <w:sz w:val="24"/>
                <w:szCs w:val="24"/>
              </w:rPr>
              <w:t>organizacije i provedbe</w:t>
            </w:r>
            <w:r w:rsidRPr="008C152B">
              <w:rPr>
                <w:sz w:val="24"/>
                <w:szCs w:val="24"/>
              </w:rPr>
              <w:t xml:space="preserve"> kreativnih i edukativnih radionica</w:t>
            </w:r>
            <w:r w:rsidR="00FA111E" w:rsidRPr="008C152B">
              <w:rPr>
                <w:sz w:val="24"/>
                <w:szCs w:val="24"/>
              </w:rPr>
              <w:t xml:space="preserve"> </w:t>
            </w:r>
            <w:r w:rsidRPr="008C152B">
              <w:rPr>
                <w:sz w:val="24"/>
                <w:szCs w:val="24"/>
              </w:rPr>
              <w:t xml:space="preserve">vezanih </w:t>
            </w:r>
            <w:r w:rsidR="00FA111E" w:rsidRPr="008C152B">
              <w:rPr>
                <w:sz w:val="24"/>
                <w:szCs w:val="24"/>
              </w:rPr>
              <w:t>za poljoprivredu</w:t>
            </w:r>
          </w:p>
          <w:p w:rsidR="00FA111E"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Poticanje razvoja uslužnih djelatnosti održavanja i popravaka </w:t>
            </w:r>
            <w:r w:rsidR="00FA111E" w:rsidRPr="008C152B">
              <w:rPr>
                <w:sz w:val="24"/>
                <w:szCs w:val="24"/>
              </w:rPr>
              <w:t>poljoprivredne mehanizacije</w:t>
            </w:r>
          </w:p>
          <w:p w:rsidR="00FA111E" w:rsidRPr="008C152B" w:rsidRDefault="00FA111E"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Najam poljoprivrednih strojeva i opreme</w:t>
            </w:r>
          </w:p>
          <w:p w:rsidR="00FA111E"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Poticanje organizacije i provedbe tečajeva </w:t>
            </w:r>
            <w:r w:rsidR="00FA111E" w:rsidRPr="008C152B">
              <w:rPr>
                <w:sz w:val="24"/>
                <w:szCs w:val="24"/>
              </w:rPr>
              <w:t>za izradu tradicijskih rukotvorina i proizvoda</w:t>
            </w:r>
          </w:p>
          <w:p w:rsidR="00FA111E" w:rsidRPr="008C152B" w:rsidRDefault="00FA111E"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w:t>
            </w:r>
            <w:r w:rsidR="001B7DF4" w:rsidRPr="008C152B">
              <w:rPr>
                <w:sz w:val="24"/>
                <w:szCs w:val="24"/>
              </w:rPr>
              <w:t>oticanje proizvodnje</w:t>
            </w:r>
            <w:r w:rsidRPr="008C152B">
              <w:rPr>
                <w:sz w:val="24"/>
                <w:szCs w:val="24"/>
              </w:rPr>
              <w:t xml:space="preserve"> energije iz obnovljivih izvora od šumske biomase, gnoja i gnojnice i drugih izvora energije</w:t>
            </w:r>
          </w:p>
          <w:p w:rsidR="00FA111E" w:rsidRPr="008C152B" w:rsidRDefault="001B7DF4" w:rsidP="008C60AD">
            <w:pPr>
              <w:pStyle w:val="Odlomakpopisa"/>
              <w:numPr>
                <w:ilvl w:val="0"/>
                <w:numId w:val="49"/>
              </w:numPr>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proizvodnje i prerade</w:t>
            </w:r>
            <w:r w:rsidR="00FA111E" w:rsidRPr="008C152B">
              <w:rPr>
                <w:sz w:val="24"/>
                <w:szCs w:val="24"/>
              </w:rPr>
              <w:t xml:space="preserve"> industrijskog bilja</w:t>
            </w:r>
          </w:p>
        </w:tc>
      </w:tr>
      <w:tr w:rsidR="00FA111E"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REZULTAT</w:t>
            </w:r>
          </w:p>
        </w:tc>
        <w:tc>
          <w:tcPr>
            <w:tcW w:w="6684" w:type="dxa"/>
          </w:tcPr>
          <w:p w:rsidR="00FA111E" w:rsidRPr="008C152B" w:rsidRDefault="00457147" w:rsidP="00D34F04">
            <w:pPr>
              <w:spacing w:before="240"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Poboljšani gospodarski rezultati poslovanja OPG-a </w:t>
            </w:r>
          </w:p>
        </w:tc>
      </w:tr>
      <w:tr w:rsidR="00FA111E"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RAZVOJNI UČINCI</w:t>
            </w:r>
          </w:p>
        </w:tc>
        <w:tc>
          <w:tcPr>
            <w:tcW w:w="6684" w:type="dxa"/>
          </w:tcPr>
          <w:p w:rsidR="00FA111E" w:rsidRPr="008C152B" w:rsidRDefault="00457147" w:rsidP="00D34F04">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Otvaranje novih radnih mjesta na OPG-ima, ekonomski održivo poslovanje</w:t>
            </w:r>
          </w:p>
        </w:tc>
      </w:tr>
      <w:tr w:rsidR="00FA111E"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NOSITELJ</w:t>
            </w:r>
          </w:p>
        </w:tc>
        <w:tc>
          <w:tcPr>
            <w:tcW w:w="6684" w:type="dxa"/>
          </w:tcPr>
          <w:p w:rsidR="00FA111E" w:rsidRPr="008C152B" w:rsidRDefault="00FA111E"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FA111E"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RAZDOBLJE PROVEDBE</w:t>
            </w:r>
          </w:p>
        </w:tc>
        <w:tc>
          <w:tcPr>
            <w:tcW w:w="6684" w:type="dxa"/>
          </w:tcPr>
          <w:p w:rsidR="00FA111E" w:rsidRPr="008C152B" w:rsidRDefault="00FA111E" w:rsidP="00D34F04">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2017.</w:t>
            </w:r>
          </w:p>
        </w:tc>
      </w:tr>
      <w:tr w:rsidR="00FA111E"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 xml:space="preserve">KORISNICI </w:t>
            </w:r>
          </w:p>
        </w:tc>
        <w:tc>
          <w:tcPr>
            <w:tcW w:w="6684" w:type="dxa"/>
          </w:tcPr>
          <w:p w:rsidR="00FA111E" w:rsidRPr="008C152B" w:rsidRDefault="00FA111E"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Poljoprivredni proizvođači</w:t>
            </w:r>
            <w:r w:rsidR="00D510C9" w:rsidRPr="008C152B">
              <w:rPr>
                <w:sz w:val="24"/>
                <w:szCs w:val="24"/>
              </w:rPr>
              <w:t>, turisti/posjetitelji</w:t>
            </w:r>
          </w:p>
        </w:tc>
      </w:tr>
      <w:tr w:rsidR="00FA111E"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FA111E" w:rsidRPr="008C152B" w:rsidRDefault="00FA111E" w:rsidP="00D34F04">
            <w:pPr>
              <w:spacing w:line="276" w:lineRule="auto"/>
              <w:rPr>
                <w:b/>
                <w:bCs/>
                <w:sz w:val="24"/>
                <w:szCs w:val="24"/>
              </w:rPr>
            </w:pPr>
            <w:r w:rsidRPr="008C152B">
              <w:rPr>
                <w:b/>
                <w:bCs/>
                <w:sz w:val="24"/>
                <w:szCs w:val="24"/>
              </w:rPr>
              <w:t>POKAZATELJI/INDIKATORI</w:t>
            </w:r>
          </w:p>
        </w:tc>
        <w:tc>
          <w:tcPr>
            <w:tcW w:w="6684" w:type="dxa"/>
          </w:tcPr>
          <w:p w:rsidR="00FA111E" w:rsidRPr="008C152B" w:rsidRDefault="001B7DF4"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održanih edukacija/radnih sastanaka/javnih tribina</w:t>
            </w:r>
          </w:p>
          <w:p w:rsidR="001B7DF4" w:rsidRPr="008C152B" w:rsidRDefault="001B7DF4"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sudionika edukacija/radnih sastanaka/javnih tribina</w:t>
            </w:r>
          </w:p>
          <w:p w:rsidR="00315C18" w:rsidRPr="008C152B" w:rsidRDefault="00315C18"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OPG-a registriranih za pružanje ugostiteljskih usluga</w:t>
            </w:r>
          </w:p>
          <w:p w:rsidR="00315C18" w:rsidRPr="008C152B" w:rsidRDefault="00315C18"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lastRenderedPageBreak/>
              <w:t>Broj OPG-a registriranih za pružanje usluga u turizmu</w:t>
            </w:r>
          </w:p>
          <w:p w:rsidR="00315C18" w:rsidRPr="008C152B" w:rsidRDefault="001A17A6"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turističkih sadržaja na OPG-ima</w:t>
            </w:r>
          </w:p>
          <w:p w:rsidR="001A17A6" w:rsidRPr="008C152B" w:rsidRDefault="001A17A6" w:rsidP="001A17A6">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održanih tečajeva na OPG-ima</w:t>
            </w:r>
          </w:p>
          <w:p w:rsidR="001A17A6" w:rsidRPr="008C152B" w:rsidRDefault="001A17A6" w:rsidP="001A17A6">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sudionika na tečajevima na OPG-ima</w:t>
            </w:r>
          </w:p>
          <w:p w:rsidR="00D510C9" w:rsidRPr="008C152B" w:rsidRDefault="00D510C9" w:rsidP="001A17A6">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izrađenih tradicijskih proizvoda i rukotvorina</w:t>
            </w:r>
          </w:p>
          <w:p w:rsidR="001A17A6" w:rsidRPr="008C152B" w:rsidRDefault="001A17A6" w:rsidP="001A17A6">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kWh proizvedene energije iz OIE na OPG-ima</w:t>
            </w:r>
          </w:p>
        </w:tc>
      </w:tr>
    </w:tbl>
    <w:p w:rsidR="00F11371" w:rsidRDefault="00F11371" w:rsidP="00920822">
      <w:pPr>
        <w:spacing w:after="0"/>
        <w:jc w:val="both"/>
      </w:pPr>
    </w:p>
    <w:p w:rsidR="00F11371" w:rsidRDefault="00F11371" w:rsidP="00920822">
      <w:pPr>
        <w:spacing w:after="0"/>
        <w:jc w:val="both"/>
      </w:pPr>
    </w:p>
    <w:p w:rsidR="001B7DF4" w:rsidRDefault="001B7DF4" w:rsidP="00920822">
      <w:pPr>
        <w:spacing w:after="0"/>
        <w:jc w:val="both"/>
      </w:pPr>
    </w:p>
    <w:p w:rsidR="00231FF5" w:rsidRDefault="00231FF5"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834B43" w:rsidRPr="008C152B" w:rsidTr="003E1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color w:val="auto"/>
                <w:sz w:val="24"/>
                <w:szCs w:val="24"/>
              </w:rPr>
            </w:pPr>
            <w:r w:rsidRPr="008C152B">
              <w:rPr>
                <w:color w:val="auto"/>
                <w:sz w:val="24"/>
                <w:szCs w:val="24"/>
              </w:rPr>
              <w:t>PRIORITET</w:t>
            </w:r>
          </w:p>
        </w:tc>
        <w:tc>
          <w:tcPr>
            <w:tcW w:w="6684" w:type="dxa"/>
          </w:tcPr>
          <w:p w:rsidR="00834B43" w:rsidRPr="008C152B" w:rsidRDefault="00834B43" w:rsidP="00834B43">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 xml:space="preserve">P 3.2. Razvoj selektivnih oblika </w:t>
            </w:r>
            <w:r w:rsidR="00FA111E" w:rsidRPr="008C152B">
              <w:rPr>
                <w:color w:val="auto"/>
                <w:sz w:val="24"/>
                <w:szCs w:val="24"/>
              </w:rPr>
              <w:t xml:space="preserve">ruralne </w:t>
            </w:r>
            <w:r w:rsidRPr="008C152B">
              <w:rPr>
                <w:color w:val="auto"/>
                <w:sz w:val="24"/>
                <w:szCs w:val="24"/>
              </w:rPr>
              <w:t>turističke ponude</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MJERA</w:t>
            </w:r>
          </w:p>
        </w:tc>
        <w:tc>
          <w:tcPr>
            <w:tcW w:w="6684" w:type="dxa"/>
          </w:tcPr>
          <w:p w:rsidR="00834B43" w:rsidRPr="008C152B" w:rsidRDefault="00834B43" w:rsidP="00834B43">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3.2.1. Izgradnja </w:t>
            </w:r>
            <w:r w:rsidR="00FA111E" w:rsidRPr="008C152B">
              <w:rPr>
                <w:b/>
                <w:sz w:val="24"/>
                <w:szCs w:val="24"/>
              </w:rPr>
              <w:t xml:space="preserve">i razvoj </w:t>
            </w:r>
            <w:r w:rsidRPr="008C152B">
              <w:rPr>
                <w:b/>
                <w:sz w:val="24"/>
                <w:szCs w:val="24"/>
              </w:rPr>
              <w:t>javne turističke infrastrukture i sadržaj</w:t>
            </w:r>
            <w:r w:rsidR="00FA111E" w:rsidRPr="008C152B">
              <w:rPr>
                <w:b/>
                <w:sz w:val="24"/>
                <w:szCs w:val="24"/>
              </w:rPr>
              <w:t>a</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834B43" w:rsidRPr="008C152B" w:rsidRDefault="00C854BD"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Osigurati preduvjete</w:t>
            </w:r>
            <w:r w:rsidR="00834B43" w:rsidRPr="008C152B">
              <w:rPr>
                <w:sz w:val="24"/>
                <w:szCs w:val="24"/>
              </w:rPr>
              <w:t xml:space="preserve"> za razvoj turističke ponude</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SADRŽAJ</w:t>
            </w:r>
          </w:p>
        </w:tc>
        <w:tc>
          <w:tcPr>
            <w:tcW w:w="6684" w:type="dxa"/>
          </w:tcPr>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 javnih turističkih objekata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tematskih putova i staza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biciklističkih staza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Izgradnja/modernizacija šetnica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Uređenje i opremanje izletišta</w:t>
            </w:r>
          </w:p>
          <w:p w:rsidR="00D74E35" w:rsidRPr="008C152B" w:rsidRDefault="00D74E35"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Uređenje odmorišta/vidikovaca/promatračnica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Postavljanje turističke signalizacije</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Postavljanje interpretativnih sadržaja</w:t>
            </w:r>
          </w:p>
          <w:p w:rsidR="00834B43" w:rsidRPr="008C152B" w:rsidRDefault="00834B43"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Uređenje turističko-informativnog centra/punkta</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REZULTAT</w:t>
            </w:r>
          </w:p>
        </w:tc>
        <w:tc>
          <w:tcPr>
            <w:tcW w:w="6684" w:type="dxa"/>
          </w:tcPr>
          <w:p w:rsidR="00834B43" w:rsidRPr="008C152B" w:rsidRDefault="00C854BD" w:rsidP="00C854BD">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 xml:space="preserve">Izgrađena turistička infrastruktura </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RAZVOJNI UČINCI</w:t>
            </w:r>
          </w:p>
        </w:tc>
        <w:tc>
          <w:tcPr>
            <w:tcW w:w="6684" w:type="dxa"/>
          </w:tcPr>
          <w:p w:rsidR="00834B43" w:rsidRPr="008C152B" w:rsidRDefault="00C854BD" w:rsidP="00C854BD">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Povećanje atraktivnosti područja općine kao turističke destinacije</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NOSITELJ</w:t>
            </w:r>
          </w:p>
        </w:tc>
        <w:tc>
          <w:tcPr>
            <w:tcW w:w="6684" w:type="dxa"/>
          </w:tcPr>
          <w:p w:rsidR="00834B43" w:rsidRPr="008C152B" w:rsidRDefault="00834B43"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RAZDOBLJE PROVEDBE</w:t>
            </w:r>
          </w:p>
        </w:tc>
        <w:tc>
          <w:tcPr>
            <w:tcW w:w="6684" w:type="dxa"/>
          </w:tcPr>
          <w:p w:rsidR="00834B43" w:rsidRPr="008C152B" w:rsidRDefault="00C854BD" w:rsidP="003E1F13">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2019</w:t>
            </w:r>
            <w:r w:rsidR="00834B43" w:rsidRPr="008C152B">
              <w:rPr>
                <w:sz w:val="24"/>
                <w:szCs w:val="24"/>
              </w:rPr>
              <w:t>.</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 xml:space="preserve">KORISNICI </w:t>
            </w:r>
          </w:p>
        </w:tc>
        <w:tc>
          <w:tcPr>
            <w:tcW w:w="6684" w:type="dxa"/>
          </w:tcPr>
          <w:p w:rsidR="00834B43" w:rsidRPr="008C152B" w:rsidRDefault="00834B43"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Turisti i posjetitelji, lokalno stanovništvo</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POKAZATELJI/INDIKATORI</w:t>
            </w:r>
          </w:p>
        </w:tc>
        <w:tc>
          <w:tcPr>
            <w:tcW w:w="6684" w:type="dxa"/>
          </w:tcPr>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izgrađenih turističkih objekata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zaposlenih u turističkim objektima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uređenih tematskih staza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uređenih biciklističkih staza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m/km uređenih šetnica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uređenih izletišta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sadržaja na izletištima</w:t>
            </w:r>
          </w:p>
          <w:p w:rsidR="00D74E35" w:rsidRPr="008C152B" w:rsidRDefault="00D74E35"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uređenih odmorišta/vidikovaca/promatračnica</w:t>
            </w:r>
          </w:p>
          <w:p w:rsidR="00D74E35" w:rsidRPr="008C152B" w:rsidRDefault="00D74E35"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klupa i stolova na odmorištima</w:t>
            </w:r>
          </w:p>
          <w:p w:rsidR="00D74E35" w:rsidRPr="008C152B" w:rsidRDefault="00D74E35"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spremnika za odlaganje otpada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postavljene turističke signalizacije</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postavljenih informativnih tabli i panela</w:t>
            </w:r>
          </w:p>
          <w:p w:rsidR="00834B43" w:rsidRPr="008C152B" w:rsidRDefault="00834B43"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uređenog turističko-informativnog punkta</w:t>
            </w:r>
          </w:p>
          <w:p w:rsidR="00D74E35" w:rsidRPr="008C152B" w:rsidRDefault="00D74E35"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zaposlenih u turističko-informativnom punktu</w:t>
            </w:r>
          </w:p>
        </w:tc>
      </w:tr>
    </w:tbl>
    <w:p w:rsidR="00EF5088" w:rsidRDefault="00EF5088" w:rsidP="00920822">
      <w:pPr>
        <w:spacing w:after="0"/>
        <w:jc w:val="both"/>
      </w:pPr>
    </w:p>
    <w:p w:rsidR="00A81FE1" w:rsidRDefault="00A81FE1" w:rsidP="00920822">
      <w:pPr>
        <w:spacing w:after="0"/>
        <w:jc w:val="both"/>
      </w:pPr>
    </w:p>
    <w:p w:rsidR="00A81FE1" w:rsidRDefault="00A81FE1" w:rsidP="00920822">
      <w:pPr>
        <w:spacing w:after="0"/>
        <w:jc w:val="both"/>
      </w:pPr>
    </w:p>
    <w:p w:rsidR="00D74E35" w:rsidRDefault="00D74E35" w:rsidP="00920822">
      <w:pPr>
        <w:spacing w:after="0"/>
        <w:jc w:val="both"/>
      </w:pPr>
    </w:p>
    <w:tbl>
      <w:tblPr>
        <w:tblStyle w:val="Obojanareetka-Isticanje6"/>
        <w:tblW w:w="0" w:type="auto"/>
        <w:tblLook w:val="04A0" w:firstRow="1" w:lastRow="0" w:firstColumn="1" w:lastColumn="0" w:noHBand="0" w:noVBand="1"/>
      </w:tblPr>
      <w:tblGrid>
        <w:gridCol w:w="2822"/>
        <w:gridCol w:w="6250"/>
      </w:tblGrid>
      <w:tr w:rsidR="00834B43" w:rsidRPr="008C152B" w:rsidTr="003E1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color w:val="auto"/>
                <w:sz w:val="24"/>
                <w:szCs w:val="24"/>
              </w:rPr>
            </w:pPr>
            <w:r w:rsidRPr="008C152B">
              <w:rPr>
                <w:color w:val="auto"/>
                <w:sz w:val="24"/>
                <w:szCs w:val="24"/>
              </w:rPr>
              <w:t>PRIORITET</w:t>
            </w:r>
          </w:p>
        </w:tc>
        <w:tc>
          <w:tcPr>
            <w:tcW w:w="6684" w:type="dxa"/>
          </w:tcPr>
          <w:p w:rsidR="00834B43" w:rsidRPr="008C152B" w:rsidRDefault="00834B43" w:rsidP="003E1F13">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 xml:space="preserve">P 3.2. Razvoj selektivnih oblika </w:t>
            </w:r>
            <w:r w:rsidR="00C854BD" w:rsidRPr="008C152B">
              <w:rPr>
                <w:color w:val="auto"/>
                <w:sz w:val="24"/>
                <w:szCs w:val="24"/>
              </w:rPr>
              <w:t xml:space="preserve">ruralne </w:t>
            </w:r>
            <w:r w:rsidRPr="008C152B">
              <w:rPr>
                <w:color w:val="auto"/>
                <w:sz w:val="24"/>
                <w:szCs w:val="24"/>
              </w:rPr>
              <w:t>turističke ponude</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MJERA</w:t>
            </w:r>
          </w:p>
        </w:tc>
        <w:tc>
          <w:tcPr>
            <w:tcW w:w="6684" w:type="dxa"/>
          </w:tcPr>
          <w:p w:rsidR="00834B43" w:rsidRPr="008C152B" w:rsidRDefault="00834B43" w:rsidP="00834B43">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M 3.2.2. Izgradnja/modernizacija smještajnih i ugostiteljskih kapaciteta</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834B43" w:rsidRPr="008C152B" w:rsidRDefault="00C854BD" w:rsidP="00C854BD">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Stvoriti  preduvjete  za  razvoj  kvalitetne i raznovrsne turističke ponude, te poticati privatne investicije u  području turizma</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SADRŽAJ</w:t>
            </w:r>
          </w:p>
        </w:tc>
        <w:tc>
          <w:tcPr>
            <w:tcW w:w="6684" w:type="dxa"/>
          </w:tcPr>
          <w:p w:rsidR="00834B43" w:rsidRPr="008C152B" w:rsidRDefault="00D74E35" w:rsidP="003E1F13">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rekonstrukcije i adaptacija stambenih i gospodarskih objekata tradicijske arhitekture i njihovog uključivanje u turističku ponudu kao smještajnih i ugostiteljskih kapaciteta</w:t>
            </w:r>
          </w:p>
          <w:p w:rsidR="00D74E35" w:rsidRPr="008C152B" w:rsidRDefault="00D74E35" w:rsidP="00D74E35">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Poticanje privatnih inicijativa za uređenje smještanih i ugostiteljskih kapaciteta</w:t>
            </w:r>
          </w:p>
          <w:p w:rsidR="00D74E35" w:rsidRPr="008C152B" w:rsidRDefault="00D74E35" w:rsidP="00D74E35">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 xml:space="preserve">Poticanje uvođenja novih tehnologija i standarda u turističke objekte </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REZULTAT</w:t>
            </w:r>
          </w:p>
        </w:tc>
        <w:tc>
          <w:tcPr>
            <w:tcW w:w="6684" w:type="dxa"/>
          </w:tcPr>
          <w:p w:rsidR="00834B43" w:rsidRPr="008C152B" w:rsidRDefault="006D7B2F"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Izgrađeni smještajni i ugostiteljski objekti kao preduvjet razvoja turističke ponude</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RAZVOJNI UČINCI</w:t>
            </w:r>
          </w:p>
        </w:tc>
        <w:tc>
          <w:tcPr>
            <w:tcW w:w="6684" w:type="dxa"/>
          </w:tcPr>
          <w:p w:rsidR="00834B43" w:rsidRPr="008C152B" w:rsidRDefault="006D7B2F" w:rsidP="003E1F13">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Povećanje broja turističkih dolazaka i noćenja</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NOSITELJ</w:t>
            </w:r>
          </w:p>
        </w:tc>
        <w:tc>
          <w:tcPr>
            <w:tcW w:w="6684" w:type="dxa"/>
          </w:tcPr>
          <w:p w:rsidR="00834B43" w:rsidRPr="008C152B" w:rsidRDefault="00834B43"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8C15C8" w:rsidRPr="008C152B">
              <w:rPr>
                <w:sz w:val="24"/>
                <w:szCs w:val="24"/>
              </w:rPr>
              <w:t>/turistički dionici</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RAZDOBLJE PROVEDBE</w:t>
            </w:r>
          </w:p>
        </w:tc>
        <w:tc>
          <w:tcPr>
            <w:tcW w:w="6684" w:type="dxa"/>
          </w:tcPr>
          <w:p w:rsidR="00834B43" w:rsidRPr="008C152B" w:rsidRDefault="006D7B2F" w:rsidP="003E1F13">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2019</w:t>
            </w:r>
            <w:r w:rsidR="00834B43" w:rsidRPr="008C152B">
              <w:rPr>
                <w:sz w:val="24"/>
                <w:szCs w:val="24"/>
              </w:rPr>
              <w:t>.</w:t>
            </w:r>
          </w:p>
        </w:tc>
      </w:tr>
      <w:tr w:rsidR="00834B43"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 xml:space="preserve">KORISNICI </w:t>
            </w:r>
          </w:p>
        </w:tc>
        <w:tc>
          <w:tcPr>
            <w:tcW w:w="6684" w:type="dxa"/>
          </w:tcPr>
          <w:p w:rsidR="00834B43" w:rsidRPr="008C152B" w:rsidRDefault="006D7B2F"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Lokalno stanovništvo, turisti/posjetitelji</w:t>
            </w:r>
          </w:p>
        </w:tc>
      </w:tr>
      <w:tr w:rsidR="00834B43"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834B43" w:rsidRPr="008C152B" w:rsidRDefault="00834B43" w:rsidP="003E1F13">
            <w:pPr>
              <w:spacing w:line="276" w:lineRule="auto"/>
              <w:rPr>
                <w:b/>
                <w:bCs/>
                <w:sz w:val="24"/>
                <w:szCs w:val="24"/>
              </w:rPr>
            </w:pPr>
            <w:r w:rsidRPr="008C152B">
              <w:rPr>
                <w:b/>
                <w:bCs/>
                <w:sz w:val="24"/>
                <w:szCs w:val="24"/>
              </w:rPr>
              <w:t>POKAZATELJI/INDIKATORI</w:t>
            </w:r>
          </w:p>
        </w:tc>
        <w:tc>
          <w:tcPr>
            <w:tcW w:w="6684" w:type="dxa"/>
          </w:tcPr>
          <w:p w:rsidR="00834B43" w:rsidRPr="008C152B" w:rsidRDefault="006D7B2F" w:rsidP="003E1F13">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m</w:t>
            </w:r>
            <w:r w:rsidRPr="008C152B">
              <w:rPr>
                <w:sz w:val="24"/>
                <w:szCs w:val="24"/>
                <w:vertAlign w:val="superscript"/>
              </w:rPr>
              <w:t>2</w:t>
            </w:r>
            <w:r w:rsidRPr="008C152B">
              <w:rPr>
                <w:sz w:val="24"/>
                <w:szCs w:val="24"/>
              </w:rPr>
              <w:t xml:space="preserve"> obnovljenih stambenih i gospodarskih objekata</w:t>
            </w:r>
          </w:p>
          <w:p w:rsidR="006D7B2F" w:rsidRPr="008C152B" w:rsidRDefault="006D7B2F" w:rsidP="006D7B2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smještajnih kapaciteta</w:t>
            </w:r>
          </w:p>
          <w:p w:rsidR="006D7B2F" w:rsidRPr="008C152B" w:rsidRDefault="006D7B2F" w:rsidP="006D7B2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ležajeva</w:t>
            </w:r>
          </w:p>
          <w:p w:rsidR="006D7B2F" w:rsidRPr="008C152B" w:rsidRDefault="006D7B2F" w:rsidP="006D7B2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ugostiteljskih objekata</w:t>
            </w:r>
          </w:p>
          <w:p w:rsidR="00B8348C" w:rsidRPr="008C152B" w:rsidRDefault="00B8348C" w:rsidP="006D7B2F">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ostvarenih noćenja</w:t>
            </w:r>
          </w:p>
          <w:p w:rsidR="00B8348C"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ishođenih certifikata i standarda kvalitete u smještajnim i ugostiteljskim objektima</w:t>
            </w:r>
          </w:p>
        </w:tc>
      </w:tr>
    </w:tbl>
    <w:p w:rsidR="00B8348C" w:rsidRDefault="00B8348C"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931A35" w:rsidRDefault="00931A35" w:rsidP="00920822">
      <w:pPr>
        <w:spacing w:after="0"/>
        <w:jc w:val="both"/>
        <w:rPr>
          <w:color w:val="FF0000"/>
          <w:sz w:val="24"/>
          <w:szCs w:val="24"/>
        </w:rPr>
      </w:pPr>
    </w:p>
    <w:p w:rsidR="00D74E35" w:rsidRDefault="00D74E35" w:rsidP="00920822">
      <w:pPr>
        <w:spacing w:after="0"/>
        <w:jc w:val="both"/>
        <w:rPr>
          <w:color w:val="FF0000"/>
          <w:sz w:val="24"/>
          <w:szCs w:val="24"/>
        </w:rPr>
      </w:pPr>
    </w:p>
    <w:tbl>
      <w:tblPr>
        <w:tblStyle w:val="Obojanareetka-Isticanje6"/>
        <w:tblW w:w="0" w:type="auto"/>
        <w:tblLook w:val="04A0" w:firstRow="1" w:lastRow="0" w:firstColumn="1" w:lastColumn="0" w:noHBand="0" w:noVBand="1"/>
      </w:tblPr>
      <w:tblGrid>
        <w:gridCol w:w="2822"/>
        <w:gridCol w:w="6250"/>
      </w:tblGrid>
      <w:tr w:rsidR="00D74E35" w:rsidRPr="008C152B" w:rsidTr="003E1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color w:val="auto"/>
                <w:sz w:val="24"/>
                <w:szCs w:val="24"/>
              </w:rPr>
            </w:pPr>
            <w:r w:rsidRPr="008C152B">
              <w:rPr>
                <w:color w:val="auto"/>
                <w:sz w:val="24"/>
                <w:szCs w:val="24"/>
              </w:rPr>
              <w:t>PRIORITET</w:t>
            </w:r>
          </w:p>
        </w:tc>
        <w:tc>
          <w:tcPr>
            <w:tcW w:w="6684" w:type="dxa"/>
          </w:tcPr>
          <w:p w:rsidR="00D74E35" w:rsidRPr="008C152B" w:rsidRDefault="00D74E35" w:rsidP="003E1F13">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 xml:space="preserve">P 3.2. Razvoj selektivnih oblika </w:t>
            </w:r>
            <w:r w:rsidR="00C854BD" w:rsidRPr="008C152B">
              <w:rPr>
                <w:color w:val="auto"/>
                <w:sz w:val="24"/>
                <w:szCs w:val="24"/>
              </w:rPr>
              <w:t xml:space="preserve">ruralne </w:t>
            </w:r>
            <w:r w:rsidRPr="008C152B">
              <w:rPr>
                <w:color w:val="auto"/>
                <w:sz w:val="24"/>
                <w:szCs w:val="24"/>
              </w:rPr>
              <w:t>turističke ponude</w:t>
            </w:r>
          </w:p>
        </w:tc>
      </w:tr>
      <w:tr w:rsidR="00D74E35"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MJERA</w:t>
            </w:r>
          </w:p>
        </w:tc>
        <w:tc>
          <w:tcPr>
            <w:tcW w:w="6684" w:type="dxa"/>
          </w:tcPr>
          <w:p w:rsidR="00D74E35" w:rsidRPr="008C152B" w:rsidRDefault="00D74E35" w:rsidP="00D74E35">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3.2.3. </w:t>
            </w:r>
            <w:r w:rsidR="00C854BD" w:rsidRPr="008C152B">
              <w:rPr>
                <w:b/>
                <w:sz w:val="24"/>
                <w:szCs w:val="24"/>
              </w:rPr>
              <w:t xml:space="preserve">Valorizacija i uključivanje </w:t>
            </w:r>
            <w:r w:rsidR="006D7B2F" w:rsidRPr="008C152B">
              <w:rPr>
                <w:b/>
                <w:sz w:val="24"/>
                <w:szCs w:val="24"/>
              </w:rPr>
              <w:t xml:space="preserve">prirodnih, </w:t>
            </w:r>
            <w:r w:rsidR="00C854BD" w:rsidRPr="008C152B">
              <w:rPr>
                <w:b/>
                <w:sz w:val="24"/>
                <w:szCs w:val="24"/>
              </w:rPr>
              <w:t>kulturnih i povijesnih lokaliteta u turističku ponudu</w:t>
            </w:r>
          </w:p>
        </w:tc>
      </w:tr>
      <w:tr w:rsidR="00D74E35"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D74E35" w:rsidRPr="008C152B" w:rsidRDefault="00B8348C" w:rsidP="00B8348C">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Jače korištenje postojećih resursa u svrhu kreiranja atraktivne turističke ponude</w:t>
            </w:r>
          </w:p>
        </w:tc>
      </w:tr>
      <w:tr w:rsidR="00D74E35"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SADRŽAJ</w:t>
            </w:r>
          </w:p>
        </w:tc>
        <w:tc>
          <w:tcPr>
            <w:tcW w:w="6684" w:type="dxa"/>
          </w:tcPr>
          <w:p w:rsidR="00B8348C" w:rsidRPr="008C152B" w:rsidRDefault="00B8348C" w:rsidP="00B8348C">
            <w:pPr>
              <w:pStyle w:val="Odlomakpopisa"/>
              <w:numPr>
                <w:ilvl w:val="0"/>
                <w:numId w:val="43"/>
              </w:numPr>
              <w:spacing w:before="240"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Obnove i adaptacija objekata kulturne, povijesne, graditeljske i sakralne baštine</w:t>
            </w:r>
          </w:p>
          <w:p w:rsidR="00B8348C" w:rsidRPr="008C152B" w:rsidRDefault="00B8348C" w:rsidP="00B8348C">
            <w:pPr>
              <w:pStyle w:val="Odlomakpopisa"/>
              <w:numPr>
                <w:ilvl w:val="0"/>
                <w:numId w:val="43"/>
              </w:numPr>
              <w:spacing w:before="240"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Izgradnja/unapređenje kulturno-turističkih objekata i sadržaja</w:t>
            </w:r>
          </w:p>
          <w:p w:rsidR="00B8348C" w:rsidRPr="008C152B" w:rsidRDefault="00B8348C" w:rsidP="00B8348C">
            <w:pPr>
              <w:pStyle w:val="Odlomakpopisa"/>
              <w:numPr>
                <w:ilvl w:val="0"/>
                <w:numId w:val="43"/>
              </w:numPr>
              <w:spacing w:before="240"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Zaštita materijalne i nematerijalne kulturne baštine</w:t>
            </w:r>
          </w:p>
          <w:p w:rsidR="00DF2E89" w:rsidRPr="008C152B" w:rsidRDefault="00DF2E89" w:rsidP="00DF2E89">
            <w:pPr>
              <w:pStyle w:val="Odlomakpopisa"/>
              <w:numPr>
                <w:ilvl w:val="0"/>
                <w:numId w:val="43"/>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Unaprjeđenje prezentacije kulturno-povijesnog naslijeđa korištenjem suvremenih tehnologija</w:t>
            </w:r>
          </w:p>
          <w:p w:rsidR="00C854BD" w:rsidRPr="008C152B" w:rsidRDefault="00B8348C" w:rsidP="00DF2E89">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Promoviranje kulturnog identiteta općine</w:t>
            </w:r>
          </w:p>
        </w:tc>
      </w:tr>
      <w:tr w:rsidR="00D74E35"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REZULTAT</w:t>
            </w:r>
          </w:p>
        </w:tc>
        <w:tc>
          <w:tcPr>
            <w:tcW w:w="6684" w:type="dxa"/>
          </w:tcPr>
          <w:p w:rsidR="00D74E35" w:rsidRPr="008C152B" w:rsidRDefault="00B8348C"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Realizirani novi turistički sadržaji i usluge</w:t>
            </w:r>
          </w:p>
        </w:tc>
      </w:tr>
      <w:tr w:rsidR="00D74E35"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RAZVOJNI UČINCI</w:t>
            </w:r>
          </w:p>
        </w:tc>
        <w:tc>
          <w:tcPr>
            <w:tcW w:w="6684" w:type="dxa"/>
          </w:tcPr>
          <w:p w:rsidR="00D74E35" w:rsidRPr="008C152B" w:rsidRDefault="00B8348C" w:rsidP="00B8348C">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Prepoznatljivost turističke destinacije i proizvoda na tržištu</w:t>
            </w:r>
          </w:p>
        </w:tc>
      </w:tr>
      <w:tr w:rsidR="00D74E35"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NOSITELJ</w:t>
            </w:r>
          </w:p>
        </w:tc>
        <w:tc>
          <w:tcPr>
            <w:tcW w:w="6684" w:type="dxa"/>
          </w:tcPr>
          <w:p w:rsidR="00D74E35" w:rsidRPr="008C152B" w:rsidRDefault="00D74E35"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r w:rsidR="00B8348C" w:rsidRPr="008C152B">
              <w:rPr>
                <w:sz w:val="24"/>
                <w:szCs w:val="24"/>
              </w:rPr>
              <w:t>/Konzervatorski odjel Min. kulture/Hrvatske šume</w:t>
            </w:r>
          </w:p>
        </w:tc>
      </w:tr>
      <w:tr w:rsidR="00D74E35"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RAZDOBLJE PROVEDBE</w:t>
            </w:r>
          </w:p>
        </w:tc>
        <w:tc>
          <w:tcPr>
            <w:tcW w:w="6684" w:type="dxa"/>
          </w:tcPr>
          <w:p w:rsidR="00D74E35" w:rsidRPr="008C152B" w:rsidRDefault="00B8348C" w:rsidP="003E1F13">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2019</w:t>
            </w:r>
            <w:r w:rsidR="00D74E35" w:rsidRPr="008C152B">
              <w:rPr>
                <w:sz w:val="24"/>
                <w:szCs w:val="24"/>
              </w:rPr>
              <w:t>.</w:t>
            </w:r>
          </w:p>
        </w:tc>
      </w:tr>
      <w:tr w:rsidR="00D74E35" w:rsidRPr="008C152B" w:rsidTr="003E1F13">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 xml:space="preserve">KORISNICI </w:t>
            </w:r>
          </w:p>
        </w:tc>
        <w:tc>
          <w:tcPr>
            <w:tcW w:w="6684" w:type="dxa"/>
          </w:tcPr>
          <w:p w:rsidR="00D74E35" w:rsidRPr="008C152B" w:rsidRDefault="00B8348C" w:rsidP="003E1F13">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 pravne i fizičke osobe, turisti/posjetitelji</w:t>
            </w:r>
          </w:p>
        </w:tc>
      </w:tr>
      <w:tr w:rsidR="00D74E35" w:rsidRPr="008C152B" w:rsidTr="003E1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D74E35" w:rsidRPr="008C152B" w:rsidRDefault="00D74E35" w:rsidP="003E1F13">
            <w:pPr>
              <w:spacing w:line="276" w:lineRule="auto"/>
              <w:rPr>
                <w:b/>
                <w:bCs/>
                <w:sz w:val="24"/>
                <w:szCs w:val="24"/>
              </w:rPr>
            </w:pPr>
            <w:r w:rsidRPr="008C152B">
              <w:rPr>
                <w:b/>
                <w:bCs/>
                <w:sz w:val="24"/>
                <w:szCs w:val="24"/>
              </w:rPr>
              <w:t>POKAZATELJI/INDIKATORI</w:t>
            </w:r>
          </w:p>
        </w:tc>
        <w:tc>
          <w:tcPr>
            <w:tcW w:w="6684" w:type="dxa"/>
          </w:tcPr>
          <w:p w:rsidR="00B8348C"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obnovljenih objekata kulturne/povijesne /sakralne baštine</w:t>
            </w:r>
          </w:p>
          <w:p w:rsidR="00B8348C"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novoizgrađenih kulturno-turističkih objekata</w:t>
            </w:r>
          </w:p>
          <w:p w:rsidR="00B8348C"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novih kulturno-turističkih sadržaja</w:t>
            </w:r>
          </w:p>
          <w:p w:rsidR="00D74E35"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zaštićene materijalne i nematerijalne baštine</w:t>
            </w:r>
          </w:p>
        </w:tc>
      </w:tr>
    </w:tbl>
    <w:p w:rsidR="00D74E35" w:rsidRDefault="00D74E35"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tbl>
      <w:tblPr>
        <w:tblStyle w:val="Obojanareetka-Isticanje6"/>
        <w:tblW w:w="0" w:type="auto"/>
        <w:tblLook w:val="04A0" w:firstRow="1" w:lastRow="0" w:firstColumn="1" w:lastColumn="0" w:noHBand="0" w:noVBand="1"/>
      </w:tblPr>
      <w:tblGrid>
        <w:gridCol w:w="2822"/>
        <w:gridCol w:w="6250"/>
      </w:tblGrid>
      <w:tr w:rsidR="00C854BD" w:rsidRPr="008C152B" w:rsidTr="00D34F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color w:val="auto"/>
                <w:sz w:val="24"/>
                <w:szCs w:val="24"/>
              </w:rPr>
            </w:pPr>
            <w:r w:rsidRPr="008C152B">
              <w:rPr>
                <w:color w:val="auto"/>
                <w:sz w:val="24"/>
                <w:szCs w:val="24"/>
              </w:rPr>
              <w:t>PRIORITET</w:t>
            </w:r>
          </w:p>
        </w:tc>
        <w:tc>
          <w:tcPr>
            <w:tcW w:w="6684" w:type="dxa"/>
          </w:tcPr>
          <w:p w:rsidR="00C854BD" w:rsidRPr="008C152B" w:rsidRDefault="00C854BD" w:rsidP="00D34F04">
            <w:pPr>
              <w:spacing w:line="276" w:lineRule="auto"/>
              <w:jc w:val="both"/>
              <w:cnfStyle w:val="100000000000" w:firstRow="1" w:lastRow="0" w:firstColumn="0" w:lastColumn="0" w:oddVBand="0" w:evenVBand="0" w:oddHBand="0" w:evenHBand="0" w:firstRowFirstColumn="0" w:firstRowLastColumn="0" w:lastRowFirstColumn="0" w:lastRowLastColumn="0"/>
              <w:rPr>
                <w:color w:val="auto"/>
                <w:sz w:val="24"/>
                <w:szCs w:val="24"/>
              </w:rPr>
            </w:pPr>
            <w:r w:rsidRPr="008C152B">
              <w:rPr>
                <w:color w:val="auto"/>
                <w:sz w:val="24"/>
                <w:szCs w:val="24"/>
              </w:rPr>
              <w:t>P 3.2. Razvoj selektivnih oblika ruralne turističke ponude</w:t>
            </w:r>
          </w:p>
        </w:tc>
      </w:tr>
      <w:tr w:rsidR="00C854BD"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MJERA</w:t>
            </w:r>
          </w:p>
        </w:tc>
        <w:tc>
          <w:tcPr>
            <w:tcW w:w="6684" w:type="dxa"/>
          </w:tcPr>
          <w:p w:rsidR="00C854BD" w:rsidRPr="008C152B" w:rsidRDefault="00C854BD" w:rsidP="00C854BD">
            <w:pPr>
              <w:spacing w:line="276" w:lineRule="auto"/>
              <w:jc w:val="both"/>
              <w:cnfStyle w:val="000000100000" w:firstRow="0" w:lastRow="0" w:firstColumn="0" w:lastColumn="0" w:oddVBand="0" w:evenVBand="0" w:oddHBand="1" w:evenHBand="0" w:firstRowFirstColumn="0" w:firstRowLastColumn="0" w:lastRowFirstColumn="0" w:lastRowLastColumn="0"/>
              <w:rPr>
                <w:b/>
                <w:sz w:val="24"/>
                <w:szCs w:val="24"/>
              </w:rPr>
            </w:pPr>
            <w:r w:rsidRPr="008C152B">
              <w:rPr>
                <w:b/>
                <w:sz w:val="24"/>
                <w:szCs w:val="24"/>
              </w:rPr>
              <w:t xml:space="preserve">M 3.2.4. </w:t>
            </w:r>
            <w:r w:rsidR="00457147" w:rsidRPr="008C152B">
              <w:rPr>
                <w:b/>
                <w:sz w:val="24"/>
                <w:szCs w:val="24"/>
              </w:rPr>
              <w:t>Primjena marketinških alata u svrhu jačanja prepoznatljivosti područja općine kao turističke destinacije</w:t>
            </w:r>
          </w:p>
        </w:tc>
      </w:tr>
      <w:tr w:rsidR="00C854BD"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 xml:space="preserve">CILJ </w:t>
            </w:r>
            <w:r w:rsidRPr="008C152B">
              <w:rPr>
                <w:b/>
                <w:sz w:val="24"/>
                <w:szCs w:val="24"/>
              </w:rPr>
              <w:t>I SVRHA</w:t>
            </w:r>
            <w:r w:rsidRPr="008C152B">
              <w:rPr>
                <w:sz w:val="24"/>
                <w:szCs w:val="24"/>
              </w:rPr>
              <w:t xml:space="preserve"> </w:t>
            </w:r>
            <w:r w:rsidRPr="008C152B">
              <w:rPr>
                <w:b/>
                <w:bCs/>
                <w:sz w:val="24"/>
                <w:szCs w:val="24"/>
              </w:rPr>
              <w:t>MJERE</w:t>
            </w:r>
          </w:p>
        </w:tc>
        <w:tc>
          <w:tcPr>
            <w:tcW w:w="6684" w:type="dxa"/>
          </w:tcPr>
          <w:p w:rsidR="00C854BD" w:rsidRPr="008C152B" w:rsidRDefault="00B8348C"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Pozicioniranje područja općine kao prepoznatljive i atraktivne destinacije na turističkom tržištu</w:t>
            </w:r>
          </w:p>
        </w:tc>
      </w:tr>
      <w:tr w:rsidR="00C854BD"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SADRŽAJ</w:t>
            </w:r>
          </w:p>
        </w:tc>
        <w:tc>
          <w:tcPr>
            <w:tcW w:w="6684" w:type="dxa"/>
          </w:tcPr>
          <w:p w:rsidR="00C854BD" w:rsidRPr="008C152B" w:rsidRDefault="00B8348C" w:rsidP="00C854BD">
            <w:pPr>
              <w:numPr>
                <w:ilvl w:val="0"/>
                <w:numId w:val="43"/>
              </w:numPr>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Uspostavljanje turističkog informativnog centra</w:t>
            </w:r>
          </w:p>
          <w:p w:rsidR="00C854BD" w:rsidRPr="008C152B" w:rsidRDefault="00B8348C" w:rsidP="00D34F04">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Izrada turističkih promotivnih materijala (letci, brošure, katalozi, turističke mape i karte)</w:t>
            </w:r>
          </w:p>
          <w:p w:rsidR="00B8348C" w:rsidRPr="008C152B" w:rsidRDefault="00B8348C" w:rsidP="00D34F04">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Poticanje korištenja web marketinga</w:t>
            </w:r>
          </w:p>
          <w:p w:rsidR="00DF2E89" w:rsidRPr="008C152B" w:rsidRDefault="00DF2E89" w:rsidP="00DF2E89">
            <w:pPr>
              <w:pStyle w:val="Odlomakpopisa"/>
              <w:numPr>
                <w:ilvl w:val="0"/>
                <w:numId w:val="43"/>
              </w:numPr>
              <w:cnfStyle w:val="000000100000" w:firstRow="0" w:lastRow="0" w:firstColumn="0" w:lastColumn="0" w:oddVBand="0" w:evenVBand="0" w:oddHBand="1" w:evenHBand="0" w:firstRowFirstColumn="0" w:firstRowLastColumn="0" w:lastRowFirstColumn="0" w:lastRowLastColumn="0"/>
              <w:rPr>
                <w:color w:val="auto"/>
                <w:sz w:val="24"/>
                <w:szCs w:val="24"/>
              </w:rPr>
            </w:pPr>
            <w:r w:rsidRPr="008C152B">
              <w:rPr>
                <w:color w:val="auto"/>
                <w:sz w:val="24"/>
                <w:szCs w:val="24"/>
              </w:rPr>
              <w:t>Sudjelovanje na domaćim i inozemnim turističkim sajmovima</w:t>
            </w:r>
          </w:p>
          <w:p w:rsidR="00B8348C" w:rsidRPr="008C152B" w:rsidRDefault="00DF2E89" w:rsidP="00D34F04">
            <w:pPr>
              <w:numPr>
                <w:ilvl w:val="0"/>
                <w:numId w:val="43"/>
              </w:num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color w:val="auto"/>
                <w:sz w:val="24"/>
                <w:szCs w:val="24"/>
              </w:rPr>
              <w:t>Izrada višejezičnih multimedijalnih turističkih materijala – filmovi, videospotovi, prezentacije i sl.</w:t>
            </w:r>
          </w:p>
        </w:tc>
      </w:tr>
      <w:tr w:rsidR="00C854BD"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REZULTAT</w:t>
            </w:r>
          </w:p>
        </w:tc>
        <w:tc>
          <w:tcPr>
            <w:tcW w:w="6684" w:type="dxa"/>
          </w:tcPr>
          <w:p w:rsidR="00C854BD" w:rsidRPr="008C152B" w:rsidRDefault="00B8348C"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Prepoznatljiv i vidljiv turistički identitet općine kao turističke destinacije na tržištu</w:t>
            </w:r>
          </w:p>
        </w:tc>
      </w:tr>
      <w:tr w:rsidR="00C854BD"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RAZVOJNI UČINCI</w:t>
            </w:r>
          </w:p>
        </w:tc>
        <w:tc>
          <w:tcPr>
            <w:tcW w:w="6684" w:type="dxa"/>
          </w:tcPr>
          <w:p w:rsidR="00C854BD" w:rsidRPr="008C152B" w:rsidRDefault="00B8348C" w:rsidP="00D34F04">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Porast broja turističkih noćenja i prihoda od turističkih djelatnosti</w:t>
            </w:r>
          </w:p>
        </w:tc>
      </w:tr>
      <w:tr w:rsidR="00C854BD"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NOSITELJ</w:t>
            </w:r>
          </w:p>
        </w:tc>
        <w:tc>
          <w:tcPr>
            <w:tcW w:w="6684" w:type="dxa"/>
          </w:tcPr>
          <w:p w:rsidR="00C854BD" w:rsidRPr="008C152B" w:rsidRDefault="00C854BD"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Općina Stara Gradiška</w:t>
            </w:r>
          </w:p>
        </w:tc>
      </w:tr>
      <w:tr w:rsidR="00C854BD"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RAZDOBLJE PROVEDBE</w:t>
            </w:r>
          </w:p>
        </w:tc>
        <w:tc>
          <w:tcPr>
            <w:tcW w:w="6684" w:type="dxa"/>
          </w:tcPr>
          <w:p w:rsidR="00C854BD" w:rsidRPr="008C152B" w:rsidRDefault="00B8348C" w:rsidP="00D34F04">
            <w:pPr>
              <w:spacing w:line="276" w:lineRule="auto"/>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2016. – 2020</w:t>
            </w:r>
            <w:r w:rsidR="00C854BD" w:rsidRPr="008C152B">
              <w:rPr>
                <w:sz w:val="24"/>
                <w:szCs w:val="24"/>
              </w:rPr>
              <w:t>.</w:t>
            </w:r>
          </w:p>
        </w:tc>
      </w:tr>
      <w:tr w:rsidR="00C854BD" w:rsidRPr="008C152B" w:rsidTr="00D34F04">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 xml:space="preserve">KORISNICI </w:t>
            </w:r>
          </w:p>
        </w:tc>
        <w:tc>
          <w:tcPr>
            <w:tcW w:w="6684" w:type="dxa"/>
          </w:tcPr>
          <w:p w:rsidR="00C854BD" w:rsidRPr="008C152B" w:rsidRDefault="00B8348C" w:rsidP="00D34F04">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8C152B">
              <w:rPr>
                <w:sz w:val="24"/>
                <w:szCs w:val="24"/>
              </w:rPr>
              <w:t>Turisti/posjetitelji</w:t>
            </w:r>
          </w:p>
        </w:tc>
      </w:tr>
      <w:tr w:rsidR="00C854BD" w:rsidRPr="008C152B" w:rsidTr="00D34F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04" w:type="dxa"/>
          </w:tcPr>
          <w:p w:rsidR="00C854BD" w:rsidRPr="008C152B" w:rsidRDefault="00C854BD" w:rsidP="00D34F04">
            <w:pPr>
              <w:spacing w:line="276" w:lineRule="auto"/>
              <w:rPr>
                <w:b/>
                <w:bCs/>
                <w:sz w:val="24"/>
                <w:szCs w:val="24"/>
              </w:rPr>
            </w:pPr>
            <w:r w:rsidRPr="008C152B">
              <w:rPr>
                <w:b/>
                <w:bCs/>
                <w:sz w:val="24"/>
                <w:szCs w:val="24"/>
              </w:rPr>
              <w:t>POKAZATELJI/INDIKATORI</w:t>
            </w:r>
          </w:p>
        </w:tc>
        <w:tc>
          <w:tcPr>
            <w:tcW w:w="6684" w:type="dxa"/>
          </w:tcPr>
          <w:p w:rsidR="00C854BD" w:rsidRPr="008C152B" w:rsidRDefault="00B8348C"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zaposlenih u turističko-informativnom centru</w:t>
            </w:r>
          </w:p>
          <w:p w:rsidR="00B8348C" w:rsidRPr="008C152B" w:rsidRDefault="00B8348C"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i vrsta izrađenih turističko – promotivnih materijala</w:t>
            </w:r>
          </w:p>
          <w:p w:rsidR="00B8348C" w:rsidRPr="008C152B" w:rsidRDefault="00B8348C" w:rsidP="00D34F04">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posjeta na web stranicama</w:t>
            </w:r>
          </w:p>
          <w:p w:rsidR="00B8348C" w:rsidRPr="008C152B" w:rsidRDefault="00B8348C" w:rsidP="00B8348C">
            <w:pPr>
              <w:numPr>
                <w:ilvl w:val="0"/>
                <w:numId w:val="44"/>
              </w:numPr>
              <w:cnfStyle w:val="000000100000" w:firstRow="0" w:lastRow="0" w:firstColumn="0" w:lastColumn="0" w:oddVBand="0" w:evenVBand="0" w:oddHBand="1" w:evenHBand="0" w:firstRowFirstColumn="0" w:firstRowLastColumn="0" w:lastRowFirstColumn="0" w:lastRowLastColumn="0"/>
              <w:rPr>
                <w:sz w:val="24"/>
                <w:szCs w:val="24"/>
              </w:rPr>
            </w:pPr>
            <w:r w:rsidRPr="008C152B">
              <w:rPr>
                <w:sz w:val="24"/>
                <w:szCs w:val="24"/>
              </w:rPr>
              <w:t>Broj on-line upita</w:t>
            </w:r>
          </w:p>
        </w:tc>
      </w:tr>
    </w:tbl>
    <w:p w:rsidR="00C854BD" w:rsidRDefault="00C854BD"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8C152B" w:rsidRDefault="008C152B" w:rsidP="00920822">
      <w:pPr>
        <w:spacing w:after="0"/>
        <w:jc w:val="both"/>
        <w:rPr>
          <w:color w:val="FF0000"/>
          <w:sz w:val="24"/>
          <w:szCs w:val="24"/>
        </w:rPr>
      </w:pPr>
    </w:p>
    <w:p w:rsidR="0026003F" w:rsidRDefault="0026003F" w:rsidP="00920822">
      <w:pPr>
        <w:spacing w:after="0"/>
        <w:jc w:val="both"/>
        <w:rPr>
          <w:color w:val="FF0000"/>
          <w:sz w:val="24"/>
          <w:szCs w:val="24"/>
        </w:rPr>
      </w:pPr>
    </w:p>
    <w:p w:rsidR="0026003F" w:rsidRDefault="0026003F" w:rsidP="00920822">
      <w:pPr>
        <w:spacing w:after="0"/>
        <w:jc w:val="both"/>
        <w:rPr>
          <w:color w:val="FF0000"/>
          <w:sz w:val="24"/>
          <w:szCs w:val="24"/>
        </w:rPr>
      </w:pPr>
    </w:p>
    <w:p w:rsidR="0026003F" w:rsidRPr="00920822" w:rsidRDefault="0026003F" w:rsidP="00920822">
      <w:pPr>
        <w:spacing w:after="0"/>
        <w:jc w:val="both"/>
        <w:rPr>
          <w:color w:val="FF0000"/>
          <w:sz w:val="24"/>
          <w:szCs w:val="24"/>
        </w:rPr>
      </w:pPr>
    </w:p>
    <w:p w:rsidR="00E87C5E" w:rsidRDefault="00752979" w:rsidP="00AB7CC8">
      <w:pPr>
        <w:pStyle w:val="Naslov1"/>
        <w:numPr>
          <w:ilvl w:val="0"/>
          <w:numId w:val="6"/>
        </w:numPr>
        <w:ind w:left="426" w:hanging="426"/>
        <w:jc w:val="both"/>
      </w:pPr>
      <w:bookmarkStart w:id="48" w:name="_Toc456604547"/>
      <w:r>
        <w:t xml:space="preserve">USKLAĐENOST S REGIONALNOM, NACIONALNOM I EU </w:t>
      </w:r>
      <w:r w:rsidR="00E87C5E">
        <w:t>RAZVOJNOM DOKUMENTACIJOM</w:t>
      </w:r>
      <w:bookmarkEnd w:id="48"/>
      <w:r w:rsidR="00E87C5E">
        <w:t xml:space="preserve"> </w:t>
      </w:r>
    </w:p>
    <w:p w:rsidR="00E87C5E" w:rsidRDefault="00E87C5E" w:rsidP="00E87C5E"/>
    <w:p w:rsidR="00497896" w:rsidRPr="002D42D8" w:rsidRDefault="00497896" w:rsidP="00BD4A53">
      <w:pPr>
        <w:jc w:val="both"/>
        <w:rPr>
          <w:rFonts w:cs="Times New Roman"/>
          <w:sz w:val="24"/>
          <w:szCs w:val="24"/>
        </w:rPr>
      </w:pPr>
      <w:r w:rsidRPr="002D42D8">
        <w:rPr>
          <w:rFonts w:cs="Times New Roman"/>
          <w:sz w:val="24"/>
          <w:szCs w:val="24"/>
        </w:rPr>
        <w:t xml:space="preserve">Prepoznavanje i uvažavanje šireg planskog konteksta ključan je element svakog razvojnog plana. Širi planski kontekst ove Strategije razvoja su županijski razvojni planovi i strategije, nacionalni razvojni planovi i strategije, te politike, strategije i programi EU-a. Prilikom pripreme Strateškog razvojnog programa općine </w:t>
      </w:r>
      <w:r w:rsidR="00C94A7C">
        <w:rPr>
          <w:rFonts w:cs="Times New Roman"/>
          <w:sz w:val="24"/>
          <w:szCs w:val="24"/>
        </w:rPr>
        <w:t>Stara Gradiška</w:t>
      </w:r>
      <w:r w:rsidR="0005670A">
        <w:rPr>
          <w:rFonts w:cs="Times New Roman"/>
          <w:sz w:val="24"/>
          <w:szCs w:val="24"/>
        </w:rPr>
        <w:t xml:space="preserve"> za razdoblje 2016</w:t>
      </w:r>
      <w:r w:rsidRPr="002D42D8">
        <w:rPr>
          <w:rFonts w:cs="Times New Roman"/>
          <w:sz w:val="24"/>
          <w:szCs w:val="24"/>
        </w:rPr>
        <w:t>. – 2020. vodilo se računa o njezinoj usklađenosti s navedenim širim okvirom na način da slijede opć</w:t>
      </w:r>
      <w:r w:rsidR="00667969" w:rsidRPr="002D42D8">
        <w:rPr>
          <w:rFonts w:cs="Times New Roman"/>
          <w:sz w:val="24"/>
          <w:szCs w:val="24"/>
        </w:rPr>
        <w:t>e</w:t>
      </w:r>
      <w:r w:rsidRPr="002D42D8">
        <w:rPr>
          <w:rFonts w:cs="Times New Roman"/>
          <w:sz w:val="24"/>
          <w:szCs w:val="24"/>
        </w:rPr>
        <w:t xml:space="preserve"> </w:t>
      </w:r>
      <w:r w:rsidR="00667969" w:rsidRPr="002D42D8">
        <w:rPr>
          <w:rFonts w:cs="Times New Roman"/>
          <w:sz w:val="24"/>
          <w:szCs w:val="24"/>
        </w:rPr>
        <w:t xml:space="preserve">razvojne </w:t>
      </w:r>
      <w:r w:rsidRPr="002D42D8">
        <w:rPr>
          <w:rFonts w:cs="Times New Roman"/>
          <w:sz w:val="24"/>
          <w:szCs w:val="24"/>
        </w:rPr>
        <w:t>smjer</w:t>
      </w:r>
      <w:r w:rsidR="00667969" w:rsidRPr="002D42D8">
        <w:rPr>
          <w:rFonts w:cs="Times New Roman"/>
          <w:sz w:val="24"/>
          <w:szCs w:val="24"/>
        </w:rPr>
        <w:t>nice</w:t>
      </w:r>
      <w:r w:rsidRPr="002D42D8">
        <w:rPr>
          <w:rFonts w:cs="Times New Roman"/>
          <w:sz w:val="24"/>
          <w:szCs w:val="24"/>
        </w:rPr>
        <w:t xml:space="preserve"> zadan</w:t>
      </w:r>
      <w:r w:rsidR="00667969" w:rsidRPr="002D42D8">
        <w:rPr>
          <w:rFonts w:cs="Times New Roman"/>
          <w:sz w:val="24"/>
          <w:szCs w:val="24"/>
        </w:rPr>
        <w:t xml:space="preserve">e </w:t>
      </w:r>
      <w:r w:rsidR="001F3093">
        <w:rPr>
          <w:rFonts w:cs="Times New Roman"/>
          <w:sz w:val="24"/>
          <w:szCs w:val="24"/>
        </w:rPr>
        <w:t xml:space="preserve">najznačajnijom </w:t>
      </w:r>
      <w:r w:rsidR="00667969" w:rsidRPr="002D42D8">
        <w:rPr>
          <w:rFonts w:cs="Times New Roman"/>
          <w:sz w:val="24"/>
          <w:szCs w:val="24"/>
        </w:rPr>
        <w:t>strateškom dokumentacijom više razine</w:t>
      </w:r>
      <w:r w:rsidRPr="002D42D8">
        <w:rPr>
          <w:rFonts w:cs="Times New Roman"/>
          <w:sz w:val="24"/>
          <w:szCs w:val="24"/>
        </w:rPr>
        <w:t xml:space="preserve">. </w:t>
      </w:r>
    </w:p>
    <w:p w:rsidR="00497896" w:rsidRPr="00497896" w:rsidRDefault="00497896" w:rsidP="00BD4A53">
      <w:pPr>
        <w:jc w:val="both"/>
        <w:rPr>
          <w:rFonts w:cs="Times New Roman"/>
          <w:color w:val="FF0000"/>
          <w:sz w:val="24"/>
          <w:szCs w:val="24"/>
        </w:rPr>
      </w:pPr>
    </w:p>
    <w:tbl>
      <w:tblPr>
        <w:tblStyle w:val="Svijetlatablicareetke1-isticanje5"/>
        <w:tblW w:w="9889" w:type="dxa"/>
        <w:tblLook w:val="04A0" w:firstRow="1" w:lastRow="0" w:firstColumn="1" w:lastColumn="0" w:noHBand="0" w:noVBand="1"/>
      </w:tblPr>
      <w:tblGrid>
        <w:gridCol w:w="4644"/>
        <w:gridCol w:w="5245"/>
      </w:tblGrid>
      <w:tr w:rsidR="00BD4A53" w:rsidRPr="00497896"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BD4A53" w:rsidRPr="00497896" w:rsidRDefault="00BD4A53" w:rsidP="00BD4A53">
            <w:pPr>
              <w:jc w:val="center"/>
              <w:rPr>
                <w:rFonts w:cs="Times New Roman"/>
              </w:rPr>
            </w:pPr>
            <w:r w:rsidRPr="00497896">
              <w:rPr>
                <w:rFonts w:cs="Times New Roman"/>
              </w:rPr>
              <w:t>Županijska razvojna strategija Brodsko posavske županije</w:t>
            </w:r>
          </w:p>
          <w:p w:rsidR="00BD4A53" w:rsidRPr="00497896" w:rsidRDefault="00BD4A53" w:rsidP="00BD4A53">
            <w:pPr>
              <w:jc w:val="center"/>
              <w:rPr>
                <w:rFonts w:cs="Times New Roman"/>
              </w:rPr>
            </w:pPr>
          </w:p>
        </w:tc>
        <w:tc>
          <w:tcPr>
            <w:tcW w:w="5245" w:type="dxa"/>
          </w:tcPr>
          <w:p w:rsidR="00BD4A53" w:rsidRPr="00497896" w:rsidRDefault="00BD4A53" w:rsidP="00497896">
            <w:pPr>
              <w:jc w:val="center"/>
              <w:cnfStyle w:val="100000000000" w:firstRow="1" w:lastRow="0" w:firstColumn="0" w:lastColumn="0" w:oddVBand="0" w:evenVBand="0" w:oddHBand="0" w:evenHBand="0" w:firstRowFirstColumn="0" w:firstRowLastColumn="0" w:lastRowFirstColumn="0" w:lastRowLastColumn="0"/>
              <w:rPr>
                <w:rFonts w:cs="Times New Roman"/>
              </w:rPr>
            </w:pPr>
            <w:r w:rsidRPr="00497896">
              <w:rPr>
                <w:rFonts w:cs="Times New Roman"/>
              </w:rPr>
              <w:t xml:space="preserve">Strateški razvojni program općine </w:t>
            </w:r>
            <w:r w:rsidR="00C94A7C">
              <w:rPr>
                <w:rFonts w:cs="Times New Roman"/>
              </w:rPr>
              <w:t>Stara Gradiška</w:t>
            </w:r>
            <w:r w:rsidR="00497896" w:rsidRPr="00497896">
              <w:rPr>
                <w:rFonts w:cs="Times New Roman"/>
              </w:rPr>
              <w:t xml:space="preserve"> </w:t>
            </w:r>
            <w:r w:rsidR="000F4CEC">
              <w:rPr>
                <w:rFonts w:cs="Times New Roman"/>
              </w:rPr>
              <w:t>za razdoblje 2016</w:t>
            </w:r>
            <w:r w:rsidRPr="00497896">
              <w:rPr>
                <w:rFonts w:cs="Times New Roman"/>
              </w:rPr>
              <w:t>. – 2020.</w:t>
            </w:r>
          </w:p>
        </w:tc>
      </w:tr>
      <w:tr w:rsidR="00BD4A53"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BD4A53" w:rsidRPr="001F3093" w:rsidRDefault="00BD4A53" w:rsidP="00BD4A53">
            <w:pPr>
              <w:jc w:val="both"/>
              <w:rPr>
                <w:rFonts w:cs="Times New Roman"/>
                <w:b w:val="0"/>
              </w:rPr>
            </w:pPr>
            <w:r w:rsidRPr="00497896">
              <w:rPr>
                <w:rFonts w:cs="Times New Roman"/>
              </w:rPr>
              <w:t xml:space="preserve">Strateški cilj 1: </w:t>
            </w:r>
            <w:r w:rsidRPr="001F3093">
              <w:rPr>
                <w:rFonts w:cs="Times New Roman"/>
                <w:b w:val="0"/>
              </w:rPr>
              <w:t>Jačanje gospodarstva na način koji vodi značajnom i kontinuiranom povećanju zaposlenosti i kvalitete radnih mjesta</w:t>
            </w:r>
          </w:p>
          <w:p w:rsidR="0077503B" w:rsidRPr="001F3093" w:rsidRDefault="0077503B" w:rsidP="00BD4A53">
            <w:pPr>
              <w:jc w:val="both"/>
              <w:rPr>
                <w:rFonts w:cs="Times New Roman"/>
                <w:b w:val="0"/>
              </w:rPr>
            </w:pPr>
          </w:p>
          <w:p w:rsidR="0077503B" w:rsidRDefault="0077503B" w:rsidP="00BD4A53">
            <w:pPr>
              <w:jc w:val="both"/>
              <w:rPr>
                <w:rFonts w:cs="Times New Roman"/>
              </w:rPr>
            </w:pPr>
            <w:r>
              <w:rPr>
                <w:rFonts w:cs="Times New Roman"/>
              </w:rPr>
              <w:t xml:space="preserve">Prioritet 3: </w:t>
            </w:r>
            <w:r w:rsidRPr="001F3093">
              <w:rPr>
                <w:rFonts w:cs="Times New Roman"/>
                <w:b w:val="0"/>
              </w:rPr>
              <w:t>Aktivnosti za privlačenje investitora iz Hrvatske i inozemstva</w:t>
            </w:r>
          </w:p>
          <w:p w:rsidR="0077503B" w:rsidRDefault="0077503B" w:rsidP="00BD4A53">
            <w:pPr>
              <w:jc w:val="both"/>
              <w:rPr>
                <w:rFonts w:cs="Times New Roman"/>
              </w:rPr>
            </w:pPr>
          </w:p>
          <w:p w:rsidR="0077503B" w:rsidRDefault="0077503B" w:rsidP="00BD4A53">
            <w:pPr>
              <w:jc w:val="both"/>
              <w:rPr>
                <w:rFonts w:cs="Times New Roman"/>
              </w:rPr>
            </w:pPr>
          </w:p>
          <w:p w:rsidR="0077503B" w:rsidRPr="001F3093" w:rsidRDefault="0077503B" w:rsidP="00BD4A53">
            <w:pPr>
              <w:jc w:val="both"/>
              <w:rPr>
                <w:rFonts w:cs="Times New Roman"/>
                <w:b w:val="0"/>
              </w:rPr>
            </w:pPr>
            <w:r>
              <w:rPr>
                <w:rFonts w:cs="Times New Roman"/>
              </w:rPr>
              <w:t xml:space="preserve">Prioritet 4: </w:t>
            </w:r>
            <w:r w:rsidRPr="001F3093">
              <w:rPr>
                <w:rFonts w:cs="Times New Roman"/>
                <w:b w:val="0"/>
              </w:rPr>
              <w:t xml:space="preserve">Gospodarska i prometna infrastruktura kao preduvjet razvoja sektora distribucije i logistike </w:t>
            </w:r>
          </w:p>
          <w:p w:rsidR="0077503B" w:rsidRDefault="0077503B" w:rsidP="00BD4A53">
            <w:pPr>
              <w:jc w:val="both"/>
              <w:rPr>
                <w:rFonts w:cs="Times New Roman"/>
              </w:rPr>
            </w:pPr>
          </w:p>
          <w:p w:rsidR="0077503B" w:rsidRPr="001F3093" w:rsidRDefault="0077503B" w:rsidP="00BD4A53">
            <w:pPr>
              <w:jc w:val="both"/>
              <w:rPr>
                <w:rFonts w:cs="Times New Roman"/>
                <w:b w:val="0"/>
              </w:rPr>
            </w:pPr>
            <w:r>
              <w:rPr>
                <w:rFonts w:cs="Times New Roman"/>
              </w:rPr>
              <w:t xml:space="preserve">Prioritet 5: </w:t>
            </w:r>
            <w:r w:rsidRPr="001F3093">
              <w:rPr>
                <w:rFonts w:cs="Times New Roman"/>
                <w:b w:val="0"/>
              </w:rPr>
              <w:t>Poticanje razvoja prerađivačke industrije, poljoprivrede i turizma</w:t>
            </w:r>
          </w:p>
          <w:p w:rsidR="0077503B" w:rsidRDefault="0077503B" w:rsidP="00BD4A53">
            <w:pPr>
              <w:jc w:val="both"/>
              <w:rPr>
                <w:rFonts w:cs="Times New Roman"/>
              </w:rPr>
            </w:pPr>
          </w:p>
          <w:p w:rsidR="0077503B" w:rsidRPr="00497896" w:rsidRDefault="0077503B" w:rsidP="00BD4A53">
            <w:pPr>
              <w:jc w:val="both"/>
              <w:rPr>
                <w:rFonts w:cs="Times New Roman"/>
              </w:rPr>
            </w:pPr>
            <w:r>
              <w:rPr>
                <w:rFonts w:cs="Times New Roman"/>
              </w:rPr>
              <w:t xml:space="preserve">Prioritet 6: </w:t>
            </w:r>
            <w:r w:rsidRPr="001F3093">
              <w:rPr>
                <w:rFonts w:cs="Times New Roman"/>
                <w:b w:val="0"/>
              </w:rPr>
              <w:t>Poticanje razvoja obrtništva</w:t>
            </w:r>
          </w:p>
        </w:tc>
        <w:tc>
          <w:tcPr>
            <w:tcW w:w="5245" w:type="dxa"/>
          </w:tcPr>
          <w:p w:rsidR="0077503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Strateški cilj 1: Zaustavljanje depopulacije područja općine</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1.3. Jačanje gospodarskih aktivnosti i otvaranje novih radnih mjesta</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1.3.1. Izgradnja poduze</w:t>
            </w:r>
            <w:r w:rsidR="00A81FE1">
              <w:rPr>
                <w:rFonts w:cs="Times New Roman"/>
              </w:rPr>
              <w:t>tn</w:t>
            </w:r>
            <w:r>
              <w:rPr>
                <w:rFonts w:cs="Times New Roman"/>
              </w:rPr>
              <w:t>ičke infrastrukture</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1.3.2. Poboljšanje poslovne klime na području općine</w:t>
            </w:r>
          </w:p>
          <w:p w:rsidR="0055104B" w:rsidRPr="00497896"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1.3.3. Poticanje konkurentnosti poduzetništva i obrtništva</w:t>
            </w:r>
          </w:p>
        </w:tc>
      </w:tr>
      <w:tr w:rsidR="00BD4A53"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BD4A53" w:rsidRPr="001F3093" w:rsidRDefault="00BD4A53" w:rsidP="00BD4A53">
            <w:pPr>
              <w:jc w:val="both"/>
              <w:rPr>
                <w:rFonts w:cs="Times New Roman"/>
                <w:b w:val="0"/>
              </w:rPr>
            </w:pPr>
            <w:r w:rsidRPr="00497896">
              <w:rPr>
                <w:rFonts w:cs="Times New Roman"/>
              </w:rPr>
              <w:t xml:space="preserve">Strateški cilj 2: </w:t>
            </w:r>
            <w:r w:rsidRPr="001F3093">
              <w:rPr>
                <w:rFonts w:cs="Times New Roman"/>
                <w:b w:val="0"/>
              </w:rPr>
              <w:t>Zaštita prirode i okoliša kao temelja održivog razvoja i gospodarskih aktivnosti</w:t>
            </w:r>
          </w:p>
          <w:p w:rsidR="00CF1E3D" w:rsidRDefault="00CF1E3D" w:rsidP="00BD4A53">
            <w:pPr>
              <w:jc w:val="both"/>
              <w:rPr>
                <w:rFonts w:cs="Times New Roman"/>
              </w:rPr>
            </w:pPr>
          </w:p>
          <w:p w:rsidR="00CF1E3D" w:rsidRDefault="00CF1E3D" w:rsidP="00BD4A53">
            <w:pPr>
              <w:jc w:val="both"/>
              <w:rPr>
                <w:rFonts w:cs="Times New Roman"/>
              </w:rPr>
            </w:pPr>
            <w:r>
              <w:rPr>
                <w:rFonts w:cs="Times New Roman"/>
              </w:rPr>
              <w:t xml:space="preserve">Prioritet 1: </w:t>
            </w:r>
            <w:r w:rsidRPr="001F3093">
              <w:rPr>
                <w:rFonts w:cs="Times New Roman"/>
                <w:b w:val="0"/>
              </w:rPr>
              <w:t>Komunalna infrastruktura</w:t>
            </w:r>
          </w:p>
          <w:p w:rsidR="00CF1E3D" w:rsidRPr="001F3093" w:rsidRDefault="00CF1E3D" w:rsidP="00BD4A53">
            <w:pPr>
              <w:jc w:val="both"/>
              <w:rPr>
                <w:rFonts w:cs="Times New Roman"/>
                <w:b w:val="0"/>
              </w:rPr>
            </w:pPr>
            <w:r>
              <w:rPr>
                <w:rFonts w:cs="Times New Roman"/>
              </w:rPr>
              <w:t xml:space="preserve">Prioritet 2: </w:t>
            </w:r>
            <w:r w:rsidRPr="001F3093">
              <w:rPr>
                <w:rFonts w:cs="Times New Roman"/>
                <w:b w:val="0"/>
              </w:rPr>
              <w:t>Obnovljivi izvori energije i energetska učinkovitost</w:t>
            </w:r>
          </w:p>
          <w:p w:rsidR="00CF1E3D" w:rsidRDefault="00CF1E3D" w:rsidP="00BD4A53">
            <w:pPr>
              <w:jc w:val="both"/>
              <w:rPr>
                <w:rFonts w:cs="Times New Roman"/>
              </w:rPr>
            </w:pPr>
            <w:r>
              <w:rPr>
                <w:rFonts w:cs="Times New Roman"/>
              </w:rPr>
              <w:t xml:space="preserve">Prioritet 3: </w:t>
            </w:r>
            <w:r w:rsidRPr="001F3093">
              <w:rPr>
                <w:rFonts w:cs="Times New Roman"/>
                <w:b w:val="0"/>
              </w:rPr>
              <w:t>Ruralni razvoj</w:t>
            </w:r>
          </w:p>
          <w:p w:rsidR="00CF1E3D" w:rsidRPr="00497896" w:rsidRDefault="00CF1E3D" w:rsidP="00BD4A53">
            <w:pPr>
              <w:jc w:val="both"/>
              <w:rPr>
                <w:rFonts w:cs="Times New Roman"/>
              </w:rPr>
            </w:pPr>
            <w:r>
              <w:rPr>
                <w:rFonts w:cs="Times New Roman"/>
              </w:rPr>
              <w:t xml:space="preserve">Prioritet 4: </w:t>
            </w:r>
            <w:r w:rsidRPr="001F3093">
              <w:rPr>
                <w:rFonts w:cs="Times New Roman"/>
                <w:b w:val="0"/>
              </w:rPr>
              <w:t>Očuvanje biološke raznolikosti</w:t>
            </w:r>
          </w:p>
        </w:tc>
        <w:tc>
          <w:tcPr>
            <w:tcW w:w="5245" w:type="dxa"/>
          </w:tcPr>
          <w:p w:rsidR="00CF1E3D"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 xml:space="preserve">Strateški cilj 2: Tehnološki suvremena infrastruktura u funkciji zaštite i očuvanja okoliša </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2.1. Podizanje razine komunalnog standarda na području općine</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 xml:space="preserve">Prioritet 2.3. </w:t>
            </w:r>
            <w:r w:rsidR="0026003F">
              <w:rPr>
                <w:rFonts w:cs="Times New Roman"/>
              </w:rPr>
              <w:t>Unaprjeđenje telekomunikacijske i energetske infrastrukture i povećanje energetske učinkovitosti</w:t>
            </w:r>
          </w:p>
          <w:p w:rsidR="0055104B" w:rsidRPr="00497896"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2.4. Razvoj sustava i infrastrukture u području gospodarenja otpadom</w:t>
            </w:r>
          </w:p>
        </w:tc>
      </w:tr>
      <w:tr w:rsidR="00BD4A53"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BD4A53" w:rsidRDefault="00BD4A53" w:rsidP="00BD4A53">
            <w:pPr>
              <w:jc w:val="both"/>
              <w:rPr>
                <w:rFonts w:cs="Times New Roman"/>
              </w:rPr>
            </w:pPr>
            <w:r w:rsidRPr="00497896">
              <w:rPr>
                <w:rFonts w:cs="Times New Roman"/>
              </w:rPr>
              <w:t xml:space="preserve">Strateški cilj 3: </w:t>
            </w:r>
            <w:r w:rsidRPr="001F3093">
              <w:rPr>
                <w:rFonts w:cs="Times New Roman"/>
                <w:b w:val="0"/>
              </w:rPr>
              <w:t>Kontinuiran razvoj obrazovnog sustava u skladu s potrebama gospodarstva</w:t>
            </w:r>
          </w:p>
          <w:p w:rsidR="001C012D" w:rsidRDefault="001C012D" w:rsidP="00BD4A53">
            <w:pPr>
              <w:jc w:val="both"/>
              <w:rPr>
                <w:rFonts w:cs="Times New Roman"/>
              </w:rPr>
            </w:pPr>
          </w:p>
          <w:p w:rsidR="001C012D" w:rsidRDefault="001C012D" w:rsidP="00BD4A53">
            <w:pPr>
              <w:jc w:val="both"/>
              <w:rPr>
                <w:rFonts w:cs="Times New Roman"/>
              </w:rPr>
            </w:pPr>
            <w:r>
              <w:rPr>
                <w:rFonts w:cs="Times New Roman"/>
              </w:rPr>
              <w:t xml:space="preserve">Prioritet 1: </w:t>
            </w:r>
            <w:r w:rsidRPr="001F3093">
              <w:rPr>
                <w:rFonts w:cs="Times New Roman"/>
                <w:b w:val="0"/>
              </w:rPr>
              <w:t>Praćenje potreba tržišta rada</w:t>
            </w:r>
          </w:p>
          <w:p w:rsidR="001C012D" w:rsidRPr="001F3093" w:rsidRDefault="001C012D" w:rsidP="00BD4A53">
            <w:pPr>
              <w:jc w:val="both"/>
              <w:rPr>
                <w:rFonts w:cs="Times New Roman"/>
                <w:b w:val="0"/>
              </w:rPr>
            </w:pPr>
            <w:r>
              <w:rPr>
                <w:rFonts w:cs="Times New Roman"/>
              </w:rPr>
              <w:lastRenderedPageBreak/>
              <w:t xml:space="preserve">Prioritet 2: </w:t>
            </w:r>
            <w:r w:rsidRPr="001F3093">
              <w:rPr>
                <w:rFonts w:cs="Times New Roman"/>
                <w:b w:val="0"/>
              </w:rPr>
              <w:t>Povezivanje obrazovnih institucija s gospodarstvom</w:t>
            </w:r>
          </w:p>
          <w:p w:rsidR="001C012D" w:rsidRPr="00497896" w:rsidRDefault="001C012D" w:rsidP="00BD4A53">
            <w:pPr>
              <w:jc w:val="both"/>
              <w:rPr>
                <w:rFonts w:cs="Times New Roman"/>
              </w:rPr>
            </w:pPr>
            <w:r>
              <w:rPr>
                <w:rFonts w:cs="Times New Roman"/>
              </w:rPr>
              <w:t xml:space="preserve">Prioritet 3: </w:t>
            </w:r>
            <w:r w:rsidRPr="001F3093">
              <w:rPr>
                <w:rFonts w:cs="Times New Roman"/>
                <w:b w:val="0"/>
              </w:rPr>
              <w:t>Provedba programa cjeloživotnog obrazovanja koji će poticati stvaranje znanja i vještina</w:t>
            </w:r>
          </w:p>
        </w:tc>
        <w:tc>
          <w:tcPr>
            <w:tcW w:w="5245" w:type="dxa"/>
          </w:tcPr>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lastRenderedPageBreak/>
              <w:t>Strateški cilj 1: Zaustavljanje depopulacije područja općine</w:t>
            </w:r>
          </w:p>
          <w:p w:rsidR="001C012D" w:rsidRDefault="001C012D"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lastRenderedPageBreak/>
              <w:t>Prioritet 1.1. Razvoj ljudskog kapitala kao jedan od glavnih generatora razvoja općine</w:t>
            </w: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55104B" w:rsidRDefault="0055104B"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1.1.1. Poboljšanje formalnog sustava</w:t>
            </w:r>
            <w:r w:rsidR="00705608">
              <w:rPr>
                <w:rFonts w:cs="Times New Roman"/>
              </w:rPr>
              <w:t xml:space="preserve"> o</w:t>
            </w:r>
            <w:r>
              <w:rPr>
                <w:rFonts w:cs="Times New Roman"/>
              </w:rPr>
              <w:t>dg</w:t>
            </w:r>
            <w:r w:rsidR="00705608">
              <w:rPr>
                <w:rFonts w:cs="Times New Roman"/>
              </w:rPr>
              <w:t>oja i obrazovanja</w:t>
            </w:r>
          </w:p>
          <w:p w:rsidR="00705608" w:rsidRPr="00497896"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1.1.2. Poticanje cjeloživotnog obrazovanaj i zapošljivosti stanovništva</w:t>
            </w:r>
          </w:p>
        </w:tc>
      </w:tr>
      <w:tr w:rsidR="00BD4A53"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BD4A53" w:rsidRDefault="00BD4A53" w:rsidP="00BD4A53">
            <w:pPr>
              <w:jc w:val="both"/>
              <w:rPr>
                <w:rFonts w:cs="Times New Roman"/>
              </w:rPr>
            </w:pPr>
            <w:r w:rsidRPr="00497896">
              <w:rPr>
                <w:rFonts w:cs="Times New Roman"/>
              </w:rPr>
              <w:lastRenderedPageBreak/>
              <w:t>Strateški cilj 4: Poboljšanje kvalitete života, razvoj društvene infrastrukture i unapređenje položaja socijalno osjetljivih skupina</w:t>
            </w:r>
          </w:p>
          <w:p w:rsidR="001C012D" w:rsidRDefault="001C012D" w:rsidP="00BD4A53">
            <w:pPr>
              <w:jc w:val="both"/>
              <w:rPr>
                <w:rFonts w:cs="Times New Roman"/>
              </w:rPr>
            </w:pPr>
          </w:p>
          <w:p w:rsidR="001C012D" w:rsidRPr="001F3093" w:rsidRDefault="001C012D" w:rsidP="00BD4A53">
            <w:pPr>
              <w:jc w:val="both"/>
              <w:rPr>
                <w:rFonts w:cs="Times New Roman"/>
                <w:b w:val="0"/>
              </w:rPr>
            </w:pPr>
            <w:r>
              <w:rPr>
                <w:rFonts w:cs="Times New Roman"/>
              </w:rPr>
              <w:t xml:space="preserve">Prioritet 1: </w:t>
            </w:r>
            <w:r w:rsidRPr="001F3093">
              <w:rPr>
                <w:rFonts w:cs="Times New Roman"/>
                <w:b w:val="0"/>
              </w:rPr>
              <w:t>Podrška sektoru zdravstvene zaštite i socijalne skrbi</w:t>
            </w:r>
          </w:p>
          <w:p w:rsidR="001C012D" w:rsidRDefault="001C012D" w:rsidP="00BD4A53">
            <w:pPr>
              <w:jc w:val="both"/>
              <w:rPr>
                <w:rFonts w:cs="Times New Roman"/>
              </w:rPr>
            </w:pPr>
          </w:p>
          <w:p w:rsidR="001C012D" w:rsidRPr="001F3093" w:rsidRDefault="001C012D" w:rsidP="00BD4A53">
            <w:pPr>
              <w:jc w:val="both"/>
              <w:rPr>
                <w:rFonts w:cs="Times New Roman"/>
                <w:b w:val="0"/>
              </w:rPr>
            </w:pPr>
            <w:r>
              <w:rPr>
                <w:rFonts w:cs="Times New Roman"/>
              </w:rPr>
              <w:t xml:space="preserve">Prioritet </w:t>
            </w:r>
            <w:r w:rsidR="00705608">
              <w:rPr>
                <w:rFonts w:cs="Times New Roman"/>
              </w:rPr>
              <w:t xml:space="preserve">2: </w:t>
            </w:r>
            <w:r w:rsidR="00705608" w:rsidRPr="001F3093">
              <w:rPr>
                <w:rFonts w:cs="Times New Roman"/>
                <w:b w:val="0"/>
              </w:rPr>
              <w:t>Unapređenje kvalitete života</w:t>
            </w:r>
          </w:p>
          <w:p w:rsidR="001C012D" w:rsidRDefault="001C012D" w:rsidP="00BD4A53">
            <w:pPr>
              <w:jc w:val="both"/>
              <w:rPr>
                <w:rFonts w:cs="Times New Roman"/>
              </w:rPr>
            </w:pPr>
          </w:p>
          <w:p w:rsidR="001C012D" w:rsidRPr="00497896" w:rsidRDefault="001C012D" w:rsidP="00BD4A53">
            <w:pPr>
              <w:jc w:val="both"/>
              <w:rPr>
                <w:rFonts w:cs="Times New Roman"/>
              </w:rPr>
            </w:pPr>
            <w:r>
              <w:rPr>
                <w:rFonts w:cs="Times New Roman"/>
              </w:rPr>
              <w:t xml:space="preserve">Prioritet 3: </w:t>
            </w:r>
            <w:r w:rsidRPr="001F3093">
              <w:rPr>
                <w:rFonts w:cs="Times New Roman"/>
                <w:b w:val="0"/>
              </w:rPr>
              <w:t>Podrška razvoju civilnog društva</w:t>
            </w:r>
          </w:p>
        </w:tc>
        <w:tc>
          <w:tcPr>
            <w:tcW w:w="5245" w:type="dxa"/>
          </w:tcPr>
          <w:p w:rsidR="00972785"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Strateški cilj 1: Zaustavljanje depopulacije područja općine</w:t>
            </w:r>
          </w:p>
          <w:p w:rsid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rPr>
            </w:pPr>
          </w:p>
          <w:p w:rsidR="00705608" w:rsidRP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rPr>
            </w:pPr>
            <w:r w:rsidRPr="00705608">
              <w:rPr>
                <w:rFonts w:cs="Times New Roman"/>
              </w:rPr>
              <w:t>Prioritet 1.2. Unaprjeđenje životnog standarda na području općine</w:t>
            </w:r>
          </w:p>
          <w:p w:rsidR="00705608" w:rsidRPr="00705608" w:rsidRDefault="00705608" w:rsidP="00705608">
            <w:pPr>
              <w:ind w:left="720"/>
              <w:cnfStyle w:val="000000000000" w:firstRow="0" w:lastRow="0" w:firstColumn="0" w:lastColumn="0" w:oddVBand="0" w:evenVBand="0" w:oddHBand="0" w:evenHBand="0" w:firstRowFirstColumn="0" w:firstRowLastColumn="0" w:lastRowFirstColumn="0" w:lastRowLastColumn="0"/>
              <w:rPr>
                <w:rFonts w:cs="Times New Roman"/>
                <w:b/>
              </w:rPr>
            </w:pPr>
          </w:p>
          <w:p w:rsidR="00705608" w:rsidRP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 xml:space="preserve">Mjera 1.2.1. </w:t>
            </w:r>
            <w:r w:rsidRPr="00705608">
              <w:rPr>
                <w:rFonts w:cs="Times New Roman"/>
              </w:rPr>
              <w:t>Poticanje stambene izgradnje i obnove</w:t>
            </w:r>
          </w:p>
          <w:p w:rsidR="00705608" w:rsidRP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 xml:space="preserve">Mjera 1.2.2. </w:t>
            </w:r>
            <w:r w:rsidRPr="00705608">
              <w:rPr>
                <w:rFonts w:cs="Times New Roman"/>
              </w:rPr>
              <w:t>Poboljšanje društvene infrastrukture i sadržaja</w:t>
            </w:r>
          </w:p>
          <w:p w:rsidR="00705608" w:rsidRP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 xml:space="preserve">Mjera 1.2.3. </w:t>
            </w:r>
            <w:r w:rsidRPr="00705608">
              <w:rPr>
                <w:rFonts w:cs="Times New Roman"/>
              </w:rPr>
              <w:t>Poboljšanje infrastrukture i sadržaja za sport i rekreaciju</w:t>
            </w:r>
          </w:p>
          <w:p w:rsidR="00705608" w:rsidRPr="00705608" w:rsidRDefault="00705608" w:rsidP="00705608">
            <w:pPr>
              <w:cnfStyle w:val="000000000000" w:firstRow="0" w:lastRow="0" w:firstColumn="0" w:lastColumn="0" w:oddVBand="0" w:evenVBand="0" w:oddHBand="0" w:evenHBand="0" w:firstRowFirstColumn="0" w:firstRowLastColumn="0" w:lastRowFirstColumn="0" w:lastRowLastColumn="0"/>
              <w:rPr>
                <w:rFonts w:cs="Times New Roman"/>
                <w:b/>
              </w:rPr>
            </w:pPr>
            <w:r>
              <w:rPr>
                <w:rFonts w:cs="Times New Roman"/>
              </w:rPr>
              <w:t xml:space="preserve">Mjera 1.2.4. </w:t>
            </w:r>
            <w:r w:rsidRPr="00705608">
              <w:rPr>
                <w:rFonts w:cs="Times New Roman"/>
              </w:rPr>
              <w:t>Poboljšanje sustava zdravstvene i socijalne skrbi</w:t>
            </w:r>
          </w:p>
          <w:p w:rsidR="00705608" w:rsidRPr="00497896" w:rsidRDefault="00705608" w:rsidP="00705608">
            <w:pPr>
              <w:jc w:val="center"/>
              <w:cnfStyle w:val="000000000000" w:firstRow="0" w:lastRow="0" w:firstColumn="0" w:lastColumn="0" w:oddVBand="0" w:evenVBand="0" w:oddHBand="0" w:evenHBand="0" w:firstRowFirstColumn="0" w:firstRowLastColumn="0" w:lastRowFirstColumn="0" w:lastRowLastColumn="0"/>
              <w:rPr>
                <w:rFonts w:cs="Times New Roman"/>
              </w:rPr>
            </w:pPr>
          </w:p>
        </w:tc>
      </w:tr>
    </w:tbl>
    <w:p w:rsidR="00E87C5E" w:rsidRDefault="00E87C5E" w:rsidP="00E87C5E">
      <w:pPr>
        <w:jc w:val="both"/>
        <w:rPr>
          <w:b/>
          <w:bCs/>
          <w:color w:val="FF0000"/>
          <w:sz w:val="24"/>
          <w:szCs w:val="24"/>
        </w:rPr>
      </w:pPr>
    </w:p>
    <w:p w:rsidR="007B792D" w:rsidRDefault="007B792D" w:rsidP="00E87C5E">
      <w:pPr>
        <w:jc w:val="both"/>
        <w:rPr>
          <w:b/>
          <w:bCs/>
          <w:color w:val="FF0000"/>
          <w:sz w:val="24"/>
          <w:szCs w:val="24"/>
        </w:rPr>
      </w:pPr>
      <w:bookmarkStart w:id="49" w:name="_Toc356979338"/>
    </w:p>
    <w:bookmarkEnd w:id="49"/>
    <w:p w:rsidR="00C8523A" w:rsidRDefault="00C8523A" w:rsidP="00E87C5E">
      <w:pPr>
        <w:jc w:val="both"/>
        <w:rPr>
          <w:color w:val="FF0000"/>
          <w:sz w:val="24"/>
          <w:szCs w:val="24"/>
        </w:rPr>
      </w:pPr>
    </w:p>
    <w:tbl>
      <w:tblPr>
        <w:tblStyle w:val="Svijetlatablicareetke1-isticanje5"/>
        <w:tblW w:w="9889" w:type="dxa"/>
        <w:tblLook w:val="04A0" w:firstRow="1" w:lastRow="0" w:firstColumn="1" w:lastColumn="0" w:noHBand="0" w:noVBand="1"/>
      </w:tblPr>
      <w:tblGrid>
        <w:gridCol w:w="4644"/>
        <w:gridCol w:w="5245"/>
      </w:tblGrid>
      <w:tr w:rsidR="00497896" w:rsidRPr="00F84FAE"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497896" w:rsidRPr="001F3093" w:rsidRDefault="00497896" w:rsidP="00C01C69">
            <w:pPr>
              <w:jc w:val="center"/>
              <w:rPr>
                <w:rFonts w:cs="Times New Roman"/>
                <w:b w:val="0"/>
              </w:rPr>
            </w:pPr>
            <w:r w:rsidRPr="001F3093">
              <w:rPr>
                <w:rFonts w:cs="Times New Roman"/>
              </w:rPr>
              <w:t>Strategija razvoja turizma Republike Hrvatske do 2020.</w:t>
            </w:r>
          </w:p>
        </w:tc>
        <w:tc>
          <w:tcPr>
            <w:tcW w:w="5245" w:type="dxa"/>
          </w:tcPr>
          <w:p w:rsidR="00497896" w:rsidRPr="00497896" w:rsidRDefault="00497896" w:rsidP="00C01C69">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497896">
              <w:rPr>
                <w:rFonts w:cs="Times New Roman"/>
              </w:rPr>
              <w:t xml:space="preserve">Strateški razvojni program općine </w:t>
            </w:r>
            <w:r w:rsidR="00C94A7C">
              <w:rPr>
                <w:rFonts w:cs="Times New Roman"/>
              </w:rPr>
              <w:t>Stara Gradiška</w:t>
            </w:r>
            <w:r w:rsidR="000F4CEC">
              <w:rPr>
                <w:rFonts w:cs="Times New Roman"/>
              </w:rPr>
              <w:t xml:space="preserve"> za razdoblje 2016</w:t>
            </w:r>
            <w:r w:rsidRPr="00497896">
              <w:rPr>
                <w:rFonts w:cs="Times New Roman"/>
              </w:rPr>
              <w:t>. – 2020.</w:t>
            </w:r>
          </w:p>
        </w:tc>
      </w:tr>
      <w:tr w:rsidR="00925055" w:rsidRPr="00F84FAE" w:rsidTr="001F3093">
        <w:tc>
          <w:tcPr>
            <w:cnfStyle w:val="001000000000" w:firstRow="0" w:lastRow="0" w:firstColumn="1" w:lastColumn="0" w:oddVBand="0" w:evenVBand="0" w:oddHBand="0" w:evenHBand="0" w:firstRowFirstColumn="0" w:firstRowLastColumn="0" w:lastRowFirstColumn="0" w:lastRowLastColumn="0"/>
            <w:tcW w:w="4644" w:type="dxa"/>
          </w:tcPr>
          <w:p w:rsidR="00925055" w:rsidRPr="001F3093" w:rsidRDefault="00925055" w:rsidP="00925055">
            <w:pPr>
              <w:jc w:val="both"/>
              <w:rPr>
                <w:rFonts w:cs="Times New Roman"/>
              </w:rPr>
            </w:pPr>
            <w:r w:rsidRPr="001F3093">
              <w:rPr>
                <w:rFonts w:cs="Times New Roman"/>
              </w:rPr>
              <w:t xml:space="preserve">Glavni cilj - </w:t>
            </w:r>
            <w:r w:rsidRPr="001F3093">
              <w:rPr>
                <w:rFonts w:cs="Times New Roman"/>
                <w:b w:val="0"/>
              </w:rPr>
              <w:t>povećanje atraktivnosti i konkurentnosti hrvatskog turizma, što će rezultirati ulaskom u vodećih 20 turističkih destinacija u svijetu po kriteriju konkurentnosti</w:t>
            </w:r>
          </w:p>
        </w:tc>
        <w:tc>
          <w:tcPr>
            <w:tcW w:w="5245" w:type="dxa"/>
            <w:vMerge w:val="restart"/>
          </w:tcPr>
          <w:p w:rsidR="00925055" w:rsidRDefault="00D15DAE" w:rsidP="00B6329F">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Strateški cilj 3: Održiva uporaba prirodnih i kulturno-povijesnih resursa u svrhu razvoja turističke ponude</w:t>
            </w:r>
          </w:p>
          <w:p w:rsidR="00D15DAE" w:rsidRDefault="00D15DAE" w:rsidP="00B6329F">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D15DAE" w:rsidRDefault="00D15DAE" w:rsidP="00D15DAE">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3.2. Razvoj selektvnih oblika ruralne turističke ponude</w:t>
            </w:r>
          </w:p>
          <w:p w:rsidR="00D15DAE" w:rsidRDefault="00D15DAE" w:rsidP="00D15DAE">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3.2.1. Izgradnje javne turističke infrastrukture i sadržaja</w:t>
            </w:r>
          </w:p>
          <w:p w:rsidR="00D15DAE" w:rsidRDefault="00D15DAE" w:rsidP="00D15DAE">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3.2.2. Izgradnja/modernizacija smještajnih i ugostiteljskih kapaciteta</w:t>
            </w:r>
          </w:p>
          <w:p w:rsidR="00D15DAE" w:rsidRPr="00497896" w:rsidRDefault="00D15DAE" w:rsidP="00D15DAE">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3.2.3. Valorizacija i uključivanje prirodnih, kulturnih i povijesnih lokaliteta u turističku ponudu</w:t>
            </w:r>
          </w:p>
        </w:tc>
      </w:tr>
      <w:tr w:rsidR="00925055" w:rsidRPr="00F84FAE" w:rsidTr="001F3093">
        <w:tc>
          <w:tcPr>
            <w:cnfStyle w:val="001000000000" w:firstRow="0" w:lastRow="0" w:firstColumn="1" w:lastColumn="0" w:oddVBand="0" w:evenVBand="0" w:oddHBand="0" w:evenHBand="0" w:firstRowFirstColumn="0" w:firstRowLastColumn="0" w:lastRowFirstColumn="0" w:lastRowLastColumn="0"/>
            <w:tcW w:w="4644" w:type="dxa"/>
          </w:tcPr>
          <w:p w:rsidR="00925055" w:rsidRPr="001F3093" w:rsidRDefault="00925055" w:rsidP="00C01C69">
            <w:pPr>
              <w:rPr>
                <w:rFonts w:cs="Times New Roman"/>
              </w:rPr>
            </w:pPr>
            <w:r w:rsidRPr="001F3093">
              <w:rPr>
                <w:rFonts w:cs="Times New Roman"/>
              </w:rPr>
              <w:t>Strateški ciljevi</w:t>
            </w:r>
          </w:p>
        </w:tc>
        <w:tc>
          <w:tcPr>
            <w:tcW w:w="5245" w:type="dxa"/>
            <w:vMerge/>
          </w:tcPr>
          <w:p w:rsidR="00925055" w:rsidRPr="00F84FAE" w:rsidRDefault="00925055" w:rsidP="00C01C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rPr>
            </w:pPr>
          </w:p>
        </w:tc>
      </w:tr>
      <w:tr w:rsidR="00925055" w:rsidRPr="00F84FAE" w:rsidTr="001F3093">
        <w:trPr>
          <w:trHeight w:val="1265"/>
        </w:trPr>
        <w:tc>
          <w:tcPr>
            <w:cnfStyle w:val="001000000000" w:firstRow="0" w:lastRow="0" w:firstColumn="1" w:lastColumn="0" w:oddVBand="0" w:evenVBand="0" w:oddHBand="0" w:evenHBand="0" w:firstRowFirstColumn="0" w:firstRowLastColumn="0" w:lastRowFirstColumn="0" w:lastRowLastColumn="0"/>
            <w:tcW w:w="4644" w:type="dxa"/>
          </w:tcPr>
          <w:p w:rsidR="00925055" w:rsidRPr="001F3093" w:rsidRDefault="00925055" w:rsidP="00443BA2">
            <w:pPr>
              <w:pStyle w:val="Odlomakpopisa"/>
              <w:numPr>
                <w:ilvl w:val="0"/>
                <w:numId w:val="26"/>
              </w:numPr>
              <w:rPr>
                <w:rFonts w:cs="Times New Roman"/>
                <w:b w:val="0"/>
              </w:rPr>
            </w:pPr>
            <w:r w:rsidRPr="001F3093">
              <w:rPr>
                <w:rFonts w:cs="Times New Roman"/>
                <w:b w:val="0"/>
              </w:rPr>
              <w:t>Poboljšanje strukture i kvalitete smještaja</w:t>
            </w:r>
          </w:p>
          <w:p w:rsidR="00925055" w:rsidRPr="001F3093" w:rsidRDefault="00925055" w:rsidP="00443BA2">
            <w:pPr>
              <w:pStyle w:val="Odlomakpopisa"/>
              <w:numPr>
                <w:ilvl w:val="0"/>
                <w:numId w:val="26"/>
              </w:numPr>
              <w:rPr>
                <w:rFonts w:cs="Times New Roman"/>
                <w:b w:val="0"/>
              </w:rPr>
            </w:pPr>
            <w:r w:rsidRPr="001F3093">
              <w:rPr>
                <w:rFonts w:cs="Times New Roman"/>
                <w:b w:val="0"/>
              </w:rPr>
              <w:t>Novo zapošljavanje</w:t>
            </w:r>
          </w:p>
          <w:p w:rsidR="00925055" w:rsidRPr="001F3093" w:rsidRDefault="00925055" w:rsidP="00443BA2">
            <w:pPr>
              <w:pStyle w:val="Odlomakpopisa"/>
              <w:numPr>
                <w:ilvl w:val="0"/>
                <w:numId w:val="26"/>
              </w:numPr>
              <w:rPr>
                <w:rFonts w:cs="Times New Roman"/>
                <w:b w:val="0"/>
              </w:rPr>
            </w:pPr>
            <w:r w:rsidRPr="001F3093">
              <w:rPr>
                <w:rFonts w:cs="Times New Roman"/>
                <w:b w:val="0"/>
              </w:rPr>
              <w:t>Investicije</w:t>
            </w:r>
          </w:p>
          <w:p w:rsidR="00925055" w:rsidRPr="001F3093" w:rsidRDefault="00925055" w:rsidP="00443BA2">
            <w:pPr>
              <w:pStyle w:val="Odlomakpopisa"/>
              <w:numPr>
                <w:ilvl w:val="0"/>
                <w:numId w:val="26"/>
              </w:numPr>
              <w:rPr>
                <w:rFonts w:cs="Times New Roman"/>
              </w:rPr>
            </w:pPr>
            <w:r w:rsidRPr="001F3093">
              <w:rPr>
                <w:rFonts w:cs="Times New Roman"/>
                <w:b w:val="0"/>
              </w:rPr>
              <w:t>Povećanje turističke potrošnje</w:t>
            </w:r>
          </w:p>
        </w:tc>
        <w:tc>
          <w:tcPr>
            <w:tcW w:w="5245" w:type="dxa"/>
            <w:vMerge/>
          </w:tcPr>
          <w:p w:rsidR="00925055" w:rsidRPr="00F84FAE" w:rsidRDefault="00925055" w:rsidP="00C01C69">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FF0000"/>
              </w:rPr>
            </w:pPr>
          </w:p>
        </w:tc>
      </w:tr>
    </w:tbl>
    <w:p w:rsidR="00C8523A" w:rsidRDefault="00C8523A" w:rsidP="00E87C5E">
      <w:pPr>
        <w:jc w:val="both"/>
        <w:rPr>
          <w:color w:val="FF0000"/>
          <w:sz w:val="24"/>
          <w:szCs w:val="24"/>
        </w:rPr>
      </w:pPr>
    </w:p>
    <w:p w:rsidR="00ED57C6" w:rsidRDefault="00ED57C6" w:rsidP="00E87C5E">
      <w:pPr>
        <w:jc w:val="both"/>
        <w:rPr>
          <w:color w:val="FF0000"/>
          <w:sz w:val="24"/>
          <w:szCs w:val="24"/>
        </w:rPr>
      </w:pPr>
    </w:p>
    <w:p w:rsidR="00EF5088" w:rsidRDefault="00EF5088" w:rsidP="00E87C5E">
      <w:pPr>
        <w:jc w:val="both"/>
        <w:rPr>
          <w:color w:val="FF0000"/>
          <w:sz w:val="24"/>
          <w:szCs w:val="24"/>
        </w:rPr>
      </w:pPr>
    </w:p>
    <w:p w:rsidR="00931A35" w:rsidRDefault="00931A35" w:rsidP="00E87C5E">
      <w:pPr>
        <w:jc w:val="both"/>
        <w:rPr>
          <w:color w:val="FF0000"/>
          <w:sz w:val="24"/>
          <w:szCs w:val="24"/>
        </w:rPr>
      </w:pPr>
    </w:p>
    <w:p w:rsidR="00931A35" w:rsidRDefault="00931A35" w:rsidP="00E87C5E">
      <w:pPr>
        <w:jc w:val="both"/>
        <w:rPr>
          <w:color w:val="FF0000"/>
          <w:sz w:val="24"/>
          <w:szCs w:val="24"/>
        </w:rPr>
      </w:pPr>
    </w:p>
    <w:p w:rsidR="00EF5088" w:rsidRDefault="00EF5088" w:rsidP="00E87C5E">
      <w:pPr>
        <w:jc w:val="both"/>
        <w:rPr>
          <w:color w:val="FF0000"/>
          <w:sz w:val="24"/>
          <w:szCs w:val="24"/>
        </w:rPr>
      </w:pPr>
    </w:p>
    <w:p w:rsidR="00ED57C6" w:rsidRDefault="00ED57C6" w:rsidP="00E87C5E">
      <w:pPr>
        <w:jc w:val="both"/>
        <w:rPr>
          <w:color w:val="FF0000"/>
          <w:sz w:val="24"/>
          <w:szCs w:val="24"/>
        </w:rPr>
      </w:pPr>
    </w:p>
    <w:tbl>
      <w:tblPr>
        <w:tblStyle w:val="Svijetlatablicareetke1-isticanje5"/>
        <w:tblW w:w="9889" w:type="dxa"/>
        <w:tblLook w:val="04A0" w:firstRow="1" w:lastRow="0" w:firstColumn="1" w:lastColumn="0" w:noHBand="0" w:noVBand="1"/>
      </w:tblPr>
      <w:tblGrid>
        <w:gridCol w:w="4644"/>
        <w:gridCol w:w="5245"/>
      </w:tblGrid>
      <w:tr w:rsidR="00497896" w:rsidRPr="00497896"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497896" w:rsidRPr="00497896" w:rsidRDefault="00497896" w:rsidP="00C01C69">
            <w:pPr>
              <w:jc w:val="center"/>
              <w:rPr>
                <w:rFonts w:cs="Times New Roman"/>
                <w:b w:val="0"/>
              </w:rPr>
            </w:pPr>
            <w:r w:rsidRPr="00497896">
              <w:rPr>
                <w:rFonts w:cs="Times New Roman"/>
              </w:rPr>
              <w:t>Strategija regionalnog razvoja RH 2011. – 2013.</w:t>
            </w:r>
          </w:p>
        </w:tc>
        <w:tc>
          <w:tcPr>
            <w:tcW w:w="5245" w:type="dxa"/>
          </w:tcPr>
          <w:p w:rsidR="00497896" w:rsidRPr="00497896" w:rsidRDefault="00497896" w:rsidP="00C01C69">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497896">
              <w:rPr>
                <w:rFonts w:cs="Times New Roman"/>
              </w:rPr>
              <w:t xml:space="preserve">Strateški razvojni program općine </w:t>
            </w:r>
            <w:r w:rsidR="00C94A7C">
              <w:rPr>
                <w:rFonts w:cs="Times New Roman"/>
              </w:rPr>
              <w:t>Stara Gradiška</w:t>
            </w:r>
            <w:r w:rsidR="000F4CEC">
              <w:rPr>
                <w:rFonts w:cs="Times New Roman"/>
              </w:rPr>
              <w:t xml:space="preserve"> za razdoblje 2016</w:t>
            </w:r>
            <w:r w:rsidRPr="00497896">
              <w:rPr>
                <w:rFonts w:cs="Times New Roman"/>
              </w:rPr>
              <w:t>. – 2020.</w:t>
            </w:r>
          </w:p>
        </w:tc>
      </w:tr>
      <w:tr w:rsidR="007B792D"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7B792D" w:rsidRPr="00497896" w:rsidRDefault="007B792D" w:rsidP="00C01C69">
            <w:pPr>
              <w:rPr>
                <w:rFonts w:cs="Times New Roman"/>
              </w:rPr>
            </w:pPr>
            <w:r w:rsidRPr="00497896">
              <w:rPr>
                <w:rFonts w:cs="Times New Roman"/>
              </w:rPr>
              <w:t>SC 1: Razvoj županija i statističkih regija</w:t>
            </w:r>
          </w:p>
          <w:p w:rsidR="007B792D" w:rsidRPr="00497896" w:rsidRDefault="007B792D" w:rsidP="00C01C69">
            <w:pPr>
              <w:rPr>
                <w:rFonts w:cs="Times New Roman"/>
              </w:rPr>
            </w:pPr>
            <w:r w:rsidRPr="00497896">
              <w:rPr>
                <w:rFonts w:cs="Times New Roman"/>
              </w:rPr>
              <w:t xml:space="preserve">Prioriteti: </w:t>
            </w:r>
          </w:p>
          <w:p w:rsidR="007B792D" w:rsidRPr="00497896" w:rsidRDefault="007B792D" w:rsidP="00C01C69">
            <w:pPr>
              <w:rPr>
                <w:rFonts w:cs="Times New Roman"/>
              </w:rPr>
            </w:pPr>
          </w:p>
          <w:p w:rsidR="007B792D" w:rsidRPr="00497896" w:rsidRDefault="007B792D" w:rsidP="00443BA2">
            <w:pPr>
              <w:pStyle w:val="Odlomakpopisa"/>
              <w:numPr>
                <w:ilvl w:val="0"/>
                <w:numId w:val="27"/>
              </w:numPr>
              <w:rPr>
                <w:rFonts w:cs="Times New Roman"/>
              </w:rPr>
            </w:pPr>
            <w:r w:rsidRPr="00497896">
              <w:rPr>
                <w:rFonts w:cs="Times New Roman"/>
              </w:rPr>
              <w:t>Poljoprivreda, šumarstvo, lovstvo i slatkovodno ribarstvo</w:t>
            </w:r>
          </w:p>
          <w:p w:rsidR="007B792D" w:rsidRPr="00497896" w:rsidRDefault="007B792D" w:rsidP="00443BA2">
            <w:pPr>
              <w:pStyle w:val="Odlomakpopisa"/>
              <w:numPr>
                <w:ilvl w:val="0"/>
                <w:numId w:val="27"/>
              </w:numPr>
              <w:rPr>
                <w:rFonts w:cs="Times New Roman"/>
              </w:rPr>
            </w:pPr>
            <w:r w:rsidRPr="00497896">
              <w:rPr>
                <w:rFonts w:cs="Times New Roman"/>
              </w:rPr>
              <w:t>Razvoj regionalne infrastrukture</w:t>
            </w:r>
          </w:p>
          <w:p w:rsidR="007B792D" w:rsidRPr="00497896" w:rsidRDefault="007B792D" w:rsidP="00443BA2">
            <w:pPr>
              <w:pStyle w:val="Odlomakpopisa"/>
              <w:numPr>
                <w:ilvl w:val="0"/>
                <w:numId w:val="27"/>
              </w:numPr>
              <w:rPr>
                <w:rFonts w:cs="Times New Roman"/>
              </w:rPr>
            </w:pPr>
            <w:r w:rsidRPr="00497896">
              <w:rPr>
                <w:rFonts w:cs="Times New Roman"/>
              </w:rPr>
              <w:t>Povećanje konkuretnosti gospodarstva</w:t>
            </w:r>
          </w:p>
          <w:p w:rsidR="007B792D" w:rsidRPr="00497896" w:rsidRDefault="007B792D" w:rsidP="00443BA2">
            <w:pPr>
              <w:pStyle w:val="Odlomakpopisa"/>
              <w:numPr>
                <w:ilvl w:val="0"/>
                <w:numId w:val="27"/>
              </w:numPr>
              <w:rPr>
                <w:rFonts w:cs="Times New Roman"/>
              </w:rPr>
            </w:pPr>
            <w:r w:rsidRPr="00497896">
              <w:rPr>
                <w:rFonts w:cs="Times New Roman"/>
              </w:rPr>
              <w:t>Zaštita okoliša</w:t>
            </w:r>
          </w:p>
          <w:p w:rsidR="007B792D" w:rsidRPr="00497896" w:rsidRDefault="007B792D" w:rsidP="00443BA2">
            <w:pPr>
              <w:pStyle w:val="Odlomakpopisa"/>
              <w:numPr>
                <w:ilvl w:val="0"/>
                <w:numId w:val="27"/>
              </w:numPr>
              <w:rPr>
                <w:rFonts w:cs="Times New Roman"/>
              </w:rPr>
            </w:pPr>
            <w:r w:rsidRPr="00497896">
              <w:rPr>
                <w:rFonts w:cs="Times New Roman"/>
              </w:rPr>
              <w:t>Jačanje ljudskih potencijala</w:t>
            </w:r>
          </w:p>
        </w:tc>
        <w:tc>
          <w:tcPr>
            <w:tcW w:w="5245" w:type="dxa"/>
            <w:vMerge w:val="restart"/>
          </w:tcPr>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Strateški cilj 3: Održiva uporaba prirodnih i kulturno-povijesnih resursa u svrhu razvoja turističke ponude</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Prioritet 3.1. Unaprjeđenje poljoprivrednih djelatnosti i poticanje njihova komplementarnog djelovanja sa turizmom</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Strateški cilj 1: Zaustavljanje depopulacije područja općine</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Prioritet 1.1. Razvoj ljudskog kapitala kao jednog od glavnih generatora razvoja općine</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Prioritet 1.3. Jačanje gospodarskih aktivnosti i otvaranje novih radnih mjesta</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Pr="00497896"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color w:val="FF0000"/>
              </w:rPr>
            </w:pPr>
            <w:r w:rsidRPr="0087454B">
              <w:rPr>
                <w:rFonts w:cs="Times New Roman"/>
              </w:rPr>
              <w:t>Strateški cilj 2: Tehnološki suvremena infrastruktura u funkciji zaštite i očuvanja okoliša</w:t>
            </w:r>
          </w:p>
        </w:tc>
      </w:tr>
      <w:tr w:rsidR="007B792D"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7B792D" w:rsidRPr="00497896" w:rsidRDefault="007B792D" w:rsidP="00C01C69">
            <w:pPr>
              <w:rPr>
                <w:rFonts w:cs="Times New Roman"/>
              </w:rPr>
            </w:pPr>
            <w:r w:rsidRPr="00497896">
              <w:rPr>
                <w:rFonts w:cs="Times New Roman"/>
              </w:rPr>
              <w:t>SC 2: Razvoj potpomognutih područja</w:t>
            </w:r>
          </w:p>
          <w:p w:rsidR="007B792D" w:rsidRPr="00497896" w:rsidRDefault="007B792D" w:rsidP="00C01C69">
            <w:pPr>
              <w:rPr>
                <w:rFonts w:cs="Times New Roman"/>
              </w:rPr>
            </w:pPr>
          </w:p>
        </w:tc>
        <w:tc>
          <w:tcPr>
            <w:tcW w:w="5245" w:type="dxa"/>
            <w:vMerge/>
          </w:tcPr>
          <w:p w:rsidR="007B792D" w:rsidRPr="00497896" w:rsidRDefault="007B792D"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7B792D" w:rsidRPr="00497896" w:rsidTr="001F3093">
        <w:tc>
          <w:tcPr>
            <w:cnfStyle w:val="001000000000" w:firstRow="0" w:lastRow="0" w:firstColumn="1" w:lastColumn="0" w:oddVBand="0" w:evenVBand="0" w:oddHBand="0" w:evenHBand="0" w:firstRowFirstColumn="0" w:firstRowLastColumn="0" w:lastRowFirstColumn="0" w:lastRowLastColumn="0"/>
            <w:tcW w:w="4644" w:type="dxa"/>
          </w:tcPr>
          <w:p w:rsidR="007B792D" w:rsidRPr="00497896" w:rsidRDefault="007B792D" w:rsidP="00C01C69">
            <w:pPr>
              <w:rPr>
                <w:rFonts w:cs="Times New Roman"/>
              </w:rPr>
            </w:pPr>
            <w:r w:rsidRPr="00497896">
              <w:rPr>
                <w:rFonts w:cs="Times New Roman"/>
              </w:rPr>
              <w:t>SC 3: Razvoj pograničnih područja</w:t>
            </w:r>
          </w:p>
          <w:p w:rsidR="007B792D" w:rsidRPr="00497896" w:rsidRDefault="007B792D" w:rsidP="00ED57C6">
            <w:pPr>
              <w:pStyle w:val="Odlomakpopisa"/>
              <w:rPr>
                <w:rFonts w:cs="Times New Roman"/>
              </w:rPr>
            </w:pPr>
          </w:p>
        </w:tc>
        <w:tc>
          <w:tcPr>
            <w:tcW w:w="5245" w:type="dxa"/>
            <w:vMerge/>
          </w:tcPr>
          <w:p w:rsidR="007B792D" w:rsidRPr="00497896" w:rsidRDefault="007B792D"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bl>
    <w:p w:rsidR="00ED57C6" w:rsidRDefault="00ED57C6" w:rsidP="00E87C5E">
      <w:pPr>
        <w:jc w:val="both"/>
        <w:rPr>
          <w:color w:val="FF0000"/>
          <w:sz w:val="24"/>
          <w:szCs w:val="24"/>
        </w:rPr>
      </w:pPr>
    </w:p>
    <w:p w:rsidR="00C8523A" w:rsidRDefault="00C8523A" w:rsidP="00E87C5E">
      <w:pPr>
        <w:jc w:val="both"/>
        <w:rPr>
          <w:color w:val="FF0000"/>
          <w:sz w:val="24"/>
          <w:szCs w:val="24"/>
        </w:rPr>
      </w:pPr>
    </w:p>
    <w:tbl>
      <w:tblPr>
        <w:tblStyle w:val="Svijetlatablicareetke1-isticanje5"/>
        <w:tblW w:w="9889" w:type="dxa"/>
        <w:tblLook w:val="04A0" w:firstRow="1" w:lastRow="0" w:firstColumn="1" w:lastColumn="0" w:noHBand="0" w:noVBand="1"/>
      </w:tblPr>
      <w:tblGrid>
        <w:gridCol w:w="6601"/>
        <w:gridCol w:w="3288"/>
      </w:tblGrid>
      <w:tr w:rsidR="00497896" w:rsidRPr="00497896"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497896" w:rsidRPr="00497896" w:rsidRDefault="00497896" w:rsidP="00C01C69">
            <w:pPr>
              <w:jc w:val="center"/>
              <w:rPr>
                <w:rFonts w:cs="Times New Roman"/>
                <w:b w:val="0"/>
              </w:rPr>
            </w:pPr>
            <w:r w:rsidRPr="00497896">
              <w:rPr>
                <w:rFonts w:cs="Times New Roman"/>
              </w:rPr>
              <w:t>Strategija razvoja poduzetništva u Republici Hrvatskoj 2013. – 2020.</w:t>
            </w:r>
          </w:p>
        </w:tc>
        <w:tc>
          <w:tcPr>
            <w:tcW w:w="3288" w:type="dxa"/>
          </w:tcPr>
          <w:p w:rsidR="00497896" w:rsidRPr="00497896" w:rsidRDefault="00497896" w:rsidP="00C01C69">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497896">
              <w:rPr>
                <w:rFonts w:cs="Times New Roman"/>
              </w:rPr>
              <w:t xml:space="preserve">Strateški razvojni program općine </w:t>
            </w:r>
            <w:r w:rsidR="00C94A7C">
              <w:rPr>
                <w:rFonts w:cs="Times New Roman"/>
              </w:rPr>
              <w:t>Stara Gradiška</w:t>
            </w:r>
            <w:r w:rsidR="000F4CEC">
              <w:rPr>
                <w:rFonts w:cs="Times New Roman"/>
              </w:rPr>
              <w:t xml:space="preserve"> za razdoblje 2016</w:t>
            </w:r>
            <w:r w:rsidRPr="00497896">
              <w:rPr>
                <w:rFonts w:cs="Times New Roman"/>
              </w:rPr>
              <w:t>. – 2020.</w:t>
            </w: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87454B" w:rsidRPr="00497896" w:rsidRDefault="0087454B" w:rsidP="00C01C69">
            <w:pPr>
              <w:jc w:val="both"/>
              <w:rPr>
                <w:rFonts w:cs="Times New Roman"/>
                <w:b w:val="0"/>
                <w:i/>
              </w:rPr>
            </w:pPr>
            <w:r w:rsidRPr="00497896">
              <w:rPr>
                <w:rFonts w:cs="Times New Roman"/>
                <w:i/>
              </w:rPr>
              <w:t xml:space="preserve">Opći cilj – povećanje konkurentnosti malog gospodarstva u Hrvatskoj </w:t>
            </w:r>
          </w:p>
          <w:p w:rsidR="0087454B" w:rsidRPr="00497896" w:rsidRDefault="0087454B" w:rsidP="00C01C69">
            <w:pPr>
              <w:jc w:val="both"/>
              <w:rPr>
                <w:rFonts w:cs="Times New Roman"/>
              </w:rPr>
            </w:pPr>
          </w:p>
        </w:tc>
        <w:tc>
          <w:tcPr>
            <w:tcW w:w="3288" w:type="dxa"/>
            <w:vMerge w:val="restart"/>
          </w:tcPr>
          <w:p w:rsidR="0087454B"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p w:rsidR="0087454B"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p w:rsidR="0087454B"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p w:rsidR="0087454B"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Strateški cilj 1: Zaustavljanje depopulacije područja općine</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Prioritet 1.3. Jačanje gospodarskih aktivnosti i otvaranje novih radnih mjesta</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1.3.1. Izgradnja poduzetničke infrastrukture</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1.3.2. Poboljšanje poslovne klime na području općine</w:t>
            </w:r>
          </w:p>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1.3.3. Poticanje konkurentnosti poduzetništva i obrtništva</w:t>
            </w:r>
          </w:p>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87454B" w:rsidRPr="00497896" w:rsidRDefault="0087454B" w:rsidP="00C01C69">
            <w:pPr>
              <w:rPr>
                <w:rFonts w:cs="Times New Roman"/>
                <w:b w:val="0"/>
              </w:rPr>
            </w:pPr>
            <w:r w:rsidRPr="00497896">
              <w:rPr>
                <w:rFonts w:cs="Times New Roman"/>
              </w:rPr>
              <w:t>SC 1: Poboljšanje ekonomske uspješnosti</w:t>
            </w:r>
          </w:p>
          <w:p w:rsidR="0087454B" w:rsidRPr="00497896" w:rsidRDefault="0087454B" w:rsidP="00C01C69">
            <w:pPr>
              <w:rPr>
                <w:rFonts w:cs="Times New Roman"/>
              </w:rPr>
            </w:pPr>
          </w:p>
          <w:p w:rsidR="0087454B" w:rsidRPr="00A00967" w:rsidRDefault="0087454B" w:rsidP="00443BA2">
            <w:pPr>
              <w:pStyle w:val="Odlomakpopisa"/>
              <w:numPr>
                <w:ilvl w:val="0"/>
                <w:numId w:val="28"/>
              </w:numPr>
              <w:ind w:left="426" w:hanging="426"/>
              <w:jc w:val="both"/>
              <w:rPr>
                <w:rFonts w:cs="Times New Roman"/>
                <w:b w:val="0"/>
              </w:rPr>
            </w:pPr>
            <w:r w:rsidRPr="00A00967">
              <w:rPr>
                <w:rFonts w:cs="Times New Roman"/>
                <w:b w:val="0"/>
              </w:rPr>
              <w:t xml:space="preserve">Pružanje potpore poduzećima u modernizaciji postrojenja i opreme, uvođenju tehnologija, postupaka i normi te mjere za unapređenje učinkovitosti sektora proizvodnje </w:t>
            </w:r>
          </w:p>
          <w:p w:rsidR="0087454B" w:rsidRPr="00A00967" w:rsidRDefault="0087454B" w:rsidP="00443BA2">
            <w:pPr>
              <w:pStyle w:val="Odlomakpopisa"/>
              <w:numPr>
                <w:ilvl w:val="0"/>
                <w:numId w:val="28"/>
              </w:numPr>
              <w:ind w:left="426" w:hanging="426"/>
              <w:jc w:val="both"/>
              <w:rPr>
                <w:rFonts w:cs="Times New Roman"/>
                <w:b w:val="0"/>
              </w:rPr>
            </w:pPr>
            <w:r w:rsidRPr="00A00967">
              <w:rPr>
                <w:rFonts w:cs="Times New Roman"/>
                <w:b w:val="0"/>
              </w:rPr>
              <w:t xml:space="preserve"> Promicanje usvajanja i uporabe informacijske te komunikacijske tehnologije i potpora ulaganju u digitalnu tehnologiju </w:t>
            </w:r>
          </w:p>
          <w:p w:rsidR="0087454B" w:rsidRPr="00A00967" w:rsidRDefault="0087454B" w:rsidP="00443BA2">
            <w:pPr>
              <w:pStyle w:val="Odlomakpopisa"/>
              <w:numPr>
                <w:ilvl w:val="0"/>
                <w:numId w:val="28"/>
              </w:numPr>
              <w:ind w:left="426" w:hanging="426"/>
              <w:jc w:val="both"/>
              <w:rPr>
                <w:rFonts w:cs="Times New Roman"/>
                <w:b w:val="0"/>
              </w:rPr>
            </w:pPr>
            <w:r w:rsidRPr="00A00967">
              <w:rPr>
                <w:rFonts w:cs="Times New Roman"/>
                <w:b w:val="0"/>
              </w:rPr>
              <w:t xml:space="preserve">Pružanje pomoći pojedinačnim poduzećima i skupinama poduzeća u procesu internacionalizacije poslovanja </w:t>
            </w:r>
          </w:p>
          <w:p w:rsidR="0087454B" w:rsidRPr="00A00967" w:rsidRDefault="0087454B" w:rsidP="00443BA2">
            <w:pPr>
              <w:pStyle w:val="Odlomakpopisa"/>
              <w:numPr>
                <w:ilvl w:val="0"/>
                <w:numId w:val="28"/>
              </w:numPr>
              <w:ind w:left="426" w:hanging="426"/>
              <w:jc w:val="both"/>
              <w:rPr>
                <w:rFonts w:cs="Times New Roman"/>
                <w:b w:val="0"/>
              </w:rPr>
            </w:pPr>
            <w:r w:rsidRPr="00A00967">
              <w:rPr>
                <w:rFonts w:cs="Times New Roman"/>
                <w:b w:val="0"/>
              </w:rPr>
              <w:t xml:space="preserve">Razvoj klastera, udruga, vrijednosnih lanaca i poslovnih mreža koje obuhvaćaju malo gospodarstvo, PPI-ja i javnih istraživačkih organizacija za jačanje konkurentnosti pojedinačnih poduzeća </w:t>
            </w:r>
          </w:p>
          <w:p w:rsidR="0087454B" w:rsidRPr="00A00967" w:rsidRDefault="0087454B" w:rsidP="00443BA2">
            <w:pPr>
              <w:pStyle w:val="Odlomakpopisa"/>
              <w:numPr>
                <w:ilvl w:val="0"/>
                <w:numId w:val="28"/>
              </w:numPr>
              <w:ind w:left="426" w:hanging="426"/>
              <w:jc w:val="both"/>
              <w:rPr>
                <w:rFonts w:cs="Times New Roman"/>
                <w:b w:val="0"/>
              </w:rPr>
            </w:pPr>
            <w:r w:rsidRPr="00A00967">
              <w:rPr>
                <w:rFonts w:cs="Times New Roman"/>
                <w:b w:val="0"/>
              </w:rPr>
              <w:t xml:space="preserve">Pružanje potpore poduzećima za ulaganje u R&amp;D i inovacije te povezivanje s visokoškolskim ustanovama i javnim istraživačkim organizacijama za jačanje konkurentnosti razvojem novih proizvoda i usluga </w:t>
            </w:r>
          </w:p>
          <w:p w:rsidR="0087454B" w:rsidRPr="00497896" w:rsidRDefault="0087454B" w:rsidP="00443BA2">
            <w:pPr>
              <w:pStyle w:val="Odlomakpopisa"/>
              <w:numPr>
                <w:ilvl w:val="0"/>
                <w:numId w:val="28"/>
              </w:numPr>
              <w:ind w:left="426" w:hanging="426"/>
              <w:jc w:val="both"/>
              <w:rPr>
                <w:rFonts w:cs="Times New Roman"/>
              </w:rPr>
            </w:pPr>
            <w:r w:rsidRPr="00A00967">
              <w:rPr>
                <w:rFonts w:cs="Times New Roman"/>
                <w:b w:val="0"/>
              </w:rPr>
              <w:t>Pružanje potpore poduzećima u primjeni tehničkih normi i sustava kvalitete</w:t>
            </w:r>
          </w:p>
        </w:tc>
        <w:tc>
          <w:tcPr>
            <w:tcW w:w="3288" w:type="dxa"/>
            <w:vMerge/>
          </w:tcPr>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87454B" w:rsidRPr="00497896" w:rsidRDefault="0087454B" w:rsidP="00C01C69">
            <w:pPr>
              <w:rPr>
                <w:rFonts w:cs="Times New Roman"/>
                <w:b w:val="0"/>
              </w:rPr>
            </w:pPr>
            <w:r w:rsidRPr="00497896">
              <w:rPr>
                <w:rFonts w:cs="Times New Roman"/>
              </w:rPr>
              <w:t>SC 2: Poboljšan pristup financiranju</w:t>
            </w:r>
          </w:p>
          <w:p w:rsidR="0087454B" w:rsidRPr="00497896" w:rsidRDefault="0087454B" w:rsidP="00C01C69">
            <w:pPr>
              <w:rPr>
                <w:rFonts w:cs="Times New Roman"/>
              </w:rPr>
            </w:pPr>
          </w:p>
          <w:p w:rsidR="0087454B" w:rsidRPr="00A00967" w:rsidRDefault="0087454B" w:rsidP="00443BA2">
            <w:pPr>
              <w:pStyle w:val="Odlomakpopisa"/>
              <w:numPr>
                <w:ilvl w:val="0"/>
                <w:numId w:val="29"/>
              </w:numPr>
              <w:ind w:left="426" w:hanging="426"/>
              <w:jc w:val="both"/>
              <w:rPr>
                <w:rFonts w:cs="Times New Roman"/>
                <w:b w:val="0"/>
              </w:rPr>
            </w:pPr>
            <w:r w:rsidRPr="00A00967">
              <w:rPr>
                <w:rFonts w:cs="Times New Roman"/>
                <w:b w:val="0"/>
              </w:rPr>
              <w:t xml:space="preserve">Povećanje ponude mikrofinanciranja i ostalih inicijativa za bolji pristup financijama za otvaranje novih poduzeća te olakšavanje </w:t>
            </w:r>
            <w:r w:rsidRPr="00A00967">
              <w:rPr>
                <w:rFonts w:cs="Times New Roman"/>
                <w:b w:val="0"/>
              </w:rPr>
              <w:lastRenderedPageBreak/>
              <w:t>problema u ranom životnom ciklusu s kojima se suočava malo gospodarstvo</w:t>
            </w:r>
          </w:p>
          <w:p w:rsidR="0087454B" w:rsidRPr="00A00967" w:rsidRDefault="0087454B" w:rsidP="00443BA2">
            <w:pPr>
              <w:pStyle w:val="Odlomakpopisa"/>
              <w:numPr>
                <w:ilvl w:val="0"/>
                <w:numId w:val="29"/>
              </w:numPr>
              <w:ind w:left="426" w:hanging="426"/>
              <w:jc w:val="both"/>
              <w:rPr>
                <w:rFonts w:cs="Times New Roman"/>
                <w:b w:val="0"/>
              </w:rPr>
            </w:pPr>
            <w:r w:rsidRPr="00A00967">
              <w:rPr>
                <w:rFonts w:cs="Times New Roman"/>
                <w:b w:val="0"/>
              </w:rPr>
              <w:t>Razvijanje novih oblika financiranja za novoosnovana poduzeća i razvoj maloga gospodarstva (ulaganje temeljnoga kapitala, fondovi rizičnoga kapitala i poslovni anđeli) te pružanje potpore malom gospodarstvu za osiguravanje korištenja financijskih mogućnosti</w:t>
            </w:r>
          </w:p>
          <w:p w:rsidR="0087454B" w:rsidRPr="00A00967" w:rsidRDefault="0087454B" w:rsidP="00443BA2">
            <w:pPr>
              <w:pStyle w:val="Odlomakpopisa"/>
              <w:numPr>
                <w:ilvl w:val="0"/>
                <w:numId w:val="29"/>
              </w:numPr>
              <w:ind w:left="426" w:hanging="426"/>
              <w:jc w:val="both"/>
              <w:rPr>
                <w:rFonts w:cs="Times New Roman"/>
                <w:b w:val="0"/>
              </w:rPr>
            </w:pPr>
            <w:r w:rsidRPr="00A00967">
              <w:rPr>
                <w:rFonts w:cs="Times New Roman"/>
                <w:b w:val="0"/>
              </w:rPr>
              <w:t>Pružanje potpore za jačanje kapaciteta u sektoru maloga gospodarstva za pripremanje održivih i profitabilnih investicijskih projekata te razvoj kapaciteta poduzetnika za pripremanje projekata i upravljanje projektima, posebice onima koji imaju potporu Strukturnih fondova EU i ostalih donatora</w:t>
            </w:r>
          </w:p>
          <w:p w:rsidR="0087454B" w:rsidRPr="00497896" w:rsidRDefault="0087454B" w:rsidP="00C01C69">
            <w:pPr>
              <w:rPr>
                <w:rFonts w:cs="Times New Roman"/>
              </w:rPr>
            </w:pPr>
          </w:p>
        </w:tc>
        <w:tc>
          <w:tcPr>
            <w:tcW w:w="3288" w:type="dxa"/>
            <w:vMerge/>
          </w:tcPr>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87454B" w:rsidRPr="00497896" w:rsidRDefault="0087454B" w:rsidP="00C01C69">
            <w:pPr>
              <w:rPr>
                <w:rFonts w:cs="Times New Roman"/>
                <w:b w:val="0"/>
              </w:rPr>
            </w:pPr>
            <w:r w:rsidRPr="00497896">
              <w:rPr>
                <w:rFonts w:cs="Times New Roman"/>
              </w:rPr>
              <w:lastRenderedPageBreak/>
              <w:t>SC 3: Promocija poduzetništva</w:t>
            </w:r>
          </w:p>
          <w:p w:rsidR="0087454B" w:rsidRPr="00497896" w:rsidRDefault="0087454B" w:rsidP="00C01C69">
            <w:pPr>
              <w:rPr>
                <w:rFonts w:cs="Times New Roman"/>
              </w:rPr>
            </w:pPr>
          </w:p>
          <w:p w:rsidR="0087454B" w:rsidRPr="00A00967" w:rsidRDefault="0087454B" w:rsidP="00443BA2">
            <w:pPr>
              <w:pStyle w:val="Odlomakpopisa"/>
              <w:numPr>
                <w:ilvl w:val="0"/>
                <w:numId w:val="30"/>
              </w:numPr>
              <w:ind w:left="426" w:hanging="426"/>
              <w:jc w:val="both"/>
              <w:rPr>
                <w:rFonts w:cs="Times New Roman"/>
                <w:b w:val="0"/>
              </w:rPr>
            </w:pPr>
            <w:r w:rsidRPr="00A00967">
              <w:rPr>
                <w:rFonts w:cs="Times New Roman"/>
                <w:b w:val="0"/>
              </w:rPr>
              <w:t>Inicijative kojima je cilj promijeniti postojeće dominantne stavove prema poduzetništvu</w:t>
            </w:r>
          </w:p>
          <w:p w:rsidR="0087454B" w:rsidRPr="00A00967" w:rsidRDefault="0087454B" w:rsidP="00443BA2">
            <w:pPr>
              <w:pStyle w:val="Odlomakpopisa"/>
              <w:numPr>
                <w:ilvl w:val="0"/>
                <w:numId w:val="30"/>
              </w:numPr>
              <w:ind w:left="426" w:hanging="426"/>
              <w:jc w:val="both"/>
              <w:rPr>
                <w:rFonts w:cs="Times New Roman"/>
                <w:b w:val="0"/>
              </w:rPr>
            </w:pPr>
            <w:r w:rsidRPr="00A00967">
              <w:rPr>
                <w:rFonts w:cs="Times New Roman"/>
                <w:b w:val="0"/>
              </w:rPr>
              <w:t>Poticanje otvaranja novih poduzeća te pružanje potpore novootvorenim poduzećima i samozaposlenima</w:t>
            </w:r>
          </w:p>
          <w:p w:rsidR="0087454B" w:rsidRPr="00A00967" w:rsidRDefault="0087454B" w:rsidP="00443BA2">
            <w:pPr>
              <w:pStyle w:val="Odlomakpopisa"/>
              <w:numPr>
                <w:ilvl w:val="0"/>
                <w:numId w:val="30"/>
              </w:numPr>
              <w:ind w:left="426" w:hanging="426"/>
              <w:jc w:val="both"/>
              <w:rPr>
                <w:rFonts w:cs="Times New Roman"/>
                <w:b w:val="0"/>
              </w:rPr>
            </w:pPr>
            <w:r w:rsidRPr="00A00967">
              <w:rPr>
                <w:rFonts w:cs="Times New Roman"/>
                <w:b w:val="0"/>
              </w:rPr>
              <w:t>Jačanje izobrazbe za poduzetništvo i poduzetničke kompetencije u sklopu kurikuluma školskih i visokoškolskih ustanova te na sveučilištima i znanstvenim ustanovama</w:t>
            </w:r>
          </w:p>
          <w:p w:rsidR="0087454B" w:rsidRPr="00A00967" w:rsidRDefault="0087454B" w:rsidP="00443BA2">
            <w:pPr>
              <w:pStyle w:val="Odlomakpopisa"/>
              <w:numPr>
                <w:ilvl w:val="0"/>
                <w:numId w:val="30"/>
              </w:numPr>
              <w:ind w:left="426" w:hanging="426"/>
              <w:jc w:val="both"/>
              <w:rPr>
                <w:rFonts w:cs="Times New Roman"/>
                <w:b w:val="0"/>
              </w:rPr>
            </w:pPr>
            <w:r w:rsidRPr="00A00967">
              <w:rPr>
                <w:rFonts w:cs="Times New Roman"/>
                <w:b w:val="0"/>
              </w:rPr>
              <w:t>Poboljšanje kvalitete i kvantitete usluga pružanja poslovne potpore  Poboljšanje ponude poduzetničke infrastrukture, posebno one namijenjene poduzetnicima početnicima i onima koji se bave djelatnostima baziranim na znanju</w:t>
            </w:r>
          </w:p>
          <w:p w:rsidR="0087454B" w:rsidRPr="00497896" w:rsidRDefault="0087454B" w:rsidP="00443BA2">
            <w:pPr>
              <w:pStyle w:val="Odlomakpopisa"/>
              <w:numPr>
                <w:ilvl w:val="0"/>
                <w:numId w:val="30"/>
              </w:numPr>
              <w:ind w:left="426" w:hanging="426"/>
              <w:jc w:val="both"/>
              <w:rPr>
                <w:rFonts w:cs="Times New Roman"/>
              </w:rPr>
            </w:pPr>
            <w:r w:rsidRPr="00A00967">
              <w:rPr>
                <w:rFonts w:cs="Times New Roman"/>
                <w:b w:val="0"/>
              </w:rPr>
              <w:t>Stvaranje povoljna utjecaja na ulagačku klimu i osiguranje konkurentnosti za natjecanje za strane ulagačke projekte te proaktivno privlačenje izravnih stranih ulaganja</w:t>
            </w:r>
          </w:p>
        </w:tc>
        <w:tc>
          <w:tcPr>
            <w:tcW w:w="3288" w:type="dxa"/>
            <w:vMerge/>
          </w:tcPr>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87454B" w:rsidRPr="00497896" w:rsidRDefault="0087454B" w:rsidP="00C01C69">
            <w:pPr>
              <w:rPr>
                <w:rFonts w:cs="Times New Roman"/>
                <w:b w:val="0"/>
              </w:rPr>
            </w:pPr>
            <w:r w:rsidRPr="00497896">
              <w:rPr>
                <w:rFonts w:cs="Times New Roman"/>
              </w:rPr>
              <w:t>SC 4: Poboljšanje poduzetničkih vještina</w:t>
            </w:r>
          </w:p>
          <w:p w:rsidR="0087454B" w:rsidRPr="00497896" w:rsidRDefault="0087454B" w:rsidP="00C01C69">
            <w:pPr>
              <w:rPr>
                <w:rFonts w:cs="Times New Roman"/>
              </w:rPr>
            </w:pPr>
          </w:p>
          <w:p w:rsidR="0087454B" w:rsidRPr="00A00967" w:rsidRDefault="0087454B" w:rsidP="00443BA2">
            <w:pPr>
              <w:pStyle w:val="Odlomakpopisa"/>
              <w:numPr>
                <w:ilvl w:val="0"/>
                <w:numId w:val="31"/>
              </w:numPr>
              <w:ind w:left="426" w:hanging="426"/>
              <w:jc w:val="both"/>
              <w:rPr>
                <w:rFonts w:cs="Times New Roman"/>
                <w:b w:val="0"/>
              </w:rPr>
            </w:pPr>
            <w:r w:rsidRPr="00A00967">
              <w:rPr>
                <w:rFonts w:cs="Times New Roman"/>
                <w:b w:val="0"/>
              </w:rPr>
              <w:t>Podupiranje modernizacije poslovanja kroz izobrazbu za poduzetnike u Hrvatskoj</w:t>
            </w:r>
          </w:p>
          <w:p w:rsidR="0087454B" w:rsidRPr="00A00967" w:rsidRDefault="0087454B" w:rsidP="00443BA2">
            <w:pPr>
              <w:pStyle w:val="Odlomakpopisa"/>
              <w:numPr>
                <w:ilvl w:val="0"/>
                <w:numId w:val="31"/>
              </w:numPr>
              <w:ind w:left="426" w:hanging="426"/>
              <w:jc w:val="both"/>
              <w:rPr>
                <w:rFonts w:cs="Times New Roman"/>
                <w:b w:val="0"/>
              </w:rPr>
            </w:pPr>
            <w:r w:rsidRPr="00A00967">
              <w:rPr>
                <w:rFonts w:cs="Times New Roman"/>
                <w:b w:val="0"/>
              </w:rPr>
              <w:t>Potpora unapređenju strukovnih kompetencija poduzetnika i njihovih zaposlenika uključivanjem u različite oblike neformalnog obrazovanja (seminari, tečajevi i dr.) i informalnog obrazovanja</w:t>
            </w:r>
          </w:p>
          <w:p w:rsidR="0087454B" w:rsidRPr="00A00967" w:rsidRDefault="0087454B" w:rsidP="00443BA2">
            <w:pPr>
              <w:pStyle w:val="Odlomakpopisa"/>
              <w:numPr>
                <w:ilvl w:val="0"/>
                <w:numId w:val="31"/>
              </w:numPr>
              <w:ind w:left="426" w:hanging="426"/>
              <w:jc w:val="both"/>
              <w:rPr>
                <w:rFonts w:cs="Times New Roman"/>
                <w:b w:val="0"/>
              </w:rPr>
            </w:pPr>
            <w:r w:rsidRPr="00A00967">
              <w:rPr>
                <w:rFonts w:cs="Times New Roman"/>
                <w:b w:val="0"/>
              </w:rPr>
              <w:t>Pružanje stručne potpore ključnim aspektima poslovnog upravljanja, kao što su inovacije, upravljanje kvalitetom i marketing</w:t>
            </w:r>
          </w:p>
          <w:p w:rsidR="0087454B" w:rsidRPr="00A00967" w:rsidRDefault="0087454B" w:rsidP="00443BA2">
            <w:pPr>
              <w:pStyle w:val="Odlomakpopisa"/>
              <w:numPr>
                <w:ilvl w:val="0"/>
                <w:numId w:val="31"/>
              </w:numPr>
              <w:ind w:left="426" w:hanging="426"/>
              <w:jc w:val="both"/>
              <w:rPr>
                <w:rFonts w:cs="Times New Roman"/>
                <w:b w:val="0"/>
              </w:rPr>
            </w:pPr>
            <w:r w:rsidRPr="00A00967">
              <w:rPr>
                <w:rFonts w:cs="Times New Roman"/>
                <w:b w:val="0"/>
              </w:rPr>
              <w:t xml:space="preserve">Razvijanje novih modela pristupa i usvajanja „najbolje prakse“ upravljanja te promicanje uspješnih priča za poticanje širenja inovativnog upravljanja u sektoru maloga gospodarstva  </w:t>
            </w:r>
          </w:p>
          <w:p w:rsidR="0087454B" w:rsidRPr="00497896" w:rsidRDefault="0087454B" w:rsidP="00443BA2">
            <w:pPr>
              <w:pStyle w:val="Odlomakpopisa"/>
              <w:numPr>
                <w:ilvl w:val="0"/>
                <w:numId w:val="31"/>
              </w:numPr>
              <w:ind w:left="426" w:hanging="426"/>
              <w:jc w:val="both"/>
              <w:rPr>
                <w:rFonts w:cs="Times New Roman"/>
              </w:rPr>
            </w:pPr>
            <w:r w:rsidRPr="00A00967">
              <w:rPr>
                <w:rFonts w:cs="Times New Roman"/>
                <w:b w:val="0"/>
              </w:rPr>
              <w:t>Potpora razvoju opće svijesti o potrebi edukacije i usavršavanja te većem usvajanju cjeloživotnog učenja u malom gospodarstvu u Hrvatskoj.</w:t>
            </w:r>
          </w:p>
        </w:tc>
        <w:tc>
          <w:tcPr>
            <w:tcW w:w="3288" w:type="dxa"/>
            <w:vMerge/>
          </w:tcPr>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C8523A" w:rsidRPr="00497896" w:rsidTr="001F3093">
        <w:tc>
          <w:tcPr>
            <w:cnfStyle w:val="001000000000" w:firstRow="0" w:lastRow="0" w:firstColumn="1" w:lastColumn="0" w:oddVBand="0" w:evenVBand="0" w:oddHBand="0" w:evenHBand="0" w:firstRowFirstColumn="0" w:firstRowLastColumn="0" w:lastRowFirstColumn="0" w:lastRowLastColumn="0"/>
            <w:tcW w:w="0" w:type="auto"/>
          </w:tcPr>
          <w:p w:rsidR="00C8523A" w:rsidRPr="00ED57C6" w:rsidRDefault="00C8523A" w:rsidP="00ED57C6">
            <w:pPr>
              <w:rPr>
                <w:rFonts w:cs="Times New Roman"/>
                <w:b w:val="0"/>
              </w:rPr>
            </w:pPr>
            <w:r w:rsidRPr="00497896">
              <w:rPr>
                <w:rFonts w:cs="Times New Roman"/>
              </w:rPr>
              <w:t>SC 5: Poboljšano poslovno okruženje</w:t>
            </w:r>
          </w:p>
        </w:tc>
        <w:tc>
          <w:tcPr>
            <w:tcW w:w="3288" w:type="dxa"/>
          </w:tcPr>
          <w:p w:rsidR="00C8523A" w:rsidRPr="00497896" w:rsidRDefault="00C8523A"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bl>
    <w:p w:rsidR="00C8523A" w:rsidRDefault="00C8523A" w:rsidP="00E87C5E">
      <w:pPr>
        <w:jc w:val="both"/>
        <w:rPr>
          <w:color w:val="FF0000"/>
          <w:sz w:val="24"/>
          <w:szCs w:val="24"/>
        </w:rPr>
      </w:pPr>
    </w:p>
    <w:p w:rsidR="00ED57C6" w:rsidRDefault="00ED57C6" w:rsidP="00E87C5E">
      <w:pPr>
        <w:jc w:val="both"/>
        <w:rPr>
          <w:color w:val="FF0000"/>
          <w:sz w:val="24"/>
          <w:szCs w:val="24"/>
        </w:rPr>
      </w:pPr>
    </w:p>
    <w:p w:rsidR="00ED57C6" w:rsidRDefault="00ED57C6" w:rsidP="00E87C5E">
      <w:pPr>
        <w:jc w:val="both"/>
        <w:rPr>
          <w:color w:val="FF0000"/>
          <w:sz w:val="24"/>
          <w:szCs w:val="24"/>
        </w:rPr>
      </w:pPr>
    </w:p>
    <w:p w:rsidR="00AB4DC1" w:rsidRDefault="00AB4DC1" w:rsidP="00E87C5E">
      <w:pPr>
        <w:jc w:val="both"/>
        <w:rPr>
          <w:color w:val="FF0000"/>
          <w:sz w:val="24"/>
          <w:szCs w:val="24"/>
        </w:rPr>
      </w:pPr>
    </w:p>
    <w:p w:rsidR="00ED57C6" w:rsidRDefault="00ED57C6" w:rsidP="00E87C5E">
      <w:pPr>
        <w:jc w:val="both"/>
        <w:rPr>
          <w:color w:val="FF0000"/>
          <w:sz w:val="24"/>
          <w:szCs w:val="24"/>
        </w:rPr>
      </w:pPr>
    </w:p>
    <w:tbl>
      <w:tblPr>
        <w:tblStyle w:val="Svijetlatablicareetke1-isticanje5"/>
        <w:tblW w:w="9889" w:type="dxa"/>
        <w:tblLook w:val="04A0" w:firstRow="1" w:lastRow="0" w:firstColumn="1" w:lastColumn="0" w:noHBand="0" w:noVBand="1"/>
      </w:tblPr>
      <w:tblGrid>
        <w:gridCol w:w="5637"/>
        <w:gridCol w:w="4252"/>
      </w:tblGrid>
      <w:tr w:rsidR="00497896" w:rsidRPr="00497896"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37" w:type="dxa"/>
          </w:tcPr>
          <w:p w:rsidR="00497896" w:rsidRPr="00497896" w:rsidRDefault="00497896" w:rsidP="00C01C69">
            <w:pPr>
              <w:jc w:val="center"/>
              <w:rPr>
                <w:rFonts w:cs="Times New Roman"/>
                <w:b w:val="0"/>
              </w:rPr>
            </w:pPr>
            <w:r w:rsidRPr="00497896">
              <w:rPr>
                <w:rFonts w:cs="Times New Roman"/>
              </w:rPr>
              <w:t>Program ruralnog razvoja RH 2014. -2020.</w:t>
            </w:r>
          </w:p>
        </w:tc>
        <w:tc>
          <w:tcPr>
            <w:tcW w:w="4252" w:type="dxa"/>
          </w:tcPr>
          <w:p w:rsidR="00497896" w:rsidRPr="00497896" w:rsidRDefault="00497896" w:rsidP="00C01C69">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497896">
              <w:rPr>
                <w:rFonts w:cs="Times New Roman"/>
              </w:rPr>
              <w:t xml:space="preserve">Strateški razvojni program općine </w:t>
            </w:r>
            <w:r w:rsidR="00C94A7C">
              <w:rPr>
                <w:rFonts w:cs="Times New Roman"/>
              </w:rPr>
              <w:t>Stara Gradiška</w:t>
            </w:r>
            <w:r w:rsidR="000F4CEC">
              <w:rPr>
                <w:rFonts w:cs="Times New Roman"/>
              </w:rPr>
              <w:t xml:space="preserve"> za razdoblje 2016</w:t>
            </w:r>
            <w:r w:rsidRPr="00497896">
              <w:rPr>
                <w:rFonts w:cs="Times New Roman"/>
              </w:rPr>
              <w:t>. – 2020.</w:t>
            </w: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5637" w:type="dxa"/>
          </w:tcPr>
          <w:p w:rsidR="0087454B" w:rsidRPr="00497896" w:rsidRDefault="0087454B" w:rsidP="00C01C69">
            <w:pPr>
              <w:rPr>
                <w:rFonts w:cs="Times New Roman"/>
                <w:b w:val="0"/>
              </w:rPr>
            </w:pPr>
            <w:r w:rsidRPr="00497896">
              <w:rPr>
                <w:rFonts w:cs="Times New Roman"/>
              </w:rPr>
              <w:t>Opći ciljevi:</w:t>
            </w:r>
          </w:p>
          <w:p w:rsidR="0087454B" w:rsidRPr="00497896" w:rsidRDefault="0087454B" w:rsidP="00C01C69">
            <w:pPr>
              <w:rPr>
                <w:rFonts w:cs="Times New Roman"/>
              </w:rPr>
            </w:pPr>
          </w:p>
          <w:p w:rsidR="0087454B" w:rsidRPr="00497896" w:rsidRDefault="0087454B" w:rsidP="00443BA2">
            <w:pPr>
              <w:pStyle w:val="Odlomakpopisa"/>
              <w:numPr>
                <w:ilvl w:val="0"/>
                <w:numId w:val="32"/>
              </w:numPr>
              <w:ind w:left="426" w:hanging="284"/>
              <w:jc w:val="both"/>
              <w:rPr>
                <w:rFonts w:cs="Times New Roman"/>
                <w:b w:val="0"/>
              </w:rPr>
            </w:pPr>
            <w:r w:rsidRPr="00497896">
              <w:rPr>
                <w:rFonts w:cs="Times New Roman"/>
                <w:b w:val="0"/>
              </w:rPr>
              <w:t>Restrukturiranje i modernizacija poljoprivrednog i prehrambenog sektora</w:t>
            </w:r>
          </w:p>
          <w:p w:rsidR="0087454B" w:rsidRPr="00497896" w:rsidRDefault="0087454B" w:rsidP="00443BA2">
            <w:pPr>
              <w:pStyle w:val="Odlomakpopisa"/>
              <w:numPr>
                <w:ilvl w:val="0"/>
                <w:numId w:val="32"/>
              </w:numPr>
              <w:ind w:left="426" w:hanging="284"/>
              <w:jc w:val="both"/>
              <w:rPr>
                <w:rFonts w:cs="Times New Roman"/>
                <w:b w:val="0"/>
              </w:rPr>
            </w:pPr>
            <w:r w:rsidRPr="00497896">
              <w:rPr>
                <w:rFonts w:cs="Times New Roman"/>
                <w:b w:val="0"/>
              </w:rPr>
              <w:t xml:space="preserve">Promicanje okolišno učinkovitog poljoprivrednog sustava </w:t>
            </w:r>
          </w:p>
          <w:p w:rsidR="0087454B" w:rsidRPr="00497896" w:rsidRDefault="0087454B" w:rsidP="00443BA2">
            <w:pPr>
              <w:pStyle w:val="Odlomakpopisa"/>
              <w:numPr>
                <w:ilvl w:val="0"/>
                <w:numId w:val="32"/>
              </w:numPr>
              <w:ind w:left="426" w:hanging="284"/>
              <w:jc w:val="both"/>
              <w:rPr>
                <w:rFonts w:cs="Times New Roman"/>
                <w:b w:val="0"/>
              </w:rPr>
            </w:pPr>
            <w:r w:rsidRPr="00497896">
              <w:rPr>
                <w:rFonts w:cs="Times New Roman"/>
                <w:b w:val="0"/>
              </w:rPr>
              <w:t>Poboljšana učinkovitost resursa, te pomaka ka klimatskih elastičnoj poljoprivredi, prehrambenoj industriji i šumarstvu</w:t>
            </w:r>
          </w:p>
          <w:p w:rsidR="0087454B" w:rsidRPr="00497896" w:rsidRDefault="0087454B" w:rsidP="00443BA2">
            <w:pPr>
              <w:pStyle w:val="Odlomakpopisa"/>
              <w:numPr>
                <w:ilvl w:val="0"/>
                <w:numId w:val="32"/>
              </w:numPr>
              <w:ind w:left="426" w:hanging="284"/>
              <w:jc w:val="both"/>
              <w:rPr>
                <w:rFonts w:cs="Times New Roman"/>
              </w:rPr>
            </w:pPr>
            <w:r w:rsidRPr="00497896">
              <w:rPr>
                <w:rFonts w:cs="Times New Roman"/>
                <w:b w:val="0"/>
              </w:rPr>
              <w:t>Smanjenje ruralne depopulacije i povećanje kvalitete života, te gospodarski oporavak</w:t>
            </w:r>
          </w:p>
        </w:tc>
        <w:tc>
          <w:tcPr>
            <w:tcW w:w="4252" w:type="dxa"/>
            <w:vMerge w:val="restart"/>
          </w:tcPr>
          <w:p w:rsidR="0087454B" w:rsidRP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Strateški cilj 3: Održiva uporaba prirodnih i kulturno-povijesnih resursa u svrhu razvoja turističke ponude</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sidRPr="0087454B">
              <w:rPr>
                <w:rFonts w:cs="Times New Roman"/>
              </w:rPr>
              <w:t>Prioritet 3.1. Unaprjeđenje poljoprivrednih djelatnosti i poticanje njihova komplementarnog djelovanja sa turizmom</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3.1.1. Jačanje konkurentnosti poljoprivrednih proizvođača</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3.1.2. Poticanje ekološke poljoprivredne proizvodnje</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3.1.3. Izgradnja/modernizacija infrastrukture i opreme u poljoprivredi</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3.1.4. Poticanje razvoja nepoljoprivrednih djelatnosti na obiteljskim gospodarstvima</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Strateški cilj 1: Zaustavljanje depopulacije područja općine</w:t>
            </w: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87454B" w:rsidRDefault="0087454B"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 xml:space="preserve">Prioritet 1.2. </w:t>
            </w:r>
            <w:r w:rsidR="00B05AF3">
              <w:rPr>
                <w:rFonts w:cs="Times New Roman"/>
              </w:rPr>
              <w:t>Unaprjeđenje životnog standarda na području općine</w:t>
            </w:r>
          </w:p>
          <w:p w:rsidR="00B05AF3" w:rsidRDefault="00B05AF3"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B05AF3" w:rsidRDefault="00B05AF3"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1.2.1. Poticanje stambene izgradnje i obnove</w:t>
            </w:r>
          </w:p>
          <w:p w:rsidR="00B05AF3" w:rsidRDefault="00B05AF3"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1.2.2. Poboljšanje društvene infrastrukture i sadržaja</w:t>
            </w:r>
          </w:p>
          <w:p w:rsidR="00B05AF3" w:rsidRDefault="00B05AF3"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1.2.3. Poboljšanje infrastrukture i sadržaja za sport i rekreaciju</w:t>
            </w:r>
          </w:p>
          <w:p w:rsidR="00B05AF3" w:rsidRPr="0087454B" w:rsidRDefault="00B05AF3" w:rsidP="0087454B">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1.2.4. Poboljšanje sustava zdravstvene i socijalne skrbi</w:t>
            </w:r>
          </w:p>
          <w:p w:rsidR="0087454B" w:rsidRPr="00497896" w:rsidRDefault="0087454B" w:rsidP="00C01C69">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87454B" w:rsidRPr="00497896" w:rsidTr="001F3093">
        <w:tc>
          <w:tcPr>
            <w:cnfStyle w:val="001000000000" w:firstRow="0" w:lastRow="0" w:firstColumn="1" w:lastColumn="0" w:oddVBand="0" w:evenVBand="0" w:oddHBand="0" w:evenHBand="0" w:firstRowFirstColumn="0" w:firstRowLastColumn="0" w:lastRowFirstColumn="0" w:lastRowLastColumn="0"/>
            <w:tcW w:w="5637" w:type="dxa"/>
          </w:tcPr>
          <w:p w:rsidR="0087454B" w:rsidRPr="00497896" w:rsidRDefault="0087454B" w:rsidP="00C01C69">
            <w:pPr>
              <w:rPr>
                <w:rFonts w:cs="Times New Roman"/>
                <w:b w:val="0"/>
              </w:rPr>
            </w:pPr>
            <w:r w:rsidRPr="00497896">
              <w:rPr>
                <w:rFonts w:cs="Times New Roman"/>
              </w:rPr>
              <w:t>Prioriteti:</w:t>
            </w:r>
          </w:p>
          <w:p w:rsidR="0087454B" w:rsidRPr="00497896" w:rsidRDefault="0087454B" w:rsidP="00C01C69">
            <w:pPr>
              <w:rPr>
                <w:rFonts w:cs="Times New Roman"/>
              </w:rPr>
            </w:pPr>
          </w:p>
          <w:p w:rsidR="0087454B" w:rsidRPr="00497896" w:rsidRDefault="0087454B" w:rsidP="00443BA2">
            <w:pPr>
              <w:pStyle w:val="Odlomakpopisa"/>
              <w:numPr>
                <w:ilvl w:val="0"/>
                <w:numId w:val="33"/>
              </w:numPr>
              <w:ind w:left="426"/>
              <w:jc w:val="both"/>
              <w:rPr>
                <w:rFonts w:cs="Times New Roman"/>
                <w:b w:val="0"/>
              </w:rPr>
            </w:pPr>
            <w:r w:rsidRPr="00497896">
              <w:rPr>
                <w:rFonts w:cs="Times New Roman"/>
                <w:b w:val="0"/>
              </w:rPr>
              <w:t>Poticanje prijenosa znanja i inovacija u poljoprivredi, šumarstvu i ruralnim područjima</w:t>
            </w:r>
          </w:p>
          <w:p w:rsidR="0087454B" w:rsidRPr="00497896" w:rsidRDefault="0087454B" w:rsidP="00443BA2">
            <w:pPr>
              <w:pStyle w:val="Odlomakpopisa"/>
              <w:numPr>
                <w:ilvl w:val="0"/>
                <w:numId w:val="33"/>
              </w:numPr>
              <w:ind w:left="426"/>
              <w:jc w:val="both"/>
              <w:rPr>
                <w:rFonts w:cs="Times New Roman"/>
                <w:b w:val="0"/>
              </w:rPr>
            </w:pPr>
            <w:r w:rsidRPr="00497896">
              <w:rPr>
                <w:rFonts w:cs="Times New Roman"/>
                <w:b w:val="0"/>
              </w:rPr>
              <w:t>Jačanje isplativosti poljoprivrednoga gospodarstva i konkurentnosti svih vrsta poljoprivrede u svim regijama te promicanje inovativnih poljoprivrednih tehnologija i održivog upravljanja šumama</w:t>
            </w:r>
          </w:p>
          <w:p w:rsidR="0087454B" w:rsidRPr="00497896" w:rsidRDefault="0087454B" w:rsidP="00443BA2">
            <w:pPr>
              <w:pStyle w:val="Odlomakpopisa"/>
              <w:numPr>
                <w:ilvl w:val="0"/>
                <w:numId w:val="33"/>
              </w:numPr>
              <w:ind w:left="426"/>
              <w:jc w:val="both"/>
              <w:rPr>
                <w:rFonts w:cs="Times New Roman"/>
                <w:b w:val="0"/>
              </w:rPr>
            </w:pPr>
            <w:r w:rsidRPr="00497896">
              <w:rPr>
                <w:rFonts w:cs="Times New Roman"/>
                <w:b w:val="0"/>
              </w:rPr>
              <w:t>Promicanje organizacije lanca opskrbe hranom, uključujući preradu i plasiranje poljoprivrednih proizvoda na tržište, dobrobit životinja te upravljanje rizikom u poljoprivredi</w:t>
            </w:r>
          </w:p>
          <w:p w:rsidR="0087454B" w:rsidRPr="00497896" w:rsidRDefault="0087454B" w:rsidP="00443BA2">
            <w:pPr>
              <w:pStyle w:val="Odlomakpopisa"/>
              <w:numPr>
                <w:ilvl w:val="0"/>
                <w:numId w:val="33"/>
              </w:numPr>
              <w:ind w:left="426"/>
              <w:jc w:val="both"/>
              <w:rPr>
                <w:rFonts w:cs="Times New Roman"/>
                <w:b w:val="0"/>
              </w:rPr>
            </w:pPr>
            <w:r w:rsidRPr="00497896">
              <w:rPr>
                <w:rFonts w:cs="Times New Roman"/>
                <w:b w:val="0"/>
              </w:rPr>
              <w:t>Obnavljanje, očuvanje i poboljšanje ekosustava povezanih s poljoprivredom i šumarstvom</w:t>
            </w:r>
          </w:p>
          <w:p w:rsidR="0087454B" w:rsidRPr="00497896" w:rsidRDefault="0087454B" w:rsidP="00443BA2">
            <w:pPr>
              <w:pStyle w:val="Odlomakpopisa"/>
              <w:numPr>
                <w:ilvl w:val="0"/>
                <w:numId w:val="33"/>
              </w:numPr>
              <w:ind w:left="426"/>
              <w:jc w:val="both"/>
              <w:rPr>
                <w:rFonts w:cs="Times New Roman"/>
                <w:b w:val="0"/>
              </w:rPr>
            </w:pPr>
            <w:r w:rsidRPr="00497896">
              <w:rPr>
                <w:rFonts w:cs="Times New Roman"/>
                <w:b w:val="0"/>
              </w:rPr>
              <w:t>Promicanje učinkovitosti resursa te poticanje pomaka prema gospodarstvu s niskom razinom ugljika otpornom na klimatske promjene u poljoprivrednom, prehrambenom i šumarskom sektoru</w:t>
            </w:r>
          </w:p>
          <w:p w:rsidR="0087454B" w:rsidRPr="00497896" w:rsidRDefault="0087454B" w:rsidP="00443BA2">
            <w:pPr>
              <w:pStyle w:val="Odlomakpopisa"/>
              <w:numPr>
                <w:ilvl w:val="0"/>
                <w:numId w:val="33"/>
              </w:numPr>
              <w:ind w:left="426"/>
              <w:jc w:val="both"/>
              <w:rPr>
                <w:rFonts w:cs="Times New Roman"/>
              </w:rPr>
            </w:pPr>
            <w:r w:rsidRPr="00497896">
              <w:rPr>
                <w:rFonts w:cs="Times New Roman"/>
                <w:b w:val="0"/>
              </w:rPr>
              <w:t>Promicanje društvene uključenosti, suzbijanja siromaštva te gospodarskog razvoja u ruralnim područjima</w:t>
            </w:r>
          </w:p>
        </w:tc>
        <w:tc>
          <w:tcPr>
            <w:tcW w:w="4252" w:type="dxa"/>
            <w:vMerge/>
          </w:tcPr>
          <w:p w:rsidR="0087454B" w:rsidRPr="00497896" w:rsidRDefault="0087454B" w:rsidP="00DB0F02">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bl>
    <w:p w:rsidR="00C8523A" w:rsidRDefault="00C8523A" w:rsidP="00E87C5E">
      <w:pPr>
        <w:jc w:val="both"/>
        <w:rPr>
          <w:color w:val="FF0000"/>
          <w:sz w:val="24"/>
          <w:szCs w:val="24"/>
        </w:rPr>
      </w:pPr>
    </w:p>
    <w:p w:rsidR="002D42D8" w:rsidRDefault="002D42D8" w:rsidP="00E87C5E">
      <w:pPr>
        <w:jc w:val="both"/>
        <w:rPr>
          <w:color w:val="FF0000"/>
          <w:sz w:val="24"/>
          <w:szCs w:val="24"/>
        </w:rPr>
      </w:pPr>
    </w:p>
    <w:p w:rsidR="00B91154" w:rsidRDefault="00B91154" w:rsidP="00E87C5E">
      <w:pPr>
        <w:jc w:val="both"/>
        <w:rPr>
          <w:color w:val="FF0000"/>
          <w:sz w:val="24"/>
          <w:szCs w:val="24"/>
        </w:rPr>
      </w:pPr>
    </w:p>
    <w:p w:rsidR="00B91154" w:rsidRDefault="00B91154" w:rsidP="00E87C5E">
      <w:pPr>
        <w:jc w:val="both"/>
        <w:rPr>
          <w:color w:val="FF0000"/>
          <w:sz w:val="24"/>
          <w:szCs w:val="24"/>
        </w:rPr>
      </w:pPr>
    </w:p>
    <w:p w:rsidR="00B91154" w:rsidRDefault="00B91154" w:rsidP="00E87C5E">
      <w:pPr>
        <w:jc w:val="both"/>
        <w:rPr>
          <w:color w:val="FF0000"/>
          <w:sz w:val="24"/>
          <w:szCs w:val="24"/>
        </w:rPr>
      </w:pPr>
    </w:p>
    <w:p w:rsidR="002A6DD2" w:rsidRDefault="002A6DD2" w:rsidP="00E87C5E">
      <w:pPr>
        <w:jc w:val="both"/>
        <w:rPr>
          <w:color w:val="FF0000"/>
          <w:sz w:val="24"/>
          <w:szCs w:val="24"/>
        </w:rPr>
      </w:pPr>
    </w:p>
    <w:p w:rsidR="002A6DD2" w:rsidRDefault="002A6DD2" w:rsidP="00E87C5E">
      <w:pPr>
        <w:jc w:val="both"/>
        <w:rPr>
          <w:color w:val="FF0000"/>
          <w:sz w:val="24"/>
          <w:szCs w:val="24"/>
        </w:rPr>
      </w:pPr>
    </w:p>
    <w:p w:rsidR="00EA296D" w:rsidRDefault="00EA296D" w:rsidP="00E87C5E">
      <w:pPr>
        <w:jc w:val="both"/>
        <w:rPr>
          <w:color w:val="FF0000"/>
          <w:sz w:val="24"/>
          <w:szCs w:val="24"/>
        </w:rPr>
      </w:pPr>
    </w:p>
    <w:tbl>
      <w:tblPr>
        <w:tblStyle w:val="Svijetlatablicareetke1-isticanje5"/>
        <w:tblW w:w="9889" w:type="dxa"/>
        <w:tblLook w:val="04A0" w:firstRow="1" w:lastRow="0" w:firstColumn="1" w:lastColumn="0" w:noHBand="0" w:noVBand="1"/>
      </w:tblPr>
      <w:tblGrid>
        <w:gridCol w:w="5637"/>
        <w:gridCol w:w="4252"/>
      </w:tblGrid>
      <w:tr w:rsidR="00EF5088" w:rsidRPr="000F4CEC"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37" w:type="dxa"/>
          </w:tcPr>
          <w:p w:rsidR="00497896" w:rsidRPr="000F4CEC" w:rsidRDefault="00497896" w:rsidP="00C01C69">
            <w:pPr>
              <w:jc w:val="center"/>
              <w:rPr>
                <w:rFonts w:cs="Times New Roman"/>
                <w:b w:val="0"/>
              </w:rPr>
            </w:pPr>
            <w:r w:rsidRPr="000F4CEC">
              <w:rPr>
                <w:rFonts w:cs="Times New Roman"/>
              </w:rPr>
              <w:t>Nacionalna strategija zaštite okoliša</w:t>
            </w:r>
          </w:p>
        </w:tc>
        <w:tc>
          <w:tcPr>
            <w:tcW w:w="4252" w:type="dxa"/>
          </w:tcPr>
          <w:p w:rsidR="00497896" w:rsidRPr="000F4CEC" w:rsidRDefault="00497896" w:rsidP="00C01C69">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0F4CEC">
              <w:rPr>
                <w:rFonts w:cs="Times New Roman"/>
              </w:rPr>
              <w:t xml:space="preserve">Strateški razvojni program općine </w:t>
            </w:r>
            <w:r w:rsidR="00C94A7C" w:rsidRPr="000F4CEC">
              <w:rPr>
                <w:rFonts w:cs="Times New Roman"/>
              </w:rPr>
              <w:t>Stara Gradiška</w:t>
            </w:r>
            <w:r w:rsidR="00B05AF3">
              <w:rPr>
                <w:rFonts w:cs="Times New Roman"/>
              </w:rPr>
              <w:t xml:space="preserve"> za razdoblje 2016</w:t>
            </w:r>
            <w:r w:rsidRPr="000F4CEC">
              <w:rPr>
                <w:rFonts w:cs="Times New Roman"/>
              </w:rPr>
              <w:t>. – 2020.</w:t>
            </w:r>
          </w:p>
        </w:tc>
      </w:tr>
      <w:tr w:rsidR="00EF5088" w:rsidRPr="000F4CEC" w:rsidTr="001F3093">
        <w:tc>
          <w:tcPr>
            <w:cnfStyle w:val="001000000000" w:firstRow="0" w:lastRow="0" w:firstColumn="1" w:lastColumn="0" w:oddVBand="0" w:evenVBand="0" w:oddHBand="0" w:evenHBand="0" w:firstRowFirstColumn="0" w:firstRowLastColumn="0" w:lastRowFirstColumn="0" w:lastRowLastColumn="0"/>
            <w:tcW w:w="5637" w:type="dxa"/>
          </w:tcPr>
          <w:p w:rsidR="008E7A03" w:rsidRPr="000F4CEC" w:rsidRDefault="008E7A03" w:rsidP="00C01C69">
            <w:pPr>
              <w:rPr>
                <w:rFonts w:cs="Times New Roman"/>
              </w:rPr>
            </w:pPr>
            <w:r w:rsidRPr="000F4CEC">
              <w:rPr>
                <w:rFonts w:cs="Times New Roman"/>
              </w:rPr>
              <w:t>Globalni, opći dugoročni ciljevi:</w:t>
            </w:r>
          </w:p>
          <w:p w:rsidR="008E7A03" w:rsidRPr="000F4CEC" w:rsidRDefault="008E7A03" w:rsidP="00C01C69">
            <w:pPr>
              <w:rPr>
                <w:rFonts w:cs="Times New Roman"/>
              </w:rPr>
            </w:pPr>
          </w:p>
          <w:p w:rsidR="008E7A03" w:rsidRPr="000F4CEC" w:rsidRDefault="008E7A03" w:rsidP="00443BA2">
            <w:pPr>
              <w:pStyle w:val="Odlomakpopisa"/>
              <w:numPr>
                <w:ilvl w:val="0"/>
                <w:numId w:val="34"/>
              </w:numPr>
              <w:ind w:left="426" w:hanging="284"/>
              <w:jc w:val="both"/>
              <w:rPr>
                <w:rFonts w:eastAsia="Times New Roman" w:cs="Tahoma"/>
                <w:b w:val="0"/>
                <w:lang w:eastAsia="hr-HR"/>
              </w:rPr>
            </w:pPr>
            <w:r w:rsidRPr="000F4CEC">
              <w:rPr>
                <w:rFonts w:eastAsia="Times New Roman" w:cs="Times New Roman"/>
                <w:b w:val="0"/>
                <w:lang w:eastAsia="hr-HR"/>
              </w:rPr>
              <w:t>Održavati i poboljšavati sveukupnu kakvoću života</w:t>
            </w:r>
          </w:p>
          <w:p w:rsidR="008E7A03" w:rsidRPr="000F4CEC" w:rsidRDefault="008E7A03" w:rsidP="00443BA2">
            <w:pPr>
              <w:pStyle w:val="Odlomakpopisa"/>
              <w:numPr>
                <w:ilvl w:val="0"/>
                <w:numId w:val="34"/>
              </w:numPr>
              <w:ind w:left="426" w:hanging="284"/>
              <w:jc w:val="both"/>
              <w:rPr>
                <w:rFonts w:eastAsia="Times New Roman" w:cs="Tahoma"/>
                <w:b w:val="0"/>
                <w:lang w:eastAsia="hr-HR"/>
              </w:rPr>
            </w:pPr>
            <w:r w:rsidRPr="000F4CEC">
              <w:rPr>
                <w:rFonts w:eastAsia="Times New Roman" w:cs="Times New Roman"/>
                <w:b w:val="0"/>
                <w:lang w:eastAsia="hr-HR"/>
              </w:rPr>
              <w:t>Održavati trajan pristup prirodnim izvorima</w:t>
            </w:r>
          </w:p>
          <w:p w:rsidR="008E7A03" w:rsidRPr="000F4CEC" w:rsidRDefault="008E7A03" w:rsidP="00443BA2">
            <w:pPr>
              <w:pStyle w:val="Odlomakpopisa"/>
              <w:numPr>
                <w:ilvl w:val="0"/>
                <w:numId w:val="34"/>
              </w:numPr>
              <w:ind w:left="426" w:hanging="284"/>
              <w:jc w:val="both"/>
              <w:rPr>
                <w:rFonts w:eastAsia="Times New Roman" w:cs="Tahoma"/>
                <w:b w:val="0"/>
                <w:lang w:eastAsia="hr-HR"/>
              </w:rPr>
            </w:pPr>
            <w:r w:rsidRPr="000F4CEC">
              <w:rPr>
                <w:rFonts w:eastAsia="Times New Roman" w:cs="Times New Roman"/>
                <w:b w:val="0"/>
                <w:lang w:eastAsia="hr-HR"/>
              </w:rPr>
              <w:t>Izbjeći svaku trajnu štetu okolišu</w:t>
            </w:r>
          </w:p>
          <w:p w:rsidR="008E7A03" w:rsidRPr="000F4CEC" w:rsidRDefault="008E7A03" w:rsidP="00443BA2">
            <w:pPr>
              <w:pStyle w:val="Odlomakpopisa"/>
              <w:numPr>
                <w:ilvl w:val="0"/>
                <w:numId w:val="34"/>
              </w:numPr>
              <w:ind w:left="426" w:hanging="284"/>
              <w:jc w:val="both"/>
              <w:rPr>
                <w:rFonts w:eastAsia="Times New Roman" w:cs="Tahoma"/>
                <w:lang w:eastAsia="hr-HR"/>
              </w:rPr>
            </w:pPr>
            <w:r w:rsidRPr="000F4CEC">
              <w:rPr>
                <w:rFonts w:eastAsia="Times New Roman" w:cs="Times New Roman"/>
                <w:b w:val="0"/>
                <w:lang w:eastAsia="hr-HR"/>
              </w:rPr>
              <w:t>Smatrati da k održivom ide onaj razvoj koji zadovoljava sadašnje potrebe, a bez ugrožavanja budućih naraštaja i mogućnosti da zadovolje vlastite potrebe</w:t>
            </w:r>
          </w:p>
        </w:tc>
        <w:tc>
          <w:tcPr>
            <w:tcW w:w="4252" w:type="dxa"/>
            <w:vMerge w:val="restart"/>
          </w:tcPr>
          <w:p w:rsidR="00DB0F02"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 xml:space="preserve">Strateški cilj 2: </w:t>
            </w:r>
            <w:r>
              <w:rPr>
                <w:rFonts w:cs="Times New Roman"/>
              </w:rPr>
              <w:t>Tehnološki suvremena infrastruktura u funkciji zaštite i očuvanja okoliša</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Prioritet 2.1.  Podizanje razine komunalnog standarda na području općine</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2.1.1. Poboljšanje sustava vodoopskrbe</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2.1.2. Poboljšanje sustava odvodnje otpadnih i oborinskih voda</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rPr>
            </w:pP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 xml:space="preserve">Prioritet 2.3. </w:t>
            </w:r>
            <w:r w:rsidR="0026003F">
              <w:rPr>
                <w:rFonts w:cs="Times New Roman"/>
              </w:rPr>
              <w:t>Unaprjeđenje telekomunikacijske i energetske infrastrukture i povećanje energetske učinkovitosti</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2.3.1. Izgradnja sustava elektro i toplinske opskrbe, te plinoopskrbe</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2.3.2. Modernizacija sustava javne rasvjete</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2.4. Razvoj sustava i infrastrukture u području gospodarenja otpadom</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2.4.1. Podizanje razine svijesti stanovništva o održivom razvoju i pravilnom gospodarenju otpadom</w:t>
            </w:r>
          </w:p>
          <w:p w:rsidR="00B05AF3" w:rsidRPr="000F4CEC"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rPr>
            </w:pPr>
            <w:r>
              <w:rPr>
                <w:rFonts w:cs="Times New Roman"/>
              </w:rPr>
              <w:t>Mjera 2.4.2. Izgradnja infrastrukture i nabava opreme za kvalitetno prikupljanje i zbrinjavanje otpada</w:t>
            </w:r>
          </w:p>
        </w:tc>
      </w:tr>
      <w:tr w:rsidR="00EF5088" w:rsidRPr="000F4CEC" w:rsidTr="001F3093">
        <w:tc>
          <w:tcPr>
            <w:cnfStyle w:val="001000000000" w:firstRow="0" w:lastRow="0" w:firstColumn="1" w:lastColumn="0" w:oddVBand="0" w:evenVBand="0" w:oddHBand="0" w:evenHBand="0" w:firstRowFirstColumn="0" w:firstRowLastColumn="0" w:lastRowFirstColumn="0" w:lastRowLastColumn="0"/>
            <w:tcW w:w="5637" w:type="dxa"/>
          </w:tcPr>
          <w:p w:rsidR="008E7A03" w:rsidRPr="000F4CEC" w:rsidRDefault="008E7A03" w:rsidP="00C01C69">
            <w:pPr>
              <w:rPr>
                <w:rFonts w:cs="Times New Roman"/>
              </w:rPr>
            </w:pPr>
            <w:r w:rsidRPr="000F4CEC">
              <w:rPr>
                <w:rFonts w:cs="Times New Roman"/>
              </w:rPr>
              <w:t>Dugoročni nacionalni ciljevi:</w:t>
            </w:r>
          </w:p>
          <w:p w:rsidR="008E7A03" w:rsidRPr="000F4CEC" w:rsidRDefault="008E7A03" w:rsidP="00C01C69">
            <w:pPr>
              <w:rPr>
                <w:rFonts w:cs="Times New Roman"/>
              </w:rPr>
            </w:pPr>
          </w:p>
          <w:p w:rsidR="008E7A03" w:rsidRPr="000F4CEC" w:rsidRDefault="008E7A03" w:rsidP="00443BA2">
            <w:pPr>
              <w:pStyle w:val="Odlomakpopisa"/>
              <w:numPr>
                <w:ilvl w:val="0"/>
                <w:numId w:val="35"/>
              </w:numPr>
              <w:ind w:left="426" w:hanging="284"/>
              <w:jc w:val="both"/>
              <w:rPr>
                <w:rFonts w:cs="Times New Roman"/>
                <w:b w:val="0"/>
              </w:rPr>
            </w:pPr>
            <w:r w:rsidRPr="000F4CEC">
              <w:rPr>
                <w:rFonts w:cs="Times New Roman"/>
                <w:b w:val="0"/>
              </w:rPr>
              <w:t>Sačuvati i unaprijediti kakvoću voda, mora, zraka i tla u Republici Hrvatskoj</w:t>
            </w:r>
          </w:p>
          <w:p w:rsidR="008E7A03" w:rsidRPr="000F4CEC" w:rsidRDefault="008E7A03" w:rsidP="00443BA2">
            <w:pPr>
              <w:pStyle w:val="Odlomakpopisa"/>
              <w:numPr>
                <w:ilvl w:val="0"/>
                <w:numId w:val="35"/>
              </w:numPr>
              <w:ind w:left="426" w:hanging="284"/>
              <w:jc w:val="both"/>
              <w:rPr>
                <w:rFonts w:cs="Times New Roman"/>
                <w:b w:val="0"/>
              </w:rPr>
            </w:pPr>
            <w:r w:rsidRPr="000F4CEC">
              <w:rPr>
                <w:rFonts w:cs="Times New Roman"/>
                <w:b w:val="0"/>
              </w:rPr>
              <w:t>Održati postojeću biološku raznolikost u Republici Hrvatskoj</w:t>
            </w:r>
          </w:p>
          <w:p w:rsidR="008E7A03" w:rsidRPr="00B05AF3" w:rsidRDefault="00B05AF3" w:rsidP="00C01C69">
            <w:pPr>
              <w:pStyle w:val="Odlomakpopisa"/>
              <w:numPr>
                <w:ilvl w:val="0"/>
                <w:numId w:val="35"/>
              </w:numPr>
              <w:ind w:left="426" w:hanging="284"/>
              <w:jc w:val="both"/>
              <w:rPr>
                <w:rFonts w:cs="Times New Roman"/>
                <w:b w:val="0"/>
              </w:rPr>
            </w:pPr>
            <w:r>
              <w:rPr>
                <w:rFonts w:cs="Times New Roman"/>
                <w:b w:val="0"/>
              </w:rPr>
              <w:t>S</w:t>
            </w:r>
            <w:r w:rsidR="008E7A03" w:rsidRPr="000F4CEC">
              <w:rPr>
                <w:rFonts w:cs="Times New Roman"/>
                <w:b w:val="0"/>
              </w:rPr>
              <w:t>ačuvati prirodne zalihe, a osobito integritet i značajke područja posebnih prirodnih vrijednosti (more, obala i otoci, planinski dio Republike Hrvatske itd.)</w:t>
            </w:r>
          </w:p>
        </w:tc>
        <w:tc>
          <w:tcPr>
            <w:tcW w:w="4252" w:type="dxa"/>
            <w:vMerge/>
          </w:tcPr>
          <w:p w:rsidR="008E7A03" w:rsidRPr="000F4CEC" w:rsidRDefault="008E7A03" w:rsidP="00C01C69">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rPr>
            </w:pPr>
          </w:p>
        </w:tc>
      </w:tr>
      <w:tr w:rsidR="00EF5088" w:rsidRPr="000F4CEC" w:rsidTr="001F3093">
        <w:tc>
          <w:tcPr>
            <w:cnfStyle w:val="001000000000" w:firstRow="0" w:lastRow="0" w:firstColumn="1" w:lastColumn="0" w:oddVBand="0" w:evenVBand="0" w:oddHBand="0" w:evenHBand="0" w:firstRowFirstColumn="0" w:firstRowLastColumn="0" w:lastRowFirstColumn="0" w:lastRowLastColumn="0"/>
            <w:tcW w:w="5637" w:type="dxa"/>
          </w:tcPr>
          <w:p w:rsidR="008E7A03" w:rsidRPr="000F4CEC" w:rsidRDefault="008E7A03" w:rsidP="00C01C69">
            <w:pPr>
              <w:rPr>
                <w:rFonts w:cs="Times New Roman"/>
              </w:rPr>
            </w:pPr>
            <w:r w:rsidRPr="000F4CEC">
              <w:rPr>
                <w:rFonts w:cs="Times New Roman"/>
              </w:rPr>
              <w:t>Opći prioriteti:</w:t>
            </w:r>
          </w:p>
          <w:p w:rsidR="008E7A03" w:rsidRPr="000F4CEC" w:rsidRDefault="008E7A03" w:rsidP="00C01C69">
            <w:pPr>
              <w:rPr>
                <w:rFonts w:cs="Times New Roman"/>
              </w:rPr>
            </w:pP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rPr>
              <w:t>Striktna provedba propisa zaštite okoliša</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rPr>
              <w:t>Podizanje svijesti o potrebi zaštite okoliša, to jest, obrazovanje za okoliš</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lang w:val="en-US"/>
              </w:rPr>
              <w:t>Integralni pristup u borbi protiv zagađivanja (osobito zraka, mora, voda i tla) i djelovanje usmjereno k prevenciji nastanka otpada (sustav gospodarenja otpadom)</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lang w:val="en-US"/>
              </w:rPr>
              <w:t>Održivo gospodarenje prirodnom baštinom i prirodnim resursima: tlom, vodama, morem, krajolikom te Jadranskom obalom i otocima</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lang w:val="en-US"/>
              </w:rPr>
              <w:t>Reduciranje potrošnje energije iz neobnovljivih izvora</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b w:val="0"/>
                <w:sz w:val="22"/>
                <w:szCs w:val="22"/>
              </w:rPr>
            </w:pPr>
            <w:r w:rsidRPr="000F4CEC">
              <w:rPr>
                <w:rFonts w:asciiTheme="minorHAnsi" w:hAnsiTheme="minorHAnsi"/>
                <w:b w:val="0"/>
                <w:sz w:val="22"/>
                <w:szCs w:val="22"/>
                <w:lang w:val="en-US"/>
              </w:rPr>
              <w:t>Unapređenje kakvoće okoliša urbanih sredina</w:t>
            </w:r>
          </w:p>
          <w:p w:rsidR="008E7A03" w:rsidRPr="000F4CEC" w:rsidRDefault="008E7A03" w:rsidP="00443BA2">
            <w:pPr>
              <w:pStyle w:val="bodytextindent3uvlaka3"/>
              <w:numPr>
                <w:ilvl w:val="0"/>
                <w:numId w:val="36"/>
              </w:numPr>
              <w:spacing w:before="0" w:beforeAutospacing="0" w:after="0" w:afterAutospacing="0"/>
              <w:ind w:left="426" w:hanging="284"/>
              <w:jc w:val="both"/>
              <w:rPr>
                <w:rFonts w:asciiTheme="minorHAnsi" w:hAnsiTheme="minorHAnsi" w:cs="Tahoma"/>
                <w:sz w:val="22"/>
                <w:szCs w:val="22"/>
              </w:rPr>
            </w:pPr>
            <w:r w:rsidRPr="000F4CEC">
              <w:rPr>
                <w:rFonts w:asciiTheme="minorHAnsi" w:hAnsiTheme="minorHAnsi"/>
                <w:b w:val="0"/>
                <w:sz w:val="22"/>
                <w:szCs w:val="22"/>
              </w:rPr>
              <w:t>Unapređenje zdravlja i sigurnosti, osobito kroz upravljanje industrijskim hazardima</w:t>
            </w:r>
          </w:p>
        </w:tc>
        <w:tc>
          <w:tcPr>
            <w:tcW w:w="4252" w:type="dxa"/>
            <w:vMerge/>
          </w:tcPr>
          <w:p w:rsidR="008E7A03" w:rsidRPr="000F4CEC" w:rsidRDefault="008E7A03" w:rsidP="00C01C69">
            <w:pPr>
              <w:cnfStyle w:val="000000000000" w:firstRow="0" w:lastRow="0" w:firstColumn="0" w:lastColumn="0" w:oddVBand="0" w:evenVBand="0" w:oddHBand="0" w:evenHBand="0" w:firstRowFirstColumn="0" w:firstRowLastColumn="0" w:lastRowFirstColumn="0" w:lastRowLastColumn="0"/>
              <w:rPr>
                <w:rFonts w:cs="Times New Roman"/>
                <w:color w:val="FFFFFF" w:themeColor="background1"/>
              </w:rPr>
            </w:pPr>
          </w:p>
        </w:tc>
      </w:tr>
    </w:tbl>
    <w:p w:rsidR="00EA296D" w:rsidRDefault="00EA296D" w:rsidP="00E87C5E">
      <w:pPr>
        <w:jc w:val="both"/>
        <w:rPr>
          <w:color w:val="FF0000"/>
          <w:sz w:val="24"/>
          <w:szCs w:val="24"/>
        </w:rPr>
      </w:pPr>
    </w:p>
    <w:p w:rsidR="00497896" w:rsidRDefault="00497896" w:rsidP="00E87C5E">
      <w:pPr>
        <w:jc w:val="both"/>
        <w:rPr>
          <w:color w:val="FF0000"/>
          <w:sz w:val="24"/>
          <w:szCs w:val="24"/>
        </w:rPr>
      </w:pPr>
    </w:p>
    <w:p w:rsidR="00497896" w:rsidRDefault="00497896" w:rsidP="00E87C5E">
      <w:pPr>
        <w:jc w:val="both"/>
        <w:rPr>
          <w:color w:val="FF0000"/>
          <w:sz w:val="24"/>
          <w:szCs w:val="24"/>
        </w:rPr>
      </w:pPr>
    </w:p>
    <w:p w:rsidR="008E7A03" w:rsidRDefault="008E7A03" w:rsidP="00E87C5E">
      <w:pPr>
        <w:jc w:val="both"/>
        <w:rPr>
          <w:color w:val="FF0000"/>
          <w:sz w:val="24"/>
          <w:szCs w:val="24"/>
        </w:rPr>
      </w:pPr>
    </w:p>
    <w:p w:rsidR="00931A35" w:rsidRDefault="00931A35" w:rsidP="00E87C5E">
      <w:pPr>
        <w:jc w:val="both"/>
        <w:rPr>
          <w:color w:val="FF0000"/>
          <w:sz w:val="24"/>
          <w:szCs w:val="24"/>
        </w:rPr>
      </w:pPr>
    </w:p>
    <w:p w:rsidR="00931A35" w:rsidRDefault="00931A35" w:rsidP="00E87C5E">
      <w:pPr>
        <w:jc w:val="both"/>
        <w:rPr>
          <w:color w:val="FF0000"/>
          <w:sz w:val="24"/>
          <w:szCs w:val="24"/>
        </w:rPr>
      </w:pPr>
    </w:p>
    <w:p w:rsidR="00931A35" w:rsidRDefault="00931A35" w:rsidP="00E87C5E">
      <w:pPr>
        <w:jc w:val="both"/>
        <w:rPr>
          <w:color w:val="FF0000"/>
          <w:sz w:val="24"/>
          <w:szCs w:val="24"/>
        </w:rPr>
      </w:pPr>
    </w:p>
    <w:p w:rsidR="00C11E19" w:rsidRDefault="00C11E19" w:rsidP="00E87C5E">
      <w:pPr>
        <w:jc w:val="both"/>
        <w:rPr>
          <w:color w:val="FF0000"/>
          <w:sz w:val="24"/>
          <w:szCs w:val="24"/>
        </w:rPr>
      </w:pPr>
    </w:p>
    <w:p w:rsidR="00734E4C" w:rsidRDefault="00734E4C" w:rsidP="00E87C5E">
      <w:pPr>
        <w:jc w:val="both"/>
        <w:rPr>
          <w:color w:val="FF0000"/>
          <w:sz w:val="24"/>
          <w:szCs w:val="24"/>
        </w:rPr>
      </w:pPr>
    </w:p>
    <w:tbl>
      <w:tblPr>
        <w:tblStyle w:val="Svijetlatablicareetke1-isticanje5"/>
        <w:tblW w:w="0" w:type="auto"/>
        <w:tblLook w:val="04A0" w:firstRow="1" w:lastRow="0" w:firstColumn="1" w:lastColumn="0" w:noHBand="0" w:noVBand="1"/>
      </w:tblPr>
      <w:tblGrid>
        <w:gridCol w:w="4532"/>
        <w:gridCol w:w="4530"/>
      </w:tblGrid>
      <w:tr w:rsidR="00734E4C" w:rsidRPr="008E7A03" w:rsidTr="001F309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Pr>
          <w:p w:rsidR="00734E4C" w:rsidRPr="008E7A03" w:rsidRDefault="00734E4C" w:rsidP="00B8683C">
            <w:pPr>
              <w:jc w:val="center"/>
              <w:rPr>
                <w:rFonts w:cs="Times New Roman"/>
              </w:rPr>
            </w:pPr>
            <w:r>
              <w:rPr>
                <w:rFonts w:cs="Times New Roman"/>
              </w:rPr>
              <w:t>Nacionalna strategija borbe protiv siromaštva i socijalne isključenosti 2014. – 2020.</w:t>
            </w:r>
          </w:p>
        </w:tc>
        <w:tc>
          <w:tcPr>
            <w:tcW w:w="4644" w:type="dxa"/>
          </w:tcPr>
          <w:p w:rsidR="00734E4C" w:rsidRPr="008E7A03" w:rsidRDefault="00734E4C" w:rsidP="00B8683C">
            <w:pPr>
              <w:jc w:val="center"/>
              <w:cnfStyle w:val="100000000000" w:firstRow="1" w:lastRow="0" w:firstColumn="0" w:lastColumn="0" w:oddVBand="0" w:evenVBand="0" w:oddHBand="0" w:evenHBand="0" w:firstRowFirstColumn="0" w:firstRowLastColumn="0" w:lastRowFirstColumn="0" w:lastRowLastColumn="0"/>
              <w:rPr>
                <w:rFonts w:cs="Times New Roman"/>
                <w:b w:val="0"/>
              </w:rPr>
            </w:pPr>
            <w:r w:rsidRPr="008E7A03">
              <w:rPr>
                <w:rFonts w:cs="Times New Roman"/>
              </w:rPr>
              <w:t xml:space="preserve">Strateški razvojni program općine </w:t>
            </w:r>
            <w:r w:rsidR="00C94A7C">
              <w:rPr>
                <w:rFonts w:cs="Times New Roman"/>
              </w:rPr>
              <w:t>Stara Gradiška</w:t>
            </w:r>
            <w:r w:rsidR="00B05AF3">
              <w:rPr>
                <w:rFonts w:cs="Times New Roman"/>
              </w:rPr>
              <w:t xml:space="preserve"> za razdoblje 2016</w:t>
            </w:r>
            <w:r w:rsidRPr="008E7A03">
              <w:rPr>
                <w:rFonts w:cs="Times New Roman"/>
              </w:rPr>
              <w:t>. – 2020.</w:t>
            </w:r>
          </w:p>
        </w:tc>
      </w:tr>
      <w:tr w:rsidR="00DB0F02" w:rsidRPr="008E7A03" w:rsidTr="001F3093">
        <w:tc>
          <w:tcPr>
            <w:cnfStyle w:val="001000000000" w:firstRow="0" w:lastRow="0" w:firstColumn="1" w:lastColumn="0" w:oddVBand="0" w:evenVBand="0" w:oddHBand="0" w:evenHBand="0" w:firstRowFirstColumn="0" w:firstRowLastColumn="0" w:lastRowFirstColumn="0" w:lastRowLastColumn="0"/>
            <w:tcW w:w="4644" w:type="dxa"/>
          </w:tcPr>
          <w:p w:rsidR="00DB0F02" w:rsidRPr="008E7A03" w:rsidRDefault="00DB0F02" w:rsidP="00B8683C">
            <w:pPr>
              <w:rPr>
                <w:rFonts w:cs="Times New Roman"/>
              </w:rPr>
            </w:pPr>
            <w:r>
              <w:rPr>
                <w:rFonts w:cs="Times New Roman"/>
              </w:rPr>
              <w:t xml:space="preserve">Strateško područje: </w:t>
            </w:r>
            <w:r w:rsidRPr="001F3093">
              <w:rPr>
                <w:rFonts w:cs="Times New Roman"/>
                <w:b w:val="0"/>
              </w:rPr>
              <w:t>Obrazovanje i cjeloživotno učenje</w:t>
            </w:r>
          </w:p>
        </w:tc>
        <w:tc>
          <w:tcPr>
            <w:tcW w:w="4644" w:type="dxa"/>
            <w:vMerge w:val="restart"/>
          </w:tcPr>
          <w:p w:rsidR="006723C9" w:rsidRP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Strateški cilj 1: Zaustavljanje depopulacije područja općine</w:t>
            </w:r>
          </w:p>
          <w:p w:rsidR="00B05AF3" w:rsidRP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B05AF3" w:rsidRP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Prioritet 1.1. Razvoj ljudskog kapitala kao jednog od glavnih generatora razvoja općine</w:t>
            </w:r>
          </w:p>
          <w:p w:rsidR="00B05AF3" w:rsidRP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Mjera 1.1.1. Poboljšanje formalnog sustava odgoja i obrazovanja</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sidRPr="00B05AF3">
              <w:rPr>
                <w:rFonts w:cs="Times New Roman"/>
              </w:rPr>
              <w:t>Mjera 1.1.2. Poticanje cjeloživotnog obrazovanja i zapošljivosti stanovništva</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Prioritet 1.2. Unaprjeđenje životnog standarda na području općine</w:t>
            </w:r>
          </w:p>
          <w:p w:rsidR="00B05AF3" w:rsidRDefault="00B05AF3" w:rsidP="00B05AF3">
            <w:pPr>
              <w:jc w:val="both"/>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Mjera 1.2.1. Poticanje stambene izgradnje i obnove</w:t>
            </w:r>
          </w:p>
          <w:p w:rsidR="00133E74" w:rsidRPr="008E7A03" w:rsidRDefault="00133E74" w:rsidP="00B05AF3">
            <w:pPr>
              <w:jc w:val="both"/>
              <w:cnfStyle w:val="000000000000" w:firstRow="0" w:lastRow="0" w:firstColumn="0" w:lastColumn="0" w:oddVBand="0" w:evenVBand="0" w:oddHBand="0" w:evenHBand="0" w:firstRowFirstColumn="0" w:firstRowLastColumn="0" w:lastRowFirstColumn="0" w:lastRowLastColumn="0"/>
              <w:rPr>
                <w:rFonts w:cs="Times New Roman"/>
                <w:color w:val="FF0000"/>
              </w:rPr>
            </w:pPr>
            <w:r>
              <w:rPr>
                <w:rFonts w:cs="Times New Roman"/>
              </w:rPr>
              <w:t>Mjera 1.2.4. Poboljšanje sustava zdravstvene i socijalne skrbi</w:t>
            </w:r>
          </w:p>
        </w:tc>
      </w:tr>
      <w:tr w:rsidR="00DB0F02" w:rsidRPr="008E7A03" w:rsidTr="001F3093">
        <w:tc>
          <w:tcPr>
            <w:cnfStyle w:val="001000000000" w:firstRow="0" w:lastRow="0" w:firstColumn="1" w:lastColumn="0" w:oddVBand="0" w:evenVBand="0" w:oddHBand="0" w:evenHBand="0" w:firstRowFirstColumn="0" w:firstRowLastColumn="0" w:lastRowFirstColumn="0" w:lastRowLastColumn="0"/>
            <w:tcW w:w="4644" w:type="dxa"/>
          </w:tcPr>
          <w:p w:rsidR="00DB0F02" w:rsidRPr="008E7A03" w:rsidRDefault="00DB0F02" w:rsidP="00B8683C">
            <w:pPr>
              <w:rPr>
                <w:rFonts w:cs="Times New Roman"/>
              </w:rPr>
            </w:pPr>
            <w:r>
              <w:rPr>
                <w:rFonts w:cs="Times New Roman"/>
              </w:rPr>
              <w:t xml:space="preserve">Strateško područje: </w:t>
            </w:r>
            <w:r w:rsidRPr="001F3093">
              <w:rPr>
                <w:rFonts w:cs="Times New Roman"/>
                <w:b w:val="0"/>
              </w:rPr>
              <w:t>Zapošljavanje</w:t>
            </w:r>
            <w:r w:rsidR="00B05AF3" w:rsidRPr="001F3093">
              <w:rPr>
                <w:rFonts w:cs="Times New Roman"/>
                <w:b w:val="0"/>
              </w:rPr>
              <w:t xml:space="preserve"> </w:t>
            </w:r>
            <w:r w:rsidRPr="001F3093">
              <w:rPr>
                <w:rFonts w:cs="Times New Roman"/>
                <w:b w:val="0"/>
              </w:rPr>
              <w:t>i pristup zapošljavanju</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737"/>
        </w:trPr>
        <w:tc>
          <w:tcPr>
            <w:cnfStyle w:val="001000000000" w:firstRow="0" w:lastRow="0" w:firstColumn="1" w:lastColumn="0" w:oddVBand="0" w:evenVBand="0" w:oddHBand="0" w:evenHBand="0" w:firstRowFirstColumn="0" w:firstRowLastColumn="0" w:lastRowFirstColumn="0" w:lastRowLastColumn="0"/>
            <w:tcW w:w="4644" w:type="dxa"/>
          </w:tcPr>
          <w:p w:rsidR="00DB0F02" w:rsidRPr="008E7A03" w:rsidRDefault="00DB0F02" w:rsidP="00B8683C">
            <w:pPr>
              <w:pStyle w:val="Odlomakpopisa"/>
              <w:ind w:left="0"/>
              <w:rPr>
                <w:rFonts w:cs="Times New Roman"/>
              </w:rPr>
            </w:pPr>
            <w:r>
              <w:rPr>
                <w:rFonts w:cs="Times New Roman"/>
              </w:rPr>
              <w:t xml:space="preserve">Strateško područje: </w:t>
            </w:r>
            <w:r w:rsidRPr="001F3093">
              <w:rPr>
                <w:rFonts w:cs="Times New Roman"/>
                <w:b w:val="0"/>
              </w:rPr>
              <w:t>stanovanje i dostupnost energije</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691"/>
        </w:trPr>
        <w:tc>
          <w:tcPr>
            <w:cnfStyle w:val="001000000000" w:firstRow="0" w:lastRow="0" w:firstColumn="1" w:lastColumn="0" w:oddVBand="0" w:evenVBand="0" w:oddHBand="0" w:evenHBand="0" w:firstRowFirstColumn="0" w:firstRowLastColumn="0" w:lastRowFirstColumn="0" w:lastRowLastColumn="0"/>
            <w:tcW w:w="4644" w:type="dxa"/>
          </w:tcPr>
          <w:p w:rsidR="00DB0F02" w:rsidRPr="008E7A03" w:rsidRDefault="00DB0F02" w:rsidP="00B8683C">
            <w:pPr>
              <w:pStyle w:val="Odlomakpopisa"/>
              <w:tabs>
                <w:tab w:val="left" w:pos="0"/>
              </w:tabs>
              <w:ind w:left="0"/>
              <w:rPr>
                <w:rFonts w:cs="Times New Roman"/>
              </w:rPr>
            </w:pPr>
            <w:r>
              <w:rPr>
                <w:rFonts w:cs="Times New Roman"/>
              </w:rPr>
              <w:t xml:space="preserve">Strateško područje: </w:t>
            </w:r>
            <w:r w:rsidRPr="001F3093">
              <w:rPr>
                <w:rFonts w:cs="Times New Roman"/>
                <w:b w:val="0"/>
              </w:rPr>
              <w:t>pristup socijalnim naknadama i uslugama</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687"/>
        </w:trPr>
        <w:tc>
          <w:tcPr>
            <w:cnfStyle w:val="001000000000" w:firstRow="0" w:lastRow="0" w:firstColumn="1" w:lastColumn="0" w:oddVBand="0" w:evenVBand="0" w:oddHBand="0" w:evenHBand="0" w:firstRowFirstColumn="0" w:firstRowLastColumn="0" w:lastRowFirstColumn="0" w:lastRowLastColumn="0"/>
            <w:tcW w:w="4644" w:type="dxa"/>
          </w:tcPr>
          <w:p w:rsidR="00DB0F02" w:rsidRDefault="00DB0F02" w:rsidP="00B8683C">
            <w:pPr>
              <w:pStyle w:val="Odlomakpopisa"/>
              <w:tabs>
                <w:tab w:val="left" w:pos="0"/>
              </w:tabs>
              <w:ind w:left="0"/>
              <w:rPr>
                <w:rFonts w:cs="Times New Roman"/>
              </w:rPr>
            </w:pPr>
            <w:r>
              <w:rPr>
                <w:rFonts w:cs="Times New Roman"/>
              </w:rPr>
              <w:t xml:space="preserve">Strateško područje: </w:t>
            </w:r>
            <w:r w:rsidRPr="001F3093">
              <w:rPr>
                <w:rFonts w:cs="Times New Roman"/>
                <w:b w:val="0"/>
              </w:rPr>
              <w:t>pristup zdravstvenom sustavu</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542"/>
        </w:trPr>
        <w:tc>
          <w:tcPr>
            <w:cnfStyle w:val="001000000000" w:firstRow="0" w:lastRow="0" w:firstColumn="1" w:lastColumn="0" w:oddVBand="0" w:evenVBand="0" w:oddHBand="0" w:evenHBand="0" w:firstRowFirstColumn="0" w:firstRowLastColumn="0" w:lastRowFirstColumn="0" w:lastRowLastColumn="0"/>
            <w:tcW w:w="4644" w:type="dxa"/>
          </w:tcPr>
          <w:p w:rsidR="00DB0F02" w:rsidRDefault="00DB0F02" w:rsidP="00B8683C">
            <w:pPr>
              <w:pStyle w:val="Odlomakpopisa"/>
              <w:tabs>
                <w:tab w:val="left" w:pos="0"/>
              </w:tabs>
              <w:ind w:left="0"/>
              <w:rPr>
                <w:rFonts w:cs="Times New Roman"/>
              </w:rPr>
            </w:pPr>
            <w:r>
              <w:rPr>
                <w:rFonts w:cs="Times New Roman"/>
              </w:rPr>
              <w:t xml:space="preserve">Strateško područje: </w:t>
            </w:r>
            <w:r w:rsidRPr="001F3093">
              <w:rPr>
                <w:rFonts w:cs="Times New Roman"/>
                <w:b w:val="0"/>
              </w:rPr>
              <w:t>skrb o starijim osobama</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847"/>
        </w:trPr>
        <w:tc>
          <w:tcPr>
            <w:cnfStyle w:val="001000000000" w:firstRow="0" w:lastRow="0" w:firstColumn="1" w:lastColumn="0" w:oddVBand="0" w:evenVBand="0" w:oddHBand="0" w:evenHBand="0" w:firstRowFirstColumn="0" w:firstRowLastColumn="0" w:lastRowFirstColumn="0" w:lastRowLastColumn="0"/>
            <w:tcW w:w="4644" w:type="dxa"/>
          </w:tcPr>
          <w:p w:rsidR="00DB0F02" w:rsidRDefault="00DB0F02" w:rsidP="00B8683C">
            <w:pPr>
              <w:pStyle w:val="Odlomakpopisa"/>
              <w:tabs>
                <w:tab w:val="left" w:pos="0"/>
              </w:tabs>
              <w:ind w:left="0"/>
              <w:rPr>
                <w:rFonts w:cs="Times New Roman"/>
              </w:rPr>
            </w:pPr>
            <w:r>
              <w:rPr>
                <w:rFonts w:cs="Times New Roman"/>
              </w:rPr>
              <w:t xml:space="preserve">Strateško područje: </w:t>
            </w:r>
            <w:r w:rsidRPr="001F3093">
              <w:rPr>
                <w:rFonts w:cs="Times New Roman"/>
                <w:b w:val="0"/>
              </w:rPr>
              <w:t>borba protiv zaduženosti i financijska neovisnost</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r w:rsidR="00DB0F02" w:rsidRPr="008E7A03" w:rsidTr="001F3093">
        <w:trPr>
          <w:trHeight w:val="675"/>
        </w:trPr>
        <w:tc>
          <w:tcPr>
            <w:cnfStyle w:val="001000000000" w:firstRow="0" w:lastRow="0" w:firstColumn="1" w:lastColumn="0" w:oddVBand="0" w:evenVBand="0" w:oddHBand="0" w:evenHBand="0" w:firstRowFirstColumn="0" w:firstRowLastColumn="0" w:lastRowFirstColumn="0" w:lastRowLastColumn="0"/>
            <w:tcW w:w="4644" w:type="dxa"/>
          </w:tcPr>
          <w:p w:rsidR="00DB0F02" w:rsidRDefault="00DB0F02" w:rsidP="00B8683C">
            <w:pPr>
              <w:pStyle w:val="Odlomakpopisa"/>
              <w:tabs>
                <w:tab w:val="left" w:pos="0"/>
              </w:tabs>
              <w:ind w:left="0"/>
              <w:rPr>
                <w:rFonts w:cs="Times New Roman"/>
              </w:rPr>
            </w:pPr>
            <w:r>
              <w:rPr>
                <w:rFonts w:cs="Times New Roman"/>
              </w:rPr>
              <w:t xml:space="preserve">Strateško područje: </w:t>
            </w:r>
            <w:r w:rsidRPr="001F3093">
              <w:rPr>
                <w:rFonts w:cs="Times New Roman"/>
                <w:b w:val="0"/>
              </w:rPr>
              <w:t>uravnoteženi regionalni razvoj</w:t>
            </w:r>
          </w:p>
        </w:tc>
        <w:tc>
          <w:tcPr>
            <w:tcW w:w="4644" w:type="dxa"/>
            <w:vMerge/>
          </w:tcPr>
          <w:p w:rsidR="00DB0F02" w:rsidRPr="008E7A03" w:rsidRDefault="00DB0F02" w:rsidP="00B8683C">
            <w:pPr>
              <w:cnfStyle w:val="000000000000" w:firstRow="0" w:lastRow="0" w:firstColumn="0" w:lastColumn="0" w:oddVBand="0" w:evenVBand="0" w:oddHBand="0" w:evenHBand="0" w:firstRowFirstColumn="0" w:firstRowLastColumn="0" w:lastRowFirstColumn="0" w:lastRowLastColumn="0"/>
              <w:rPr>
                <w:rFonts w:cs="Times New Roman"/>
                <w:color w:val="FF0000"/>
              </w:rPr>
            </w:pPr>
          </w:p>
        </w:tc>
      </w:tr>
    </w:tbl>
    <w:p w:rsidR="00734E4C" w:rsidRDefault="00734E4C" w:rsidP="00E87C5E">
      <w:pPr>
        <w:jc w:val="both"/>
        <w:rPr>
          <w:color w:val="FF0000"/>
          <w:sz w:val="24"/>
          <w:szCs w:val="24"/>
        </w:rPr>
      </w:pPr>
    </w:p>
    <w:p w:rsidR="001F3093" w:rsidRPr="00A16A5A" w:rsidRDefault="00A16A5A" w:rsidP="001F3093">
      <w:pPr>
        <w:jc w:val="both"/>
        <w:rPr>
          <w:sz w:val="24"/>
          <w:szCs w:val="24"/>
        </w:rPr>
      </w:pPr>
      <w:r w:rsidRPr="00A16A5A">
        <w:rPr>
          <w:sz w:val="24"/>
          <w:szCs w:val="24"/>
        </w:rPr>
        <w:t>U pogledu strateških dokumenata, programa i planova</w:t>
      </w:r>
      <w:r w:rsidR="00BB75BC">
        <w:rPr>
          <w:sz w:val="24"/>
          <w:szCs w:val="24"/>
        </w:rPr>
        <w:t xml:space="preserve"> na europskoj razini</w:t>
      </w:r>
      <w:r w:rsidRPr="00A16A5A">
        <w:rPr>
          <w:sz w:val="24"/>
          <w:szCs w:val="24"/>
        </w:rPr>
        <w:t xml:space="preserve">, Strateški razvojni program općine Stara Gradiška usklađen je i sa strategijom </w:t>
      </w:r>
      <w:r w:rsidR="001F3093" w:rsidRPr="00A16A5A">
        <w:rPr>
          <w:iCs/>
          <w:sz w:val="24"/>
          <w:szCs w:val="24"/>
        </w:rPr>
        <w:t>Europa 2020.</w:t>
      </w:r>
      <w:r w:rsidR="001F3093" w:rsidRPr="00A16A5A">
        <w:rPr>
          <w:sz w:val="24"/>
          <w:szCs w:val="24"/>
        </w:rPr>
        <w:t xml:space="preserve"> </w:t>
      </w:r>
      <w:r w:rsidR="00BB75BC">
        <w:rPr>
          <w:sz w:val="24"/>
          <w:szCs w:val="24"/>
        </w:rPr>
        <w:t xml:space="preserve">kao krovnim strateškim dokumentom u EU. </w:t>
      </w:r>
      <w:r w:rsidR="001F3093" w:rsidRPr="00A16A5A">
        <w:rPr>
          <w:sz w:val="24"/>
          <w:szCs w:val="24"/>
        </w:rPr>
        <w:t>Strategija definira pet glavnih ciljeva za EU do kraja 2020. godine. Oni uključuju zapošljavanje, istraživanje i razvoj, klimatske promjene/energiju, obrazovanje, socijalno uključivanje i smanjenje siromaštva. Ciljevi strategije Europa 2020. su:</w:t>
      </w:r>
    </w:p>
    <w:p w:rsidR="001F3093" w:rsidRPr="00A16A5A" w:rsidRDefault="001F3093" w:rsidP="002A6DD2">
      <w:pPr>
        <w:numPr>
          <w:ilvl w:val="0"/>
          <w:numId w:val="73"/>
        </w:numPr>
        <w:spacing w:after="0" w:line="240" w:lineRule="auto"/>
        <w:jc w:val="both"/>
        <w:rPr>
          <w:sz w:val="24"/>
          <w:szCs w:val="24"/>
        </w:rPr>
      </w:pPr>
      <w:r w:rsidRPr="00A16A5A">
        <w:rPr>
          <w:sz w:val="24"/>
          <w:szCs w:val="24"/>
        </w:rPr>
        <w:t>75 % populacije u dobi između 20- 64 godina trebalo bi biti zaposleno</w:t>
      </w:r>
    </w:p>
    <w:p w:rsidR="001F3093" w:rsidRPr="00A16A5A" w:rsidRDefault="001F3093" w:rsidP="002A6DD2">
      <w:pPr>
        <w:numPr>
          <w:ilvl w:val="0"/>
          <w:numId w:val="73"/>
        </w:numPr>
        <w:spacing w:after="0" w:line="240" w:lineRule="auto"/>
        <w:jc w:val="both"/>
        <w:rPr>
          <w:sz w:val="24"/>
          <w:szCs w:val="24"/>
        </w:rPr>
      </w:pPr>
      <w:r w:rsidRPr="00A16A5A">
        <w:rPr>
          <w:sz w:val="24"/>
          <w:szCs w:val="24"/>
        </w:rPr>
        <w:t>3 % BDP-a EU treba investirati u istraživanje i razvoj</w:t>
      </w:r>
    </w:p>
    <w:p w:rsidR="001F3093" w:rsidRPr="00A16A5A" w:rsidRDefault="001F3093" w:rsidP="002A6DD2">
      <w:pPr>
        <w:numPr>
          <w:ilvl w:val="0"/>
          <w:numId w:val="73"/>
        </w:numPr>
        <w:spacing w:after="0" w:line="240" w:lineRule="auto"/>
        <w:jc w:val="both"/>
        <w:rPr>
          <w:sz w:val="24"/>
          <w:szCs w:val="24"/>
        </w:rPr>
      </w:pPr>
      <w:r w:rsidRPr="00A16A5A">
        <w:rPr>
          <w:sz w:val="24"/>
          <w:szCs w:val="24"/>
        </w:rPr>
        <w:t>Treba ispuniti klimatsko-energetske ciljeve „20/20/20“ (uključujući i povećanje do 30% smanjenja emisije ukoliko okolnosti dozvoljavaju)</w:t>
      </w:r>
    </w:p>
    <w:p w:rsidR="001F3093" w:rsidRPr="00A16A5A" w:rsidRDefault="001F3093" w:rsidP="002A6DD2">
      <w:pPr>
        <w:numPr>
          <w:ilvl w:val="0"/>
          <w:numId w:val="73"/>
        </w:numPr>
        <w:spacing w:after="0" w:line="240" w:lineRule="auto"/>
        <w:jc w:val="both"/>
        <w:rPr>
          <w:sz w:val="24"/>
          <w:szCs w:val="24"/>
        </w:rPr>
      </w:pPr>
      <w:r w:rsidRPr="00A16A5A">
        <w:rPr>
          <w:sz w:val="24"/>
          <w:szCs w:val="24"/>
        </w:rPr>
        <w:t>Postotak osoba koje rano napuste školovanje trebao bi biti ispod 10 %, a najmanje 40% osoba u dobi od 30 do 34 godine trebalo bi završiti tercijarni stupanj obrazovanja</w:t>
      </w:r>
    </w:p>
    <w:p w:rsidR="001F3093" w:rsidRPr="00A16A5A" w:rsidRDefault="001F3093" w:rsidP="002A6DD2">
      <w:pPr>
        <w:numPr>
          <w:ilvl w:val="0"/>
          <w:numId w:val="73"/>
        </w:numPr>
        <w:spacing w:after="0" w:line="240" w:lineRule="auto"/>
        <w:jc w:val="both"/>
        <w:rPr>
          <w:sz w:val="24"/>
          <w:szCs w:val="24"/>
        </w:rPr>
      </w:pPr>
      <w:r w:rsidRPr="00A16A5A">
        <w:rPr>
          <w:sz w:val="24"/>
          <w:szCs w:val="24"/>
        </w:rPr>
        <w:t>20 milijuna manje ljudi trebalo bi biti u opasnosti od siromaštva</w:t>
      </w:r>
    </w:p>
    <w:p w:rsidR="002A6DD2" w:rsidRDefault="002A6DD2" w:rsidP="001F3093">
      <w:pPr>
        <w:jc w:val="both"/>
        <w:rPr>
          <w:sz w:val="24"/>
          <w:szCs w:val="24"/>
        </w:rPr>
      </w:pPr>
    </w:p>
    <w:p w:rsidR="001F3093" w:rsidRPr="00A16A5A" w:rsidRDefault="001F3093" w:rsidP="001F3093">
      <w:pPr>
        <w:jc w:val="both"/>
        <w:rPr>
          <w:sz w:val="24"/>
          <w:szCs w:val="24"/>
        </w:rPr>
      </w:pPr>
      <w:r w:rsidRPr="00A16A5A">
        <w:rPr>
          <w:sz w:val="24"/>
          <w:szCs w:val="24"/>
        </w:rPr>
        <w:t>Ciljevi su međusobno povezani i pretvoreni su u nacionalne ciljeve i smjernice. Ciljevi strategije podupiru se i s pomoću sedam „vodećih inicijativa” kojima se pruža okvir kojim EU i nacionalna tijela zajednički jačaju napore u područjima kojima se podupiru prioriteti strategije Europa 2020. kao što su inovacije, digitalno gospodarstvo, zapošljavanje, mladi, industrijska politika, siromaštvo i učinkovitost resursa.</w:t>
      </w:r>
    </w:p>
    <w:p w:rsidR="0082627D" w:rsidRDefault="0082627D" w:rsidP="00EF4C07"/>
    <w:p w:rsidR="0082627D" w:rsidRDefault="0082627D" w:rsidP="00EF4C07"/>
    <w:p w:rsidR="007B792D" w:rsidRDefault="007B792D" w:rsidP="00EF4C07"/>
    <w:p w:rsidR="00DB0F02" w:rsidRDefault="00DB0F02" w:rsidP="00EF4C07"/>
    <w:p w:rsidR="00DB0F02" w:rsidRDefault="00DB0F02" w:rsidP="00EF4C07"/>
    <w:p w:rsidR="00EF5088" w:rsidRDefault="00EF5088" w:rsidP="00EF4C07"/>
    <w:p w:rsidR="00EF5088" w:rsidRDefault="00EF5088" w:rsidP="00EF4C07"/>
    <w:p w:rsidR="001F3093" w:rsidRDefault="001F3093" w:rsidP="00EF4C07"/>
    <w:p w:rsidR="001F3093" w:rsidRDefault="001F3093" w:rsidP="00EF4C07"/>
    <w:p w:rsidR="00B05AF3" w:rsidRDefault="00B05AF3" w:rsidP="00EF4C07"/>
    <w:p w:rsidR="00EC3B0E" w:rsidRPr="000F4CEC" w:rsidRDefault="00EC3B0E" w:rsidP="00EF5088">
      <w:pPr>
        <w:pStyle w:val="Naslov1"/>
        <w:jc w:val="center"/>
        <w:rPr>
          <w:sz w:val="60"/>
          <w:szCs w:val="60"/>
        </w:rPr>
      </w:pPr>
      <w:bookmarkStart w:id="50" w:name="_Toc456604548"/>
      <w:r w:rsidRPr="000F4CEC">
        <w:rPr>
          <w:sz w:val="60"/>
          <w:szCs w:val="60"/>
        </w:rPr>
        <w:t>III</w:t>
      </w:r>
      <w:r w:rsidR="005F5C7E" w:rsidRPr="000F4CEC">
        <w:rPr>
          <w:sz w:val="60"/>
          <w:szCs w:val="60"/>
        </w:rPr>
        <w:t>.</w:t>
      </w:r>
      <w:r w:rsidRPr="000F4CEC">
        <w:rPr>
          <w:sz w:val="60"/>
          <w:szCs w:val="60"/>
        </w:rPr>
        <w:t xml:space="preserve"> PROVEDBA STRATE</w:t>
      </w:r>
      <w:r w:rsidR="00EF5088" w:rsidRPr="000F4CEC">
        <w:rPr>
          <w:sz w:val="60"/>
          <w:szCs w:val="60"/>
        </w:rPr>
        <w:t>ŠKOG RAZVOJNOG PROGRAMA</w:t>
      </w:r>
      <w:bookmarkEnd w:id="50"/>
    </w:p>
    <w:p w:rsidR="00EC3B0E" w:rsidRDefault="00EC3B0E"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EF5088" w:rsidRDefault="00EF5088" w:rsidP="00EF4C07"/>
    <w:p w:rsidR="000F4CEC" w:rsidRDefault="000F4CEC" w:rsidP="00EF4C07"/>
    <w:p w:rsidR="00D3283B" w:rsidRDefault="00D3283B" w:rsidP="00EF4C07"/>
    <w:p w:rsidR="00D3283B" w:rsidRDefault="00D3283B" w:rsidP="00EF4C07"/>
    <w:p w:rsidR="0026003F" w:rsidRDefault="0026003F" w:rsidP="00EF4C07"/>
    <w:p w:rsidR="00EF4C07" w:rsidRPr="00EF5088" w:rsidRDefault="00E87C5E" w:rsidP="00443BA2">
      <w:pPr>
        <w:pStyle w:val="Naslov1"/>
        <w:numPr>
          <w:ilvl w:val="0"/>
          <w:numId w:val="13"/>
        </w:numPr>
        <w:ind w:left="426" w:hanging="426"/>
      </w:pPr>
      <w:bookmarkStart w:id="51" w:name="_Toc456604549"/>
      <w:r w:rsidRPr="00EF5088">
        <w:t>INSTITUCIONALNI OKVIR</w:t>
      </w:r>
      <w:bookmarkEnd w:id="51"/>
    </w:p>
    <w:p w:rsidR="00EF4C07" w:rsidRDefault="00EF4C07" w:rsidP="00EF4C07"/>
    <w:p w:rsidR="005C39C1" w:rsidRPr="000F4CEC" w:rsidRDefault="002348E7" w:rsidP="005C39C1">
      <w:pPr>
        <w:jc w:val="both"/>
        <w:rPr>
          <w:sz w:val="24"/>
          <w:szCs w:val="24"/>
          <w:highlight w:val="yellow"/>
        </w:rPr>
      </w:pPr>
      <w:r w:rsidRPr="000E6876">
        <w:rPr>
          <w:sz w:val="24"/>
          <w:szCs w:val="24"/>
        </w:rPr>
        <w:t xml:space="preserve">Provedba </w:t>
      </w:r>
      <w:r w:rsidR="00620DB3" w:rsidRPr="000E6876">
        <w:rPr>
          <w:sz w:val="24"/>
          <w:szCs w:val="24"/>
        </w:rPr>
        <w:t xml:space="preserve">Strateškog razvojnog programa općine </w:t>
      </w:r>
      <w:r w:rsidR="00C94A7C" w:rsidRPr="000E6876">
        <w:rPr>
          <w:sz w:val="24"/>
          <w:szCs w:val="24"/>
        </w:rPr>
        <w:t>Stara Gradiška</w:t>
      </w:r>
      <w:r w:rsidR="00620DB3" w:rsidRPr="000E6876">
        <w:rPr>
          <w:sz w:val="24"/>
          <w:szCs w:val="24"/>
        </w:rPr>
        <w:t xml:space="preserve"> u najveć</w:t>
      </w:r>
      <w:r w:rsidRPr="000E6876">
        <w:rPr>
          <w:sz w:val="24"/>
          <w:szCs w:val="24"/>
        </w:rPr>
        <w:t xml:space="preserve">oj je mjeri u nadležnosti javnog sektora. </w:t>
      </w:r>
      <w:r w:rsidR="00620DB3" w:rsidRPr="000E6876">
        <w:rPr>
          <w:sz w:val="24"/>
          <w:szCs w:val="24"/>
        </w:rPr>
        <w:t xml:space="preserve">Javni sektor uključuje Općinu i institucije, odnosno organizacije i ustanove javnog sektora s područja općine </w:t>
      </w:r>
      <w:r w:rsidR="00C94A7C" w:rsidRPr="000E6876">
        <w:rPr>
          <w:sz w:val="24"/>
          <w:szCs w:val="24"/>
        </w:rPr>
        <w:t>Stara Gradiška</w:t>
      </w:r>
      <w:r w:rsidR="00620DB3" w:rsidRPr="000E6876">
        <w:rPr>
          <w:sz w:val="24"/>
          <w:szCs w:val="24"/>
        </w:rPr>
        <w:t xml:space="preserve"> kao što su škole i sl. </w:t>
      </w:r>
      <w:r w:rsidRPr="000E6876">
        <w:rPr>
          <w:sz w:val="24"/>
          <w:szCs w:val="24"/>
        </w:rPr>
        <w:t xml:space="preserve">Ključnu ulogu u provedbi </w:t>
      </w:r>
      <w:r w:rsidR="00620DB3" w:rsidRPr="000E6876">
        <w:rPr>
          <w:sz w:val="24"/>
          <w:szCs w:val="24"/>
        </w:rPr>
        <w:t xml:space="preserve">Strateškog razvojnog programa </w:t>
      </w:r>
      <w:r w:rsidRPr="000E6876">
        <w:rPr>
          <w:sz w:val="24"/>
          <w:szCs w:val="24"/>
        </w:rPr>
        <w:t xml:space="preserve">ima </w:t>
      </w:r>
      <w:r w:rsidR="00620DB3" w:rsidRPr="000E6876">
        <w:rPr>
          <w:sz w:val="24"/>
          <w:szCs w:val="24"/>
        </w:rPr>
        <w:t xml:space="preserve">Općina </w:t>
      </w:r>
      <w:r w:rsidR="00C94A7C" w:rsidRPr="000E6876">
        <w:rPr>
          <w:sz w:val="24"/>
          <w:szCs w:val="24"/>
        </w:rPr>
        <w:t>Stara Gradiška</w:t>
      </w:r>
      <w:r w:rsidRPr="000E6876">
        <w:rPr>
          <w:sz w:val="24"/>
          <w:szCs w:val="24"/>
        </w:rPr>
        <w:t xml:space="preserve">, odnosno </w:t>
      </w:r>
      <w:r w:rsidR="00620DB3" w:rsidRPr="000E6876">
        <w:rPr>
          <w:sz w:val="24"/>
          <w:szCs w:val="24"/>
        </w:rPr>
        <w:t>Jedinstveni upravni odjel</w:t>
      </w:r>
      <w:r w:rsidRPr="000E6876">
        <w:rPr>
          <w:sz w:val="24"/>
          <w:szCs w:val="24"/>
        </w:rPr>
        <w:t xml:space="preserve">. Planskim dokumentima koje donosi, </w:t>
      </w:r>
      <w:r w:rsidR="00620DB3" w:rsidRPr="000E6876">
        <w:rPr>
          <w:sz w:val="24"/>
          <w:szCs w:val="24"/>
        </w:rPr>
        <w:t>Općina će osigurati</w:t>
      </w:r>
      <w:r w:rsidRPr="000E6876">
        <w:rPr>
          <w:sz w:val="24"/>
          <w:szCs w:val="24"/>
        </w:rPr>
        <w:t xml:space="preserve"> provedbu </w:t>
      </w:r>
      <w:r w:rsidR="00620DB3" w:rsidRPr="000E6876">
        <w:rPr>
          <w:sz w:val="24"/>
          <w:szCs w:val="24"/>
        </w:rPr>
        <w:t xml:space="preserve">Strateškog razvojnog programa, </w:t>
      </w:r>
      <w:r w:rsidRPr="000E6876">
        <w:rPr>
          <w:sz w:val="24"/>
          <w:szCs w:val="24"/>
        </w:rPr>
        <w:t xml:space="preserve">te </w:t>
      </w:r>
      <w:r w:rsidR="00620DB3" w:rsidRPr="000E6876">
        <w:rPr>
          <w:sz w:val="24"/>
          <w:szCs w:val="24"/>
        </w:rPr>
        <w:t xml:space="preserve">poduzimati </w:t>
      </w:r>
      <w:r w:rsidRPr="000E6876">
        <w:rPr>
          <w:sz w:val="24"/>
          <w:szCs w:val="24"/>
        </w:rPr>
        <w:t xml:space="preserve">mjere/aktivnosti iz svoje nadležnosti kako bi se što uspješnije implementirale sve </w:t>
      </w:r>
      <w:r w:rsidR="00620DB3" w:rsidRPr="000E6876">
        <w:rPr>
          <w:sz w:val="24"/>
          <w:szCs w:val="24"/>
        </w:rPr>
        <w:t xml:space="preserve">definirane </w:t>
      </w:r>
      <w:r w:rsidRPr="000E6876">
        <w:rPr>
          <w:sz w:val="24"/>
          <w:szCs w:val="24"/>
        </w:rPr>
        <w:t xml:space="preserve">razvojne mjere. U okviru svoga djelokruga rada </w:t>
      </w:r>
      <w:r w:rsidR="00620DB3" w:rsidRPr="000E6876">
        <w:rPr>
          <w:sz w:val="24"/>
          <w:szCs w:val="24"/>
        </w:rPr>
        <w:t>Jedinstveni upravni odjel prati provedbu, priprema i provodi</w:t>
      </w:r>
      <w:r w:rsidRPr="000E6876">
        <w:rPr>
          <w:sz w:val="24"/>
          <w:szCs w:val="24"/>
        </w:rPr>
        <w:t xml:space="preserve"> </w:t>
      </w:r>
      <w:r w:rsidR="00620DB3" w:rsidRPr="000E6876">
        <w:rPr>
          <w:sz w:val="24"/>
          <w:szCs w:val="24"/>
        </w:rPr>
        <w:t>općinske razvojne projekte</w:t>
      </w:r>
      <w:r w:rsidR="000F4CEC" w:rsidRPr="000E6876">
        <w:rPr>
          <w:sz w:val="24"/>
          <w:szCs w:val="24"/>
        </w:rPr>
        <w:t>,</w:t>
      </w:r>
      <w:r w:rsidR="00620DB3" w:rsidRPr="000E6876">
        <w:rPr>
          <w:sz w:val="24"/>
          <w:szCs w:val="24"/>
        </w:rPr>
        <w:t xml:space="preserve"> te obavlja</w:t>
      </w:r>
      <w:r w:rsidRPr="000E6876">
        <w:rPr>
          <w:sz w:val="24"/>
          <w:szCs w:val="24"/>
        </w:rPr>
        <w:t xml:space="preserve"> i druge </w:t>
      </w:r>
      <w:r w:rsidR="000E6876">
        <w:rPr>
          <w:sz w:val="24"/>
          <w:szCs w:val="24"/>
        </w:rPr>
        <w:t>aktivnosti</w:t>
      </w:r>
      <w:r w:rsidRPr="000E6876">
        <w:rPr>
          <w:sz w:val="24"/>
          <w:szCs w:val="24"/>
        </w:rPr>
        <w:t xml:space="preserve"> od </w:t>
      </w:r>
      <w:r w:rsidR="00620DB3" w:rsidRPr="000E6876">
        <w:rPr>
          <w:sz w:val="24"/>
          <w:szCs w:val="24"/>
        </w:rPr>
        <w:t>značaja za provedbu Strateškog razvojnog programa</w:t>
      </w:r>
      <w:r w:rsidRPr="000E6876">
        <w:rPr>
          <w:sz w:val="24"/>
          <w:szCs w:val="24"/>
        </w:rPr>
        <w:t>.</w:t>
      </w:r>
      <w:r w:rsidRPr="000F4CEC">
        <w:rPr>
          <w:sz w:val="24"/>
          <w:szCs w:val="24"/>
          <w:highlight w:val="yellow"/>
        </w:rPr>
        <w:t xml:space="preserve"> </w:t>
      </w:r>
    </w:p>
    <w:p w:rsidR="003535DD" w:rsidRPr="000E6876" w:rsidRDefault="005C39C1" w:rsidP="005D2121">
      <w:pPr>
        <w:jc w:val="both"/>
        <w:rPr>
          <w:sz w:val="24"/>
          <w:szCs w:val="24"/>
        </w:rPr>
      </w:pPr>
      <w:r w:rsidRPr="000E6876">
        <w:rPr>
          <w:sz w:val="24"/>
          <w:szCs w:val="24"/>
        </w:rPr>
        <w:t>Vrlo značajan dionik u provedbi Strateškog razvojnog programa je i p</w:t>
      </w:r>
      <w:r w:rsidR="005D2121" w:rsidRPr="000E6876">
        <w:rPr>
          <w:sz w:val="24"/>
          <w:szCs w:val="24"/>
        </w:rPr>
        <w:t xml:space="preserve">rivatni sektor </w:t>
      </w:r>
      <w:r w:rsidRPr="000E6876">
        <w:rPr>
          <w:sz w:val="24"/>
          <w:szCs w:val="24"/>
        </w:rPr>
        <w:t xml:space="preserve">kao </w:t>
      </w:r>
      <w:r w:rsidR="005D2121" w:rsidRPr="000E6876">
        <w:rPr>
          <w:sz w:val="24"/>
          <w:szCs w:val="24"/>
        </w:rPr>
        <w:t>pokretač razvoja i zapošljavanja</w:t>
      </w:r>
      <w:r w:rsidR="000E6876">
        <w:rPr>
          <w:sz w:val="24"/>
          <w:szCs w:val="24"/>
        </w:rPr>
        <w:t>, te civilni sektor, iako isti na području općine nije značajnije zastupljen kroz organizacije i udruge građana</w:t>
      </w:r>
      <w:r w:rsidR="005D2121" w:rsidRPr="000E6876">
        <w:rPr>
          <w:sz w:val="24"/>
          <w:szCs w:val="24"/>
        </w:rPr>
        <w:t xml:space="preserve">. </w:t>
      </w:r>
      <w:r w:rsidR="002C2EC8" w:rsidRPr="000E6876">
        <w:rPr>
          <w:sz w:val="24"/>
          <w:szCs w:val="24"/>
        </w:rPr>
        <w:t xml:space="preserve">Jedan od ciljeva Strateškog razvojnog programa je </w:t>
      </w:r>
      <w:r w:rsidR="000F4CEC" w:rsidRPr="000E6876">
        <w:rPr>
          <w:sz w:val="24"/>
          <w:szCs w:val="24"/>
        </w:rPr>
        <w:t xml:space="preserve">minimizirati </w:t>
      </w:r>
      <w:r w:rsidR="005D2121" w:rsidRPr="000E6876">
        <w:rPr>
          <w:sz w:val="24"/>
          <w:szCs w:val="24"/>
        </w:rPr>
        <w:t xml:space="preserve">zapreke i stvoriti što kvalitetnije okruženje za djelovanje </w:t>
      </w:r>
      <w:r w:rsidR="002C2EC8" w:rsidRPr="000E6876">
        <w:rPr>
          <w:sz w:val="24"/>
          <w:szCs w:val="24"/>
        </w:rPr>
        <w:t xml:space="preserve">i realizaciju </w:t>
      </w:r>
      <w:r w:rsidR="005D2121" w:rsidRPr="000E6876">
        <w:rPr>
          <w:sz w:val="24"/>
          <w:szCs w:val="24"/>
        </w:rPr>
        <w:t xml:space="preserve">poduzetničkih inicijativa kojima se ostvaruje razvoj gospodarstva i novo zapošljavanje, </w:t>
      </w:r>
      <w:r w:rsidR="002C2EC8" w:rsidRPr="000E6876">
        <w:rPr>
          <w:sz w:val="24"/>
          <w:szCs w:val="24"/>
        </w:rPr>
        <w:t xml:space="preserve">te </w:t>
      </w:r>
      <w:r w:rsidR="00E00867" w:rsidRPr="000E6876">
        <w:rPr>
          <w:sz w:val="24"/>
          <w:szCs w:val="24"/>
        </w:rPr>
        <w:t xml:space="preserve">dugoročno </w:t>
      </w:r>
      <w:r w:rsidR="002C2EC8" w:rsidRPr="000E6876">
        <w:rPr>
          <w:sz w:val="24"/>
          <w:szCs w:val="24"/>
        </w:rPr>
        <w:t>poboljšava kvaliteta života stanovništva</w:t>
      </w:r>
      <w:r w:rsidR="005D2121" w:rsidRPr="000E6876">
        <w:rPr>
          <w:sz w:val="24"/>
          <w:szCs w:val="24"/>
        </w:rPr>
        <w:t xml:space="preserve">. Stoga su strategijom definirane mjere koje trebaju osigurati </w:t>
      </w:r>
      <w:r w:rsidR="00E00867" w:rsidRPr="000E6876">
        <w:rPr>
          <w:sz w:val="24"/>
          <w:szCs w:val="24"/>
        </w:rPr>
        <w:t xml:space="preserve">povoljniju poduzetničku klimu, osnovnu poduzetničku infrastrukturu, ali i </w:t>
      </w:r>
      <w:r w:rsidR="000E6876">
        <w:rPr>
          <w:sz w:val="24"/>
          <w:szCs w:val="24"/>
        </w:rPr>
        <w:t>mjere poticanja konkurentnosti poduzetnika i obrtnika</w:t>
      </w:r>
      <w:r w:rsidR="00E00867" w:rsidRPr="000E6876">
        <w:rPr>
          <w:sz w:val="24"/>
          <w:szCs w:val="24"/>
        </w:rPr>
        <w:t xml:space="preserve">. </w:t>
      </w:r>
    </w:p>
    <w:p w:rsidR="00E00867" w:rsidRDefault="000E6876" w:rsidP="005D2121">
      <w:pPr>
        <w:jc w:val="both"/>
        <w:rPr>
          <w:sz w:val="24"/>
          <w:szCs w:val="24"/>
        </w:rPr>
      </w:pPr>
      <w:r>
        <w:rPr>
          <w:sz w:val="24"/>
          <w:szCs w:val="24"/>
        </w:rPr>
        <w:t>Stoga, u</w:t>
      </w:r>
      <w:r w:rsidR="005C39C1" w:rsidRPr="000E6876">
        <w:rPr>
          <w:sz w:val="24"/>
          <w:szCs w:val="24"/>
        </w:rPr>
        <w:t xml:space="preserve">spostavljanjem kvalitetne suradnje s ostalim </w:t>
      </w:r>
      <w:r w:rsidRPr="000E6876">
        <w:rPr>
          <w:sz w:val="24"/>
          <w:szCs w:val="24"/>
        </w:rPr>
        <w:t xml:space="preserve">razvojnim </w:t>
      </w:r>
      <w:r w:rsidR="005C39C1" w:rsidRPr="000E6876">
        <w:rPr>
          <w:sz w:val="24"/>
          <w:szCs w:val="24"/>
        </w:rPr>
        <w:t>dionicima</w:t>
      </w:r>
      <w:r w:rsidR="002C2EC8" w:rsidRPr="000E6876">
        <w:rPr>
          <w:sz w:val="24"/>
          <w:szCs w:val="24"/>
        </w:rPr>
        <w:t xml:space="preserve"> </w:t>
      </w:r>
      <w:r w:rsidR="005C39C1" w:rsidRPr="000E6876">
        <w:rPr>
          <w:sz w:val="24"/>
          <w:szCs w:val="24"/>
        </w:rPr>
        <w:t>i proaktivnim djelovanjem</w:t>
      </w:r>
      <w:r>
        <w:rPr>
          <w:sz w:val="24"/>
          <w:szCs w:val="24"/>
        </w:rPr>
        <w:t xml:space="preserve"> na provedbi </w:t>
      </w:r>
      <w:r w:rsidRPr="000E6876">
        <w:rPr>
          <w:sz w:val="24"/>
          <w:szCs w:val="24"/>
        </w:rPr>
        <w:t xml:space="preserve">aktivnosti i mjera definiranih Strateškim razvojnim programom, </w:t>
      </w:r>
      <w:r>
        <w:rPr>
          <w:sz w:val="24"/>
          <w:szCs w:val="24"/>
        </w:rPr>
        <w:t>sasvim sigurno će do konca 2020. godine u značajnoj mjeri doprinijeti ostvarenju strateških razvojnih ciljeva Općine.</w:t>
      </w:r>
    </w:p>
    <w:p w:rsidR="00BD4A53" w:rsidRDefault="00BD4A53" w:rsidP="005D2121">
      <w:pPr>
        <w:jc w:val="both"/>
        <w:rPr>
          <w:color w:val="FF0000"/>
          <w:sz w:val="24"/>
          <w:szCs w:val="24"/>
        </w:rPr>
      </w:pPr>
    </w:p>
    <w:p w:rsidR="005C6612" w:rsidRDefault="005C6612" w:rsidP="005C6612">
      <w:pPr>
        <w:rPr>
          <w:color w:val="FF0000"/>
          <w:sz w:val="24"/>
          <w:szCs w:val="24"/>
        </w:rPr>
      </w:pPr>
    </w:p>
    <w:p w:rsidR="0082627D" w:rsidRDefault="0082627D" w:rsidP="005D2121">
      <w:pPr>
        <w:jc w:val="both"/>
        <w:rPr>
          <w:color w:val="FF0000"/>
          <w:sz w:val="24"/>
          <w:szCs w:val="24"/>
        </w:rPr>
      </w:pPr>
    </w:p>
    <w:p w:rsidR="00AB4DC1" w:rsidRDefault="00AB4DC1" w:rsidP="005D2121">
      <w:pPr>
        <w:jc w:val="both"/>
        <w:rPr>
          <w:color w:val="FF0000"/>
          <w:sz w:val="24"/>
          <w:szCs w:val="24"/>
        </w:rPr>
      </w:pPr>
    </w:p>
    <w:p w:rsidR="00AB4DC1" w:rsidRDefault="00AB4DC1" w:rsidP="005D2121">
      <w:pPr>
        <w:jc w:val="both"/>
        <w:rPr>
          <w:color w:val="FF0000"/>
          <w:sz w:val="24"/>
          <w:szCs w:val="24"/>
        </w:rPr>
      </w:pPr>
    </w:p>
    <w:p w:rsidR="00D3283B" w:rsidRDefault="00D3283B" w:rsidP="005D2121">
      <w:pPr>
        <w:jc w:val="both"/>
        <w:rPr>
          <w:color w:val="FF0000"/>
          <w:sz w:val="24"/>
          <w:szCs w:val="24"/>
        </w:rPr>
      </w:pPr>
    </w:p>
    <w:p w:rsidR="00D3283B" w:rsidRDefault="00D3283B" w:rsidP="005D2121">
      <w:pPr>
        <w:jc w:val="both"/>
        <w:rPr>
          <w:color w:val="FF0000"/>
          <w:sz w:val="24"/>
          <w:szCs w:val="24"/>
        </w:rPr>
      </w:pPr>
    </w:p>
    <w:p w:rsidR="00D3283B" w:rsidRDefault="00D3283B" w:rsidP="005D2121">
      <w:pPr>
        <w:jc w:val="both"/>
        <w:rPr>
          <w:color w:val="FF0000"/>
          <w:sz w:val="24"/>
          <w:szCs w:val="24"/>
        </w:rPr>
      </w:pPr>
    </w:p>
    <w:p w:rsidR="002A6DD2" w:rsidRPr="005D2121" w:rsidRDefault="002A6DD2" w:rsidP="005D2121">
      <w:pPr>
        <w:jc w:val="both"/>
        <w:rPr>
          <w:color w:val="FF0000"/>
          <w:sz w:val="24"/>
          <w:szCs w:val="24"/>
        </w:rPr>
      </w:pPr>
    </w:p>
    <w:p w:rsidR="006B3612" w:rsidRDefault="006B3612" w:rsidP="00443BA2">
      <w:pPr>
        <w:pStyle w:val="Naslov1"/>
        <w:numPr>
          <w:ilvl w:val="0"/>
          <w:numId w:val="13"/>
        </w:numPr>
        <w:ind w:left="426" w:hanging="426"/>
      </w:pPr>
      <w:bookmarkStart w:id="52" w:name="_Toc456604550"/>
      <w:r>
        <w:lastRenderedPageBreak/>
        <w:t xml:space="preserve">BAZA RAZVOJNIH PROJEKATA OPĆINE </w:t>
      </w:r>
      <w:r w:rsidR="00C94A7C">
        <w:t>STARA GRADIŠKA</w:t>
      </w:r>
      <w:bookmarkEnd w:id="52"/>
    </w:p>
    <w:p w:rsidR="006B3612" w:rsidRDefault="006B3612" w:rsidP="006B3612"/>
    <w:tbl>
      <w:tblPr>
        <w:tblStyle w:val="Obojanareetka-Isticanje5"/>
        <w:tblW w:w="10207" w:type="dxa"/>
        <w:tblInd w:w="-318" w:type="dxa"/>
        <w:tblLook w:val="04A0" w:firstRow="1" w:lastRow="0" w:firstColumn="1" w:lastColumn="0" w:noHBand="0" w:noVBand="1"/>
      </w:tblPr>
      <w:tblGrid>
        <w:gridCol w:w="710"/>
        <w:gridCol w:w="2024"/>
        <w:gridCol w:w="1649"/>
        <w:gridCol w:w="1107"/>
        <w:gridCol w:w="1058"/>
        <w:gridCol w:w="1471"/>
        <w:gridCol w:w="2188"/>
      </w:tblGrid>
      <w:tr w:rsidR="00EB4536" w:rsidRPr="00D2441B" w:rsidTr="00EF508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vMerge w:val="restart"/>
          </w:tcPr>
          <w:p w:rsidR="00020FD2" w:rsidRPr="00D2441B" w:rsidRDefault="00020FD2" w:rsidP="006B3612">
            <w:pPr>
              <w:jc w:val="center"/>
              <w:rPr>
                <w:color w:val="auto"/>
              </w:rPr>
            </w:pPr>
            <w:r w:rsidRPr="00D2441B">
              <w:rPr>
                <w:color w:val="auto"/>
              </w:rPr>
              <w:t>R.br.</w:t>
            </w:r>
          </w:p>
        </w:tc>
        <w:tc>
          <w:tcPr>
            <w:tcW w:w="2024" w:type="dxa"/>
            <w:vMerge w:val="restart"/>
          </w:tcPr>
          <w:p w:rsidR="00020FD2" w:rsidRPr="00D2441B" w:rsidRDefault="00020FD2" w:rsidP="006B3612">
            <w:pPr>
              <w:jc w:val="center"/>
              <w:cnfStyle w:val="100000000000" w:firstRow="1" w:lastRow="0" w:firstColumn="0" w:lastColumn="0" w:oddVBand="0" w:evenVBand="0" w:oddHBand="0" w:evenHBand="0" w:firstRowFirstColumn="0" w:firstRowLastColumn="0" w:lastRowFirstColumn="0" w:lastRowLastColumn="0"/>
              <w:rPr>
                <w:color w:val="auto"/>
              </w:rPr>
            </w:pPr>
            <w:r w:rsidRPr="00D2441B">
              <w:rPr>
                <w:color w:val="auto"/>
              </w:rPr>
              <w:t>Naziv projekta</w:t>
            </w:r>
          </w:p>
        </w:tc>
        <w:tc>
          <w:tcPr>
            <w:tcW w:w="0" w:type="auto"/>
            <w:vMerge w:val="restart"/>
          </w:tcPr>
          <w:p w:rsidR="00020FD2" w:rsidRPr="00D2441B" w:rsidRDefault="00020FD2" w:rsidP="00FA6019">
            <w:pPr>
              <w:jc w:val="center"/>
              <w:cnfStyle w:val="100000000000" w:firstRow="1" w:lastRow="0" w:firstColumn="0" w:lastColumn="0" w:oddVBand="0" w:evenVBand="0" w:oddHBand="0" w:evenHBand="0" w:firstRowFirstColumn="0" w:firstRowLastColumn="0" w:lastRowFirstColumn="0" w:lastRowLastColumn="0"/>
              <w:rPr>
                <w:color w:val="auto"/>
              </w:rPr>
            </w:pPr>
            <w:r w:rsidRPr="00D2441B">
              <w:rPr>
                <w:color w:val="auto"/>
              </w:rPr>
              <w:t>Ukupna vrijednost projekta (Kn sa PDV-om)</w:t>
            </w:r>
          </w:p>
        </w:tc>
        <w:tc>
          <w:tcPr>
            <w:tcW w:w="0" w:type="auto"/>
            <w:gridSpan w:val="3"/>
          </w:tcPr>
          <w:p w:rsidR="00020FD2" w:rsidRPr="00D2441B" w:rsidRDefault="00020FD2" w:rsidP="006B3612">
            <w:pPr>
              <w:jc w:val="center"/>
              <w:cnfStyle w:val="100000000000" w:firstRow="1" w:lastRow="0" w:firstColumn="0" w:lastColumn="0" w:oddVBand="0" w:evenVBand="0" w:oddHBand="0" w:evenHBand="0" w:firstRowFirstColumn="0" w:firstRowLastColumn="0" w:lastRowFirstColumn="0" w:lastRowLastColumn="0"/>
              <w:rPr>
                <w:color w:val="auto"/>
              </w:rPr>
            </w:pPr>
            <w:r w:rsidRPr="00D2441B">
              <w:rPr>
                <w:color w:val="auto"/>
              </w:rPr>
              <w:t>Razina pripremljenosti projekta</w:t>
            </w:r>
          </w:p>
        </w:tc>
        <w:tc>
          <w:tcPr>
            <w:tcW w:w="2188" w:type="dxa"/>
            <w:vMerge w:val="restart"/>
          </w:tcPr>
          <w:p w:rsidR="00020FD2" w:rsidRPr="00D2441B" w:rsidRDefault="00020FD2" w:rsidP="006B3612">
            <w:pPr>
              <w:jc w:val="center"/>
              <w:cnfStyle w:val="100000000000" w:firstRow="1" w:lastRow="0" w:firstColumn="0" w:lastColumn="0" w:oddVBand="0" w:evenVBand="0" w:oddHBand="0" w:evenHBand="0" w:firstRowFirstColumn="0" w:firstRowLastColumn="0" w:lastRowFirstColumn="0" w:lastRowLastColumn="0"/>
              <w:rPr>
                <w:color w:val="auto"/>
              </w:rPr>
            </w:pPr>
            <w:r w:rsidRPr="00D2441B">
              <w:rPr>
                <w:color w:val="auto"/>
              </w:rPr>
              <w:t>Usklađenost projekta sa strateškim ciljevima i prioritetima</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vMerge/>
          </w:tcPr>
          <w:p w:rsidR="00020FD2" w:rsidRPr="00D2441B" w:rsidRDefault="00020FD2" w:rsidP="006B3612"/>
        </w:tc>
        <w:tc>
          <w:tcPr>
            <w:tcW w:w="2024" w:type="dxa"/>
            <w:vMerge/>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0" w:type="auto"/>
            <w:vMerge/>
          </w:tcPr>
          <w:p w:rsidR="00020FD2" w:rsidRPr="00D2441B" w:rsidRDefault="00020FD2" w:rsidP="00FA6019">
            <w:pPr>
              <w:jc w:val="cente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6B3612">
            <w:pPr>
              <w:jc w:val="center"/>
              <w:cnfStyle w:val="000000100000" w:firstRow="0" w:lastRow="0" w:firstColumn="0" w:lastColumn="0" w:oddVBand="0" w:evenVBand="0" w:oddHBand="1" w:evenHBand="0" w:firstRowFirstColumn="0" w:firstRowLastColumn="0" w:lastRowFirstColumn="0" w:lastRowLastColumn="0"/>
            </w:pPr>
            <w:r w:rsidRPr="00D2441B">
              <w:t>Projektna ideja</w:t>
            </w:r>
          </w:p>
        </w:tc>
        <w:tc>
          <w:tcPr>
            <w:tcW w:w="0" w:type="auto"/>
          </w:tcPr>
          <w:p w:rsidR="00020FD2" w:rsidRPr="00D2441B" w:rsidRDefault="00020FD2" w:rsidP="006B3612">
            <w:pPr>
              <w:jc w:val="center"/>
              <w:cnfStyle w:val="000000100000" w:firstRow="0" w:lastRow="0" w:firstColumn="0" w:lastColumn="0" w:oddVBand="0" w:evenVBand="0" w:oddHBand="1" w:evenHBand="0" w:firstRowFirstColumn="0" w:firstRowLastColumn="0" w:lastRowFirstColumn="0" w:lastRowLastColumn="0"/>
            </w:pPr>
            <w:r w:rsidRPr="00D2441B">
              <w:t>U pripremi</w:t>
            </w:r>
          </w:p>
        </w:tc>
        <w:tc>
          <w:tcPr>
            <w:tcW w:w="0" w:type="auto"/>
          </w:tcPr>
          <w:p w:rsidR="00020FD2" w:rsidRPr="00D2441B" w:rsidRDefault="00020FD2" w:rsidP="006B3612">
            <w:pPr>
              <w:jc w:val="center"/>
              <w:cnfStyle w:val="000000100000" w:firstRow="0" w:lastRow="0" w:firstColumn="0" w:lastColumn="0" w:oddVBand="0" w:evenVBand="0" w:oddHBand="1" w:evenHBand="0" w:firstRowFirstColumn="0" w:firstRowLastColumn="0" w:lastRowFirstColumn="0" w:lastRowLastColumn="0"/>
            </w:pPr>
            <w:r w:rsidRPr="00D2441B">
              <w:t>Spreman za financiranje/ provedbu</w:t>
            </w:r>
          </w:p>
        </w:tc>
        <w:tc>
          <w:tcPr>
            <w:tcW w:w="2188" w:type="dxa"/>
            <w:vMerge/>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w:t>
            </w:r>
          </w:p>
        </w:tc>
        <w:tc>
          <w:tcPr>
            <w:tcW w:w="2024" w:type="dxa"/>
          </w:tcPr>
          <w:p w:rsidR="00020FD2" w:rsidRPr="00D2441B" w:rsidRDefault="00AB4DC1" w:rsidP="006B3612">
            <w:pP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Izgradnja zone gospodarske namjene u Uskocima</w:t>
            </w:r>
          </w:p>
        </w:tc>
        <w:tc>
          <w:tcPr>
            <w:tcW w:w="0" w:type="auto"/>
          </w:tcPr>
          <w:p w:rsidR="00020FD2" w:rsidRPr="00D2441B" w:rsidRDefault="00C22285" w:rsidP="00FA6019">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7.500.000,00</w:t>
            </w:r>
          </w:p>
        </w:tc>
        <w:tc>
          <w:tcPr>
            <w:tcW w:w="0" w:type="auto"/>
          </w:tcPr>
          <w:p w:rsidR="00020FD2" w:rsidRPr="00D2441B" w:rsidRDefault="00C22285" w:rsidP="00A219CC">
            <w:pPr>
              <w:jc w:val="center"/>
              <w:cnfStyle w:val="000000000000" w:firstRow="0" w:lastRow="0" w:firstColumn="0" w:lastColumn="0" w:oddVBand="0" w:evenVBand="0" w:oddHBand="0" w:evenHBand="0" w:firstRowFirstColumn="0" w:firstRowLastColumn="0" w:lastRowFirstColumn="0" w:lastRowLastColumn="0"/>
            </w:pPr>
            <w:r>
              <w:t>X</w:t>
            </w:r>
          </w:p>
        </w:tc>
        <w:tc>
          <w:tcPr>
            <w:tcW w:w="0" w:type="auto"/>
          </w:tcPr>
          <w:p w:rsidR="00020FD2" w:rsidRPr="00D2441B" w:rsidRDefault="00020FD2" w:rsidP="00A219CC">
            <w:pPr>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3535DD">
            <w:pPr>
              <w:pStyle w:val="Odlomakpopisa"/>
              <w:jc w:val="center"/>
              <w:cnfStyle w:val="000000000000" w:firstRow="0" w:lastRow="0" w:firstColumn="0" w:lastColumn="0" w:oddVBand="0" w:evenVBand="0" w:oddHBand="0" w:evenHBand="0" w:firstRowFirstColumn="0" w:firstRowLastColumn="0" w:lastRowFirstColumn="0" w:lastRowLastColumn="0"/>
            </w:pPr>
          </w:p>
        </w:tc>
        <w:tc>
          <w:tcPr>
            <w:tcW w:w="2188" w:type="dxa"/>
          </w:tcPr>
          <w:p w:rsidR="00FD6CE0" w:rsidRDefault="00E63667" w:rsidP="00FD6CE0">
            <w:pPr>
              <w:jc w:val="center"/>
              <w:cnfStyle w:val="000000000000" w:firstRow="0" w:lastRow="0" w:firstColumn="0" w:lastColumn="0" w:oddVBand="0" w:evenVBand="0" w:oddHBand="0" w:evenHBand="0" w:firstRowFirstColumn="0" w:firstRowLastColumn="0" w:lastRowFirstColumn="0" w:lastRowLastColumn="0"/>
            </w:pPr>
            <w:r>
              <w:t>SC 1</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1.3.</w:t>
            </w:r>
          </w:p>
          <w:p w:rsidR="00E63667" w:rsidRPr="00D2441B" w:rsidRDefault="00E63667" w:rsidP="00FD6CE0">
            <w:pPr>
              <w:jc w:val="center"/>
              <w:cnfStyle w:val="000000000000" w:firstRow="0" w:lastRow="0" w:firstColumn="0" w:lastColumn="0" w:oddVBand="0" w:evenVBand="0" w:oddHBand="0" w:evenHBand="0" w:firstRowFirstColumn="0" w:firstRowLastColumn="0" w:lastRowFirstColumn="0" w:lastRowLastColumn="0"/>
            </w:pPr>
            <w:r>
              <w:t>M 1.3.1.</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2.</w:t>
            </w:r>
          </w:p>
        </w:tc>
        <w:tc>
          <w:tcPr>
            <w:tcW w:w="2024" w:type="dxa"/>
          </w:tcPr>
          <w:p w:rsidR="00020FD2" w:rsidRPr="00D2441B" w:rsidRDefault="00AB4DC1" w:rsidP="006B3612">
            <w:pP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Uređenje trga hrvatskih branitelja u Staroj Gradiški</w:t>
            </w:r>
          </w:p>
        </w:tc>
        <w:tc>
          <w:tcPr>
            <w:tcW w:w="0" w:type="auto"/>
          </w:tcPr>
          <w:p w:rsidR="00020FD2" w:rsidRPr="00D2441B" w:rsidRDefault="00AB4DC1" w:rsidP="00FA6019">
            <w:pPr>
              <w:jc w:val="cente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3.000.000,00</w:t>
            </w:r>
          </w:p>
        </w:tc>
        <w:tc>
          <w:tcPr>
            <w:tcW w:w="0" w:type="auto"/>
          </w:tcPr>
          <w:p w:rsidR="00020FD2" w:rsidRPr="00D2441B" w:rsidRDefault="00AB4DC1" w:rsidP="00A219CC">
            <w:pPr>
              <w:jc w:val="center"/>
              <w:cnfStyle w:val="000000100000" w:firstRow="0" w:lastRow="0" w:firstColumn="0" w:lastColumn="0" w:oddVBand="0" w:evenVBand="0" w:oddHBand="1" w:evenHBand="0" w:firstRowFirstColumn="0" w:firstRowLastColumn="0" w:lastRowFirstColumn="0" w:lastRowLastColumn="0"/>
            </w:pPr>
            <w:r w:rsidRPr="00D2441B">
              <w:t xml:space="preserve">X </w:t>
            </w:r>
          </w:p>
        </w:tc>
        <w:tc>
          <w:tcPr>
            <w:tcW w:w="0" w:type="auto"/>
          </w:tcPr>
          <w:p w:rsidR="00020FD2" w:rsidRPr="00D2441B" w:rsidRDefault="00020FD2" w:rsidP="00A219CC">
            <w:pPr>
              <w:jc w:val="cente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3535DD">
            <w:pPr>
              <w:pStyle w:val="Odlomakpopisa"/>
              <w:jc w:val="center"/>
              <w:cnfStyle w:val="000000100000" w:firstRow="0" w:lastRow="0" w:firstColumn="0" w:lastColumn="0" w:oddVBand="0" w:evenVBand="0" w:oddHBand="1" w:evenHBand="0" w:firstRowFirstColumn="0" w:firstRowLastColumn="0" w:lastRowFirstColumn="0" w:lastRowLastColumn="0"/>
            </w:pPr>
          </w:p>
        </w:tc>
        <w:tc>
          <w:tcPr>
            <w:tcW w:w="2188" w:type="dxa"/>
          </w:tcPr>
          <w:p w:rsidR="00FD6CE0" w:rsidRPr="00D31723" w:rsidRDefault="00E63667" w:rsidP="00A219CC">
            <w:pPr>
              <w:jc w:val="center"/>
              <w:cnfStyle w:val="000000100000" w:firstRow="0" w:lastRow="0" w:firstColumn="0" w:lastColumn="0" w:oddVBand="0" w:evenVBand="0" w:oddHBand="1" w:evenHBand="0" w:firstRowFirstColumn="0" w:firstRowLastColumn="0" w:lastRowFirstColumn="0" w:lastRowLastColumn="0"/>
            </w:pPr>
            <w:r w:rsidRPr="00D31723">
              <w:t>SC 2</w:t>
            </w:r>
          </w:p>
          <w:p w:rsidR="00E63667" w:rsidRPr="00D31723" w:rsidRDefault="00E63667" w:rsidP="00A219CC">
            <w:pPr>
              <w:jc w:val="center"/>
              <w:cnfStyle w:val="000000100000" w:firstRow="0" w:lastRow="0" w:firstColumn="0" w:lastColumn="0" w:oddVBand="0" w:evenVBand="0" w:oddHBand="1" w:evenHBand="0" w:firstRowFirstColumn="0" w:firstRowLastColumn="0" w:lastRowFirstColumn="0" w:lastRowLastColumn="0"/>
            </w:pPr>
            <w:r w:rsidRPr="00D31723">
              <w:t>P 2.2.</w:t>
            </w:r>
          </w:p>
          <w:p w:rsidR="00E63667" w:rsidRPr="00D2441B" w:rsidRDefault="00E63667" w:rsidP="00A219CC">
            <w:pPr>
              <w:jc w:val="center"/>
              <w:cnfStyle w:val="000000100000" w:firstRow="0" w:lastRow="0" w:firstColumn="0" w:lastColumn="0" w:oddVBand="0" w:evenVBand="0" w:oddHBand="1" w:evenHBand="0" w:firstRowFirstColumn="0" w:firstRowLastColumn="0" w:lastRowFirstColumn="0" w:lastRowLastColumn="0"/>
            </w:pPr>
            <w:r w:rsidRPr="00D31723">
              <w:t>M 2.2.2.</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3.</w:t>
            </w:r>
          </w:p>
        </w:tc>
        <w:tc>
          <w:tcPr>
            <w:tcW w:w="2024" w:type="dxa"/>
          </w:tcPr>
          <w:p w:rsidR="00020FD2" w:rsidRPr="00D2441B" w:rsidRDefault="00AB4DC1" w:rsidP="006B3612">
            <w:pP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Obnova sjevernih kurtina</w:t>
            </w:r>
          </w:p>
        </w:tc>
        <w:tc>
          <w:tcPr>
            <w:tcW w:w="0" w:type="auto"/>
          </w:tcPr>
          <w:p w:rsidR="00020FD2" w:rsidRPr="00D2441B" w:rsidRDefault="00AB4DC1" w:rsidP="00FA6019">
            <w:pPr>
              <w:jc w:val="cente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30.000.000,00</w:t>
            </w:r>
          </w:p>
        </w:tc>
        <w:tc>
          <w:tcPr>
            <w:tcW w:w="0" w:type="auto"/>
          </w:tcPr>
          <w:p w:rsidR="00020FD2" w:rsidRPr="00D2441B" w:rsidRDefault="00020FD2" w:rsidP="00A219CC">
            <w:pPr>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A219CC">
            <w:pPr>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AB4DC1" w:rsidP="00AB4DC1">
            <w:pPr>
              <w:pStyle w:val="Odlomakpopisa"/>
              <w:cnfStyle w:val="000000000000" w:firstRow="0" w:lastRow="0" w:firstColumn="0" w:lastColumn="0" w:oddVBand="0" w:evenVBand="0" w:oddHBand="0" w:evenHBand="0" w:firstRowFirstColumn="0" w:firstRowLastColumn="0" w:lastRowFirstColumn="0" w:lastRowLastColumn="0"/>
            </w:pPr>
            <w:r w:rsidRPr="00D2441B">
              <w:t>X</w:t>
            </w:r>
          </w:p>
        </w:tc>
        <w:tc>
          <w:tcPr>
            <w:tcW w:w="2188" w:type="dxa"/>
          </w:tcPr>
          <w:p w:rsidR="00020FD2" w:rsidRDefault="00E63667" w:rsidP="00FD6CE0">
            <w:pPr>
              <w:jc w:val="center"/>
              <w:cnfStyle w:val="000000000000" w:firstRow="0" w:lastRow="0" w:firstColumn="0" w:lastColumn="0" w:oddVBand="0" w:evenVBand="0" w:oddHBand="0" w:evenHBand="0" w:firstRowFirstColumn="0" w:firstRowLastColumn="0" w:lastRowFirstColumn="0" w:lastRowLastColumn="0"/>
            </w:pPr>
            <w:r>
              <w:t>SC 3</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3.2.</w:t>
            </w:r>
          </w:p>
          <w:p w:rsidR="00E63667" w:rsidRPr="00D2441B" w:rsidRDefault="00E63667" w:rsidP="00FD6CE0">
            <w:pPr>
              <w:jc w:val="center"/>
              <w:cnfStyle w:val="000000000000" w:firstRow="0" w:lastRow="0" w:firstColumn="0" w:lastColumn="0" w:oddVBand="0" w:evenVBand="0" w:oddHBand="0" w:evenHBand="0" w:firstRowFirstColumn="0" w:firstRowLastColumn="0" w:lastRowFirstColumn="0" w:lastRowLastColumn="0"/>
            </w:pPr>
            <w:r>
              <w:t>M 3.2.3.</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4.</w:t>
            </w:r>
          </w:p>
        </w:tc>
        <w:tc>
          <w:tcPr>
            <w:tcW w:w="2024" w:type="dxa"/>
          </w:tcPr>
          <w:p w:rsidR="00020FD2" w:rsidRPr="00D2441B" w:rsidRDefault="00AB4DC1" w:rsidP="00AB4DC1">
            <w:pP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Izgradnja toplovoda u naselju Stara Gradiška</w:t>
            </w:r>
          </w:p>
        </w:tc>
        <w:tc>
          <w:tcPr>
            <w:tcW w:w="0" w:type="auto"/>
          </w:tcPr>
          <w:p w:rsidR="00020FD2" w:rsidRPr="00D2441B" w:rsidRDefault="00AB4DC1" w:rsidP="00FA6019">
            <w:pPr>
              <w:jc w:val="cente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2.500.000,00</w:t>
            </w:r>
          </w:p>
        </w:tc>
        <w:tc>
          <w:tcPr>
            <w:tcW w:w="0" w:type="auto"/>
          </w:tcPr>
          <w:p w:rsidR="00020FD2" w:rsidRPr="00D2441B" w:rsidRDefault="00020FD2" w:rsidP="00A219CC">
            <w:pPr>
              <w:jc w:val="cente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A219CC">
            <w:pPr>
              <w:jc w:val="cente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AB4DC1" w:rsidP="00AB4DC1">
            <w:pPr>
              <w:pStyle w:val="Odlomakpopisa"/>
              <w:cnfStyle w:val="000000100000" w:firstRow="0" w:lastRow="0" w:firstColumn="0" w:lastColumn="0" w:oddVBand="0" w:evenVBand="0" w:oddHBand="1" w:evenHBand="0" w:firstRowFirstColumn="0" w:firstRowLastColumn="0" w:lastRowFirstColumn="0" w:lastRowLastColumn="0"/>
            </w:pPr>
            <w:r w:rsidRPr="00D2441B">
              <w:t>X</w:t>
            </w:r>
          </w:p>
        </w:tc>
        <w:tc>
          <w:tcPr>
            <w:tcW w:w="2188" w:type="dxa"/>
          </w:tcPr>
          <w:p w:rsidR="00020FD2" w:rsidRDefault="00E63667" w:rsidP="00FD6CE0">
            <w:pPr>
              <w:jc w:val="center"/>
              <w:cnfStyle w:val="000000100000" w:firstRow="0" w:lastRow="0" w:firstColumn="0" w:lastColumn="0" w:oddVBand="0" w:evenVBand="0" w:oddHBand="1" w:evenHBand="0" w:firstRowFirstColumn="0" w:firstRowLastColumn="0" w:lastRowFirstColumn="0" w:lastRowLastColumn="0"/>
            </w:pPr>
            <w:r>
              <w:t>SC 2</w:t>
            </w:r>
          </w:p>
          <w:p w:rsidR="00E63667" w:rsidRDefault="00E63667" w:rsidP="00FD6CE0">
            <w:pPr>
              <w:jc w:val="center"/>
              <w:cnfStyle w:val="000000100000" w:firstRow="0" w:lastRow="0" w:firstColumn="0" w:lastColumn="0" w:oddVBand="0" w:evenVBand="0" w:oddHBand="1" w:evenHBand="0" w:firstRowFirstColumn="0" w:firstRowLastColumn="0" w:lastRowFirstColumn="0" w:lastRowLastColumn="0"/>
            </w:pPr>
            <w:r>
              <w:t>P 2.3.</w:t>
            </w:r>
          </w:p>
          <w:p w:rsidR="00E63667" w:rsidRPr="00D2441B" w:rsidRDefault="00E63667" w:rsidP="00FD6CE0">
            <w:pPr>
              <w:jc w:val="center"/>
              <w:cnfStyle w:val="000000100000" w:firstRow="0" w:lastRow="0" w:firstColumn="0" w:lastColumn="0" w:oddVBand="0" w:evenVBand="0" w:oddHBand="1" w:evenHBand="0" w:firstRowFirstColumn="0" w:firstRowLastColumn="0" w:lastRowFirstColumn="0" w:lastRowLastColumn="0"/>
            </w:pPr>
            <w:r>
              <w:t>M 2.3.1.</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5.</w:t>
            </w:r>
          </w:p>
        </w:tc>
        <w:tc>
          <w:tcPr>
            <w:tcW w:w="2024" w:type="dxa"/>
          </w:tcPr>
          <w:p w:rsidR="00020FD2" w:rsidRPr="00D2441B" w:rsidRDefault="00AB4DC1" w:rsidP="006B3612">
            <w:pP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Uređenje sportskih terena u naselju Stara Gradiška</w:t>
            </w:r>
          </w:p>
        </w:tc>
        <w:tc>
          <w:tcPr>
            <w:tcW w:w="0" w:type="auto"/>
          </w:tcPr>
          <w:p w:rsidR="00020FD2" w:rsidRPr="00D2441B" w:rsidRDefault="00AB4DC1" w:rsidP="00FA6019">
            <w:pPr>
              <w:jc w:val="cente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2.000.000,00</w:t>
            </w:r>
          </w:p>
        </w:tc>
        <w:tc>
          <w:tcPr>
            <w:tcW w:w="0" w:type="auto"/>
          </w:tcPr>
          <w:p w:rsidR="00020FD2" w:rsidRPr="00D2441B" w:rsidRDefault="00AB4DC1" w:rsidP="00A219CC">
            <w:pPr>
              <w:jc w:val="center"/>
              <w:cnfStyle w:val="000000000000" w:firstRow="0" w:lastRow="0" w:firstColumn="0" w:lastColumn="0" w:oddVBand="0" w:evenVBand="0" w:oddHBand="0" w:evenHBand="0" w:firstRowFirstColumn="0" w:firstRowLastColumn="0" w:lastRowFirstColumn="0" w:lastRowLastColumn="0"/>
            </w:pPr>
            <w:r w:rsidRPr="00D2441B">
              <w:t>X</w:t>
            </w:r>
          </w:p>
        </w:tc>
        <w:tc>
          <w:tcPr>
            <w:tcW w:w="0" w:type="auto"/>
          </w:tcPr>
          <w:p w:rsidR="00020FD2" w:rsidRPr="00D2441B" w:rsidRDefault="00020FD2" w:rsidP="00A219CC">
            <w:pPr>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AB4DC1">
            <w:pPr>
              <w:pStyle w:val="Odlomakpopisa"/>
              <w:cnfStyle w:val="000000000000" w:firstRow="0" w:lastRow="0" w:firstColumn="0" w:lastColumn="0" w:oddVBand="0" w:evenVBand="0" w:oddHBand="0" w:evenHBand="0" w:firstRowFirstColumn="0" w:firstRowLastColumn="0" w:lastRowFirstColumn="0" w:lastRowLastColumn="0"/>
            </w:pPr>
          </w:p>
        </w:tc>
        <w:tc>
          <w:tcPr>
            <w:tcW w:w="2188" w:type="dxa"/>
          </w:tcPr>
          <w:p w:rsidR="00020FD2" w:rsidRDefault="00E63667" w:rsidP="00FD6CE0">
            <w:pPr>
              <w:jc w:val="center"/>
              <w:cnfStyle w:val="000000000000" w:firstRow="0" w:lastRow="0" w:firstColumn="0" w:lastColumn="0" w:oddVBand="0" w:evenVBand="0" w:oddHBand="0" w:evenHBand="0" w:firstRowFirstColumn="0" w:firstRowLastColumn="0" w:lastRowFirstColumn="0" w:lastRowLastColumn="0"/>
            </w:pPr>
            <w:r>
              <w:t>SC 1</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1.2.</w:t>
            </w:r>
          </w:p>
          <w:p w:rsidR="00E63667" w:rsidRPr="00D2441B" w:rsidRDefault="00E63667" w:rsidP="00FD6CE0">
            <w:pPr>
              <w:jc w:val="center"/>
              <w:cnfStyle w:val="000000000000" w:firstRow="0" w:lastRow="0" w:firstColumn="0" w:lastColumn="0" w:oddVBand="0" w:evenVBand="0" w:oddHBand="0" w:evenHBand="0" w:firstRowFirstColumn="0" w:firstRowLastColumn="0" w:lastRowFirstColumn="0" w:lastRowLastColumn="0"/>
            </w:pPr>
            <w:r>
              <w:t>M 1.2.3.</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6.</w:t>
            </w:r>
          </w:p>
        </w:tc>
        <w:tc>
          <w:tcPr>
            <w:tcW w:w="2024" w:type="dxa"/>
          </w:tcPr>
          <w:p w:rsidR="00020FD2" w:rsidRPr="00D2441B" w:rsidRDefault="00AB4DC1" w:rsidP="00AB4DC1">
            <w:pP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Izgradnja kanalizacije u naselju Novi Varoš</w:t>
            </w:r>
          </w:p>
        </w:tc>
        <w:tc>
          <w:tcPr>
            <w:tcW w:w="0" w:type="auto"/>
          </w:tcPr>
          <w:p w:rsidR="00020FD2" w:rsidRPr="00D2441B" w:rsidRDefault="00EB4536" w:rsidP="00FA6019">
            <w:pPr>
              <w:jc w:val="center"/>
              <w:cnfStyle w:val="000000100000" w:firstRow="0" w:lastRow="0" w:firstColumn="0" w:lastColumn="0" w:oddVBand="0" w:evenVBand="0" w:oddHBand="1" w:evenHBand="0" w:firstRowFirstColumn="0" w:firstRowLastColumn="0" w:lastRowFirstColumn="0" w:lastRowLastColumn="0"/>
              <w:rPr>
                <w:color w:val="auto"/>
              </w:rPr>
            </w:pPr>
            <w:r w:rsidRPr="00D2441B">
              <w:rPr>
                <w:color w:val="auto"/>
              </w:rPr>
              <w:t>4.000.000,00</w:t>
            </w:r>
          </w:p>
        </w:tc>
        <w:tc>
          <w:tcPr>
            <w:tcW w:w="0" w:type="auto"/>
          </w:tcPr>
          <w:p w:rsidR="00020FD2" w:rsidRPr="00D2441B" w:rsidRDefault="00020FD2" w:rsidP="00A219CC">
            <w:pPr>
              <w:jc w:val="cente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EB4536" w:rsidP="00EB4536">
            <w:pPr>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3535DD">
            <w:pPr>
              <w:pStyle w:val="Odlomakpopisa"/>
              <w:jc w:val="center"/>
              <w:cnfStyle w:val="000000100000" w:firstRow="0" w:lastRow="0" w:firstColumn="0" w:lastColumn="0" w:oddVBand="0" w:evenVBand="0" w:oddHBand="1" w:evenHBand="0" w:firstRowFirstColumn="0" w:firstRowLastColumn="0" w:lastRowFirstColumn="0" w:lastRowLastColumn="0"/>
            </w:pPr>
          </w:p>
        </w:tc>
        <w:tc>
          <w:tcPr>
            <w:tcW w:w="2188" w:type="dxa"/>
          </w:tcPr>
          <w:p w:rsidR="00FD6CE0" w:rsidRDefault="00E63667" w:rsidP="00A219CC">
            <w:pPr>
              <w:jc w:val="center"/>
              <w:cnfStyle w:val="000000100000" w:firstRow="0" w:lastRow="0" w:firstColumn="0" w:lastColumn="0" w:oddVBand="0" w:evenVBand="0" w:oddHBand="1" w:evenHBand="0" w:firstRowFirstColumn="0" w:firstRowLastColumn="0" w:lastRowFirstColumn="0" w:lastRowLastColumn="0"/>
            </w:pPr>
            <w:r>
              <w:t>SC 2</w:t>
            </w:r>
          </w:p>
          <w:p w:rsidR="00E63667" w:rsidRDefault="00E63667" w:rsidP="00A219CC">
            <w:pPr>
              <w:jc w:val="center"/>
              <w:cnfStyle w:val="000000100000" w:firstRow="0" w:lastRow="0" w:firstColumn="0" w:lastColumn="0" w:oddVBand="0" w:evenVBand="0" w:oddHBand="1" w:evenHBand="0" w:firstRowFirstColumn="0" w:firstRowLastColumn="0" w:lastRowFirstColumn="0" w:lastRowLastColumn="0"/>
            </w:pPr>
            <w:r>
              <w:t>P 2.1.</w:t>
            </w:r>
          </w:p>
          <w:p w:rsidR="00E63667" w:rsidRPr="00D2441B" w:rsidRDefault="00E63667" w:rsidP="00A219CC">
            <w:pPr>
              <w:jc w:val="center"/>
              <w:cnfStyle w:val="000000100000" w:firstRow="0" w:lastRow="0" w:firstColumn="0" w:lastColumn="0" w:oddVBand="0" w:evenVBand="0" w:oddHBand="1" w:evenHBand="0" w:firstRowFirstColumn="0" w:firstRowLastColumn="0" w:lastRowFirstColumn="0" w:lastRowLastColumn="0"/>
            </w:pPr>
            <w:r>
              <w:t>M 2.1.2.</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7.</w:t>
            </w:r>
          </w:p>
        </w:tc>
        <w:tc>
          <w:tcPr>
            <w:tcW w:w="2024" w:type="dxa"/>
          </w:tcPr>
          <w:p w:rsidR="00020FD2" w:rsidRPr="00D2441B" w:rsidRDefault="00EB4536" w:rsidP="006B3612">
            <w:pP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Energetska obnova društvenog doma u naselju Novi Varoš</w:t>
            </w:r>
          </w:p>
        </w:tc>
        <w:tc>
          <w:tcPr>
            <w:tcW w:w="0" w:type="auto"/>
          </w:tcPr>
          <w:p w:rsidR="00020FD2" w:rsidRPr="00D2441B" w:rsidRDefault="00EB4536" w:rsidP="00FA6019">
            <w:pPr>
              <w:jc w:val="center"/>
              <w:cnfStyle w:val="000000000000" w:firstRow="0" w:lastRow="0" w:firstColumn="0" w:lastColumn="0" w:oddVBand="0" w:evenVBand="0" w:oddHBand="0" w:evenHBand="0" w:firstRowFirstColumn="0" w:firstRowLastColumn="0" w:lastRowFirstColumn="0" w:lastRowLastColumn="0"/>
              <w:rPr>
                <w:color w:val="auto"/>
              </w:rPr>
            </w:pPr>
            <w:r w:rsidRPr="00D2441B">
              <w:rPr>
                <w:color w:val="auto"/>
              </w:rPr>
              <w:t>600.000,00</w:t>
            </w:r>
          </w:p>
        </w:tc>
        <w:tc>
          <w:tcPr>
            <w:tcW w:w="0" w:type="auto"/>
          </w:tcPr>
          <w:p w:rsidR="00020FD2" w:rsidRPr="00D2441B" w:rsidRDefault="00EB4536" w:rsidP="00A219CC">
            <w:pPr>
              <w:jc w:val="center"/>
              <w:cnfStyle w:val="000000000000" w:firstRow="0" w:lastRow="0" w:firstColumn="0" w:lastColumn="0" w:oddVBand="0" w:evenVBand="0" w:oddHBand="0" w:evenHBand="0" w:firstRowFirstColumn="0" w:firstRowLastColumn="0" w:lastRowFirstColumn="0" w:lastRowLastColumn="0"/>
            </w:pPr>
            <w:r w:rsidRPr="00D2441B">
              <w:t>X</w:t>
            </w:r>
          </w:p>
        </w:tc>
        <w:tc>
          <w:tcPr>
            <w:tcW w:w="0" w:type="auto"/>
          </w:tcPr>
          <w:p w:rsidR="00020FD2" w:rsidRPr="00D2441B" w:rsidRDefault="00020FD2" w:rsidP="00A219CC">
            <w:pPr>
              <w:jc w:val="cente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3535DD">
            <w:pPr>
              <w:pStyle w:val="Odlomakpopisa"/>
              <w:jc w:val="center"/>
              <w:cnfStyle w:val="000000000000" w:firstRow="0" w:lastRow="0" w:firstColumn="0" w:lastColumn="0" w:oddVBand="0" w:evenVBand="0" w:oddHBand="0" w:evenHBand="0" w:firstRowFirstColumn="0" w:firstRowLastColumn="0" w:lastRowFirstColumn="0" w:lastRowLastColumn="0"/>
            </w:pPr>
          </w:p>
        </w:tc>
        <w:tc>
          <w:tcPr>
            <w:tcW w:w="2188" w:type="dxa"/>
          </w:tcPr>
          <w:p w:rsidR="00020FD2" w:rsidRDefault="00E63667" w:rsidP="00FD6CE0">
            <w:pPr>
              <w:jc w:val="center"/>
              <w:cnfStyle w:val="000000000000" w:firstRow="0" w:lastRow="0" w:firstColumn="0" w:lastColumn="0" w:oddVBand="0" w:evenVBand="0" w:oddHBand="0" w:evenHBand="0" w:firstRowFirstColumn="0" w:firstRowLastColumn="0" w:lastRowFirstColumn="0" w:lastRowLastColumn="0"/>
            </w:pPr>
            <w:r>
              <w:t>SC 1</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1.2.</w:t>
            </w:r>
          </w:p>
          <w:p w:rsidR="00E63667" w:rsidRPr="00D2441B" w:rsidRDefault="00E63667" w:rsidP="00E63667">
            <w:pPr>
              <w:jc w:val="center"/>
              <w:cnfStyle w:val="000000000000" w:firstRow="0" w:lastRow="0" w:firstColumn="0" w:lastColumn="0" w:oddVBand="0" w:evenVBand="0" w:oddHBand="0" w:evenHBand="0" w:firstRowFirstColumn="0" w:firstRowLastColumn="0" w:lastRowFirstColumn="0" w:lastRowLastColumn="0"/>
            </w:pPr>
            <w:r>
              <w:t>M 1.2.2.</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8.</w:t>
            </w:r>
          </w:p>
        </w:tc>
        <w:tc>
          <w:tcPr>
            <w:tcW w:w="2024" w:type="dxa"/>
          </w:tcPr>
          <w:p w:rsidR="00020FD2" w:rsidRPr="00D2441B" w:rsidRDefault="00EB4536" w:rsidP="006B3612">
            <w:pPr>
              <w:cnfStyle w:val="000000100000" w:firstRow="0" w:lastRow="0" w:firstColumn="0" w:lastColumn="0" w:oddVBand="0" w:evenVBand="0" w:oddHBand="1" w:evenHBand="0" w:firstRowFirstColumn="0" w:firstRowLastColumn="0" w:lastRowFirstColumn="0" w:lastRowLastColumn="0"/>
            </w:pPr>
            <w:r w:rsidRPr="00D2441B">
              <w:t>Uređenje društvenog doma u naselju Gređani</w:t>
            </w:r>
          </w:p>
        </w:tc>
        <w:tc>
          <w:tcPr>
            <w:tcW w:w="0" w:type="auto"/>
          </w:tcPr>
          <w:p w:rsidR="00020FD2" w:rsidRPr="00D2441B" w:rsidRDefault="00EB4536" w:rsidP="00FA6019">
            <w:pPr>
              <w:jc w:val="center"/>
              <w:cnfStyle w:val="000000100000" w:firstRow="0" w:lastRow="0" w:firstColumn="0" w:lastColumn="0" w:oddVBand="0" w:evenVBand="0" w:oddHBand="1" w:evenHBand="0" w:firstRowFirstColumn="0" w:firstRowLastColumn="0" w:lastRowFirstColumn="0" w:lastRowLastColumn="0"/>
            </w:pPr>
            <w:r w:rsidRPr="00D2441B">
              <w:t>600.000,00</w:t>
            </w:r>
          </w:p>
        </w:tc>
        <w:tc>
          <w:tcPr>
            <w:tcW w:w="0" w:type="auto"/>
          </w:tcPr>
          <w:p w:rsidR="00020FD2" w:rsidRPr="00D2441B" w:rsidRDefault="00EB4536" w:rsidP="00EB4536">
            <w:pPr>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3535DD">
            <w:pPr>
              <w:ind w:left="360"/>
              <w:jc w:val="center"/>
              <w:cnfStyle w:val="000000100000" w:firstRow="0" w:lastRow="0" w:firstColumn="0" w:lastColumn="0" w:oddVBand="0" w:evenVBand="0" w:oddHBand="1" w:evenHBand="0" w:firstRowFirstColumn="0" w:firstRowLastColumn="0" w:lastRowFirstColumn="0" w:lastRowLastColumn="0"/>
            </w:pPr>
          </w:p>
        </w:tc>
        <w:tc>
          <w:tcPr>
            <w:tcW w:w="2188" w:type="dxa"/>
          </w:tcPr>
          <w:p w:rsidR="00E63667" w:rsidRDefault="00E63667" w:rsidP="00E63667">
            <w:pPr>
              <w:jc w:val="center"/>
              <w:cnfStyle w:val="000000100000" w:firstRow="0" w:lastRow="0" w:firstColumn="0" w:lastColumn="0" w:oddVBand="0" w:evenVBand="0" w:oddHBand="1" w:evenHBand="0" w:firstRowFirstColumn="0" w:firstRowLastColumn="0" w:lastRowFirstColumn="0" w:lastRowLastColumn="0"/>
            </w:pPr>
            <w:r>
              <w:t>SC 1</w:t>
            </w:r>
          </w:p>
          <w:p w:rsidR="00E63667" w:rsidRDefault="00E63667" w:rsidP="00E63667">
            <w:pPr>
              <w:jc w:val="center"/>
              <w:cnfStyle w:val="000000100000" w:firstRow="0" w:lastRow="0" w:firstColumn="0" w:lastColumn="0" w:oddVBand="0" w:evenVBand="0" w:oddHBand="1" w:evenHBand="0" w:firstRowFirstColumn="0" w:firstRowLastColumn="0" w:lastRowFirstColumn="0" w:lastRowLastColumn="0"/>
            </w:pPr>
            <w:r>
              <w:t>P 1.2.</w:t>
            </w:r>
          </w:p>
          <w:p w:rsidR="00020FD2" w:rsidRPr="00D2441B" w:rsidRDefault="00E63667" w:rsidP="00E63667">
            <w:pPr>
              <w:jc w:val="center"/>
              <w:cnfStyle w:val="000000100000" w:firstRow="0" w:lastRow="0" w:firstColumn="0" w:lastColumn="0" w:oddVBand="0" w:evenVBand="0" w:oddHBand="1" w:evenHBand="0" w:firstRowFirstColumn="0" w:firstRowLastColumn="0" w:lastRowFirstColumn="0" w:lastRowLastColumn="0"/>
            </w:pPr>
            <w:r>
              <w:t>M 1.2.2.</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9.</w:t>
            </w:r>
          </w:p>
        </w:tc>
        <w:tc>
          <w:tcPr>
            <w:tcW w:w="2024" w:type="dxa"/>
          </w:tcPr>
          <w:p w:rsidR="00020FD2" w:rsidRPr="00D2441B" w:rsidRDefault="00EB4536" w:rsidP="006B3612">
            <w:pPr>
              <w:cnfStyle w:val="000000000000" w:firstRow="0" w:lastRow="0" w:firstColumn="0" w:lastColumn="0" w:oddVBand="0" w:evenVBand="0" w:oddHBand="0" w:evenHBand="0" w:firstRowFirstColumn="0" w:firstRowLastColumn="0" w:lastRowFirstColumn="0" w:lastRowLastColumn="0"/>
            </w:pPr>
            <w:r w:rsidRPr="00D2441B">
              <w:t>Uređenje mjesnog groblja u naselju Gređani</w:t>
            </w:r>
          </w:p>
        </w:tc>
        <w:tc>
          <w:tcPr>
            <w:tcW w:w="0" w:type="auto"/>
          </w:tcPr>
          <w:p w:rsidR="00020FD2" w:rsidRPr="00D2441B" w:rsidRDefault="00C22285" w:rsidP="00FA6019">
            <w:pPr>
              <w:jc w:val="center"/>
              <w:cnfStyle w:val="000000000000" w:firstRow="0" w:lastRow="0" w:firstColumn="0" w:lastColumn="0" w:oddVBand="0" w:evenVBand="0" w:oddHBand="0" w:evenHBand="0" w:firstRowFirstColumn="0" w:firstRowLastColumn="0" w:lastRowFirstColumn="0" w:lastRowLastColumn="0"/>
            </w:pPr>
            <w:r>
              <w:t>700.000,00</w:t>
            </w:r>
          </w:p>
        </w:tc>
        <w:tc>
          <w:tcPr>
            <w:tcW w:w="0" w:type="auto"/>
          </w:tcPr>
          <w:p w:rsidR="00020FD2" w:rsidRPr="00D2441B" w:rsidRDefault="00C22285" w:rsidP="00C22285">
            <w:pPr>
              <w:jc w:val="center"/>
              <w:cnfStyle w:val="000000000000" w:firstRow="0" w:lastRow="0" w:firstColumn="0" w:lastColumn="0" w:oddVBand="0" w:evenVBand="0" w:oddHBand="0" w:evenHBand="0" w:firstRowFirstColumn="0" w:firstRowLastColumn="0" w:lastRowFirstColumn="0" w:lastRowLastColumn="0"/>
            </w:pPr>
            <w:r>
              <w:t>X</w:t>
            </w:r>
          </w:p>
        </w:tc>
        <w:tc>
          <w:tcPr>
            <w:tcW w:w="0" w:type="auto"/>
          </w:tcPr>
          <w:p w:rsidR="00020FD2" w:rsidRPr="00D2441B" w:rsidRDefault="00020FD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FD6CE0" w:rsidRDefault="00E63667" w:rsidP="00FD6CE0">
            <w:pPr>
              <w:jc w:val="center"/>
              <w:cnfStyle w:val="000000000000" w:firstRow="0" w:lastRow="0" w:firstColumn="0" w:lastColumn="0" w:oddVBand="0" w:evenVBand="0" w:oddHBand="0" w:evenHBand="0" w:firstRowFirstColumn="0" w:firstRowLastColumn="0" w:lastRowFirstColumn="0" w:lastRowLastColumn="0"/>
            </w:pPr>
            <w:r>
              <w:t>SC 2</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2.1.</w:t>
            </w:r>
          </w:p>
          <w:p w:rsidR="00E63667" w:rsidRPr="00D2441B" w:rsidRDefault="00E63667" w:rsidP="00FD6CE0">
            <w:pPr>
              <w:jc w:val="center"/>
              <w:cnfStyle w:val="000000000000" w:firstRow="0" w:lastRow="0" w:firstColumn="0" w:lastColumn="0" w:oddVBand="0" w:evenVBand="0" w:oddHBand="0" w:evenHBand="0" w:firstRowFirstColumn="0" w:firstRowLastColumn="0" w:lastRowFirstColumn="0" w:lastRowLastColumn="0"/>
            </w:pPr>
            <w:r>
              <w:t>M 2.1.3.</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10.</w:t>
            </w:r>
          </w:p>
        </w:tc>
        <w:tc>
          <w:tcPr>
            <w:tcW w:w="2024" w:type="dxa"/>
          </w:tcPr>
          <w:p w:rsidR="00020FD2" w:rsidRPr="00D2441B" w:rsidRDefault="00EB4536" w:rsidP="00EB4536">
            <w:pPr>
              <w:cnfStyle w:val="000000100000" w:firstRow="0" w:lastRow="0" w:firstColumn="0" w:lastColumn="0" w:oddVBand="0" w:evenVBand="0" w:oddHBand="1" w:evenHBand="0" w:firstRowFirstColumn="0" w:firstRowLastColumn="0" w:lastRowFirstColumn="0" w:lastRowLastColumn="0"/>
            </w:pPr>
            <w:r w:rsidRPr="00D2441B">
              <w:t>Uređenje ribarske kuće u naselju Uskoci</w:t>
            </w:r>
          </w:p>
        </w:tc>
        <w:tc>
          <w:tcPr>
            <w:tcW w:w="0" w:type="auto"/>
          </w:tcPr>
          <w:p w:rsidR="00020FD2" w:rsidRPr="00D2441B" w:rsidRDefault="00EB4536" w:rsidP="00FA6019">
            <w:pPr>
              <w:jc w:val="center"/>
              <w:cnfStyle w:val="000000100000" w:firstRow="0" w:lastRow="0" w:firstColumn="0" w:lastColumn="0" w:oddVBand="0" w:evenVBand="0" w:oddHBand="1" w:evenHBand="0" w:firstRowFirstColumn="0" w:firstRowLastColumn="0" w:lastRowFirstColumn="0" w:lastRowLastColumn="0"/>
            </w:pPr>
            <w:r w:rsidRPr="00D2441B">
              <w:t>350.000,00</w:t>
            </w:r>
          </w:p>
        </w:tc>
        <w:tc>
          <w:tcPr>
            <w:tcW w:w="0" w:type="auto"/>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EB4536" w:rsidP="00EB4536">
            <w:pPr>
              <w:pStyle w:val="Odlomakpopisa"/>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0C2C6B">
            <w:pPr>
              <w:pStyle w:val="Odlomakpopisa"/>
              <w:cnfStyle w:val="000000100000" w:firstRow="0" w:lastRow="0" w:firstColumn="0" w:lastColumn="0" w:oddVBand="0" w:evenVBand="0" w:oddHBand="1" w:evenHBand="0" w:firstRowFirstColumn="0" w:firstRowLastColumn="0" w:lastRowFirstColumn="0" w:lastRowLastColumn="0"/>
            </w:pPr>
          </w:p>
        </w:tc>
        <w:tc>
          <w:tcPr>
            <w:tcW w:w="2188" w:type="dxa"/>
          </w:tcPr>
          <w:p w:rsidR="00020FD2" w:rsidRPr="00D31723" w:rsidRDefault="00E63667" w:rsidP="00FD6CE0">
            <w:pPr>
              <w:jc w:val="center"/>
              <w:cnfStyle w:val="000000100000" w:firstRow="0" w:lastRow="0" w:firstColumn="0" w:lastColumn="0" w:oddVBand="0" w:evenVBand="0" w:oddHBand="1" w:evenHBand="0" w:firstRowFirstColumn="0" w:firstRowLastColumn="0" w:lastRowFirstColumn="0" w:lastRowLastColumn="0"/>
            </w:pPr>
            <w:r w:rsidRPr="00D31723">
              <w:t>SC 3</w:t>
            </w:r>
          </w:p>
          <w:p w:rsidR="00E63667" w:rsidRPr="00D31723" w:rsidRDefault="00E63667" w:rsidP="00FD6CE0">
            <w:pPr>
              <w:jc w:val="center"/>
              <w:cnfStyle w:val="000000100000" w:firstRow="0" w:lastRow="0" w:firstColumn="0" w:lastColumn="0" w:oddVBand="0" w:evenVBand="0" w:oddHBand="1" w:evenHBand="0" w:firstRowFirstColumn="0" w:firstRowLastColumn="0" w:lastRowFirstColumn="0" w:lastRowLastColumn="0"/>
            </w:pPr>
            <w:r w:rsidRPr="00D31723">
              <w:t>P 3.2.</w:t>
            </w:r>
          </w:p>
          <w:p w:rsidR="00E63667" w:rsidRPr="00D2441B" w:rsidRDefault="00D31723" w:rsidP="00FD6CE0">
            <w:pPr>
              <w:jc w:val="center"/>
              <w:cnfStyle w:val="000000100000" w:firstRow="0" w:lastRow="0" w:firstColumn="0" w:lastColumn="0" w:oddVBand="0" w:evenVBand="0" w:oddHBand="1" w:evenHBand="0" w:firstRowFirstColumn="0" w:firstRowLastColumn="0" w:lastRowFirstColumn="0" w:lastRowLastColumn="0"/>
            </w:pPr>
            <w:r w:rsidRPr="00D31723">
              <w:t>M 3.2.3</w:t>
            </w:r>
            <w:r w:rsidR="00E63667" w:rsidRPr="00D31723">
              <w:t>.</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11.</w:t>
            </w:r>
          </w:p>
        </w:tc>
        <w:tc>
          <w:tcPr>
            <w:tcW w:w="2024" w:type="dxa"/>
          </w:tcPr>
          <w:p w:rsidR="00020FD2" w:rsidRPr="00D2441B" w:rsidRDefault="00EB4536" w:rsidP="00EB4536">
            <w:pPr>
              <w:cnfStyle w:val="000000000000" w:firstRow="0" w:lastRow="0" w:firstColumn="0" w:lastColumn="0" w:oddVBand="0" w:evenVBand="0" w:oddHBand="0" w:evenHBand="0" w:firstRowFirstColumn="0" w:firstRowLastColumn="0" w:lastRowFirstColumn="0" w:lastRowLastColumn="0"/>
            </w:pPr>
            <w:r w:rsidRPr="00D2441B">
              <w:t>Obnova cesta Kralja P. Svačića, J. Kozarca, Slavonskih graničara i Cvjetni trg u naselju S. Gradiška</w:t>
            </w:r>
          </w:p>
        </w:tc>
        <w:tc>
          <w:tcPr>
            <w:tcW w:w="0" w:type="auto"/>
          </w:tcPr>
          <w:p w:rsidR="00020FD2" w:rsidRPr="00D2441B" w:rsidRDefault="00EB4536" w:rsidP="00FA6019">
            <w:pPr>
              <w:jc w:val="center"/>
              <w:cnfStyle w:val="000000000000" w:firstRow="0" w:lastRow="0" w:firstColumn="0" w:lastColumn="0" w:oddVBand="0" w:evenVBand="0" w:oddHBand="0" w:evenHBand="0" w:firstRowFirstColumn="0" w:firstRowLastColumn="0" w:lastRowFirstColumn="0" w:lastRowLastColumn="0"/>
            </w:pPr>
            <w:r w:rsidRPr="00D2441B">
              <w:t>5.000.000,00</w:t>
            </w: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EB4536" w:rsidP="003535DD">
            <w:pPr>
              <w:pStyle w:val="Odlomakpopisa"/>
              <w:cnfStyle w:val="000000000000" w:firstRow="0" w:lastRow="0" w:firstColumn="0" w:lastColumn="0" w:oddVBand="0" w:evenVBand="0" w:oddHBand="0" w:evenHBand="0" w:firstRowFirstColumn="0" w:firstRowLastColumn="0" w:lastRowFirstColumn="0" w:lastRowLastColumn="0"/>
            </w:pPr>
            <w:r w:rsidRPr="00D2441B">
              <w:t>X</w:t>
            </w: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FD6CE0" w:rsidRDefault="00E63667" w:rsidP="00FD6CE0">
            <w:pPr>
              <w:jc w:val="center"/>
              <w:cnfStyle w:val="000000000000" w:firstRow="0" w:lastRow="0" w:firstColumn="0" w:lastColumn="0" w:oddVBand="0" w:evenVBand="0" w:oddHBand="0" w:evenHBand="0" w:firstRowFirstColumn="0" w:firstRowLastColumn="0" w:lastRowFirstColumn="0" w:lastRowLastColumn="0"/>
            </w:pPr>
            <w:r>
              <w:t>SC 2</w:t>
            </w:r>
          </w:p>
          <w:p w:rsidR="00E63667" w:rsidRDefault="00E63667" w:rsidP="00FD6CE0">
            <w:pPr>
              <w:jc w:val="center"/>
              <w:cnfStyle w:val="000000000000" w:firstRow="0" w:lastRow="0" w:firstColumn="0" w:lastColumn="0" w:oddVBand="0" w:evenVBand="0" w:oddHBand="0" w:evenHBand="0" w:firstRowFirstColumn="0" w:firstRowLastColumn="0" w:lastRowFirstColumn="0" w:lastRowLastColumn="0"/>
            </w:pPr>
            <w:r>
              <w:t>P 2.2.</w:t>
            </w:r>
          </w:p>
          <w:p w:rsidR="00E63667" w:rsidRPr="00D2441B" w:rsidRDefault="00E63667" w:rsidP="00FD6CE0">
            <w:pPr>
              <w:jc w:val="center"/>
              <w:cnfStyle w:val="000000000000" w:firstRow="0" w:lastRow="0" w:firstColumn="0" w:lastColumn="0" w:oddVBand="0" w:evenVBand="0" w:oddHBand="0" w:evenHBand="0" w:firstRowFirstColumn="0" w:firstRowLastColumn="0" w:lastRowFirstColumn="0" w:lastRowLastColumn="0"/>
            </w:pPr>
            <w:r>
              <w:t>M 2.2.1.</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12.</w:t>
            </w:r>
          </w:p>
        </w:tc>
        <w:tc>
          <w:tcPr>
            <w:tcW w:w="2024" w:type="dxa"/>
          </w:tcPr>
          <w:p w:rsidR="00020FD2" w:rsidRPr="00D2441B" w:rsidRDefault="00EB4536" w:rsidP="006B3612">
            <w:pPr>
              <w:cnfStyle w:val="000000100000" w:firstRow="0" w:lastRow="0" w:firstColumn="0" w:lastColumn="0" w:oddVBand="0" w:evenVBand="0" w:oddHBand="1" w:evenHBand="0" w:firstRowFirstColumn="0" w:firstRowLastColumn="0" w:lastRowFirstColumn="0" w:lastRowLastColumn="0"/>
            </w:pPr>
            <w:r w:rsidRPr="00D2441B">
              <w:t>Obnova stare škole u naselju Uskoci</w:t>
            </w:r>
          </w:p>
        </w:tc>
        <w:tc>
          <w:tcPr>
            <w:tcW w:w="0" w:type="auto"/>
          </w:tcPr>
          <w:p w:rsidR="00020FD2" w:rsidRPr="00D2441B" w:rsidRDefault="00C22285" w:rsidP="00FA6019">
            <w:pPr>
              <w:jc w:val="center"/>
              <w:cnfStyle w:val="000000100000" w:firstRow="0" w:lastRow="0" w:firstColumn="0" w:lastColumn="0" w:oddVBand="0" w:evenVBand="0" w:oddHBand="1" w:evenHBand="0" w:firstRowFirstColumn="0" w:firstRowLastColumn="0" w:lastRowFirstColumn="0" w:lastRowLastColumn="0"/>
            </w:pPr>
            <w:r>
              <w:t>1.500.000,00</w:t>
            </w:r>
          </w:p>
        </w:tc>
        <w:tc>
          <w:tcPr>
            <w:tcW w:w="0" w:type="auto"/>
          </w:tcPr>
          <w:p w:rsidR="00020FD2" w:rsidRPr="00D2441B" w:rsidRDefault="00EB4536" w:rsidP="00EB4536">
            <w:pPr>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EB4536">
            <w:pPr>
              <w:jc w:val="center"/>
              <w:cnfStyle w:val="000000100000" w:firstRow="0" w:lastRow="0" w:firstColumn="0" w:lastColumn="0" w:oddVBand="0" w:evenVBand="0" w:oddHBand="1" w:evenHBand="0" w:firstRowFirstColumn="0" w:firstRowLastColumn="0" w:lastRowFirstColumn="0" w:lastRowLastColumn="0"/>
            </w:pPr>
          </w:p>
        </w:tc>
        <w:tc>
          <w:tcPr>
            <w:tcW w:w="2188" w:type="dxa"/>
          </w:tcPr>
          <w:p w:rsidR="00020FD2" w:rsidRDefault="00E63667" w:rsidP="00FD6CE0">
            <w:pPr>
              <w:jc w:val="center"/>
              <w:cnfStyle w:val="000000100000" w:firstRow="0" w:lastRow="0" w:firstColumn="0" w:lastColumn="0" w:oddVBand="0" w:evenVBand="0" w:oddHBand="1" w:evenHBand="0" w:firstRowFirstColumn="0" w:firstRowLastColumn="0" w:lastRowFirstColumn="0" w:lastRowLastColumn="0"/>
            </w:pPr>
            <w:r>
              <w:t>SC 1</w:t>
            </w:r>
          </w:p>
          <w:p w:rsidR="00E63667" w:rsidRDefault="00E63667" w:rsidP="00FD6CE0">
            <w:pPr>
              <w:jc w:val="center"/>
              <w:cnfStyle w:val="000000100000" w:firstRow="0" w:lastRow="0" w:firstColumn="0" w:lastColumn="0" w:oddVBand="0" w:evenVBand="0" w:oddHBand="1" w:evenHBand="0" w:firstRowFirstColumn="0" w:firstRowLastColumn="0" w:lastRowFirstColumn="0" w:lastRowLastColumn="0"/>
            </w:pPr>
            <w:r>
              <w:t>P 1.1.</w:t>
            </w:r>
          </w:p>
          <w:p w:rsidR="00E63667" w:rsidRPr="00D2441B" w:rsidRDefault="00E63667" w:rsidP="00FD6CE0">
            <w:pPr>
              <w:jc w:val="center"/>
              <w:cnfStyle w:val="000000100000" w:firstRow="0" w:lastRow="0" w:firstColumn="0" w:lastColumn="0" w:oddVBand="0" w:evenVBand="0" w:oddHBand="1" w:evenHBand="0" w:firstRowFirstColumn="0" w:firstRowLastColumn="0" w:lastRowFirstColumn="0" w:lastRowLastColumn="0"/>
            </w:pPr>
            <w:r>
              <w:t>M 1.1.1.</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13.</w:t>
            </w:r>
          </w:p>
        </w:tc>
        <w:tc>
          <w:tcPr>
            <w:tcW w:w="2024" w:type="dxa"/>
          </w:tcPr>
          <w:p w:rsidR="00020FD2" w:rsidRPr="00D2441B" w:rsidRDefault="00EB4536" w:rsidP="006B3612">
            <w:pPr>
              <w:cnfStyle w:val="000000000000" w:firstRow="0" w:lastRow="0" w:firstColumn="0" w:lastColumn="0" w:oddVBand="0" w:evenVBand="0" w:oddHBand="0" w:evenHBand="0" w:firstRowFirstColumn="0" w:firstRowLastColumn="0" w:lastRowFirstColumn="0" w:lastRowLastColumn="0"/>
            </w:pPr>
            <w:r w:rsidRPr="00D2441B">
              <w:t>Uređenje društvenog doma u naselju Uskoci</w:t>
            </w:r>
          </w:p>
        </w:tc>
        <w:tc>
          <w:tcPr>
            <w:tcW w:w="0" w:type="auto"/>
          </w:tcPr>
          <w:p w:rsidR="00020FD2" w:rsidRPr="00D2441B" w:rsidRDefault="00EB4536" w:rsidP="00FA6019">
            <w:pPr>
              <w:jc w:val="center"/>
              <w:cnfStyle w:val="000000000000" w:firstRow="0" w:lastRow="0" w:firstColumn="0" w:lastColumn="0" w:oddVBand="0" w:evenVBand="0" w:oddHBand="0" w:evenHBand="0" w:firstRowFirstColumn="0" w:firstRowLastColumn="0" w:lastRowFirstColumn="0" w:lastRowLastColumn="0"/>
            </w:pPr>
            <w:r w:rsidRPr="00D2441B">
              <w:t>400.000,00</w:t>
            </w: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EB4536" w:rsidP="00EB4536">
            <w:pPr>
              <w:jc w:val="center"/>
              <w:cnfStyle w:val="000000000000" w:firstRow="0" w:lastRow="0" w:firstColumn="0" w:lastColumn="0" w:oddVBand="0" w:evenVBand="0" w:oddHBand="0" w:evenHBand="0" w:firstRowFirstColumn="0" w:firstRowLastColumn="0" w:lastRowFirstColumn="0" w:lastRowLastColumn="0"/>
            </w:pPr>
            <w:r w:rsidRPr="00D2441B">
              <w:t>X</w:t>
            </w:r>
          </w:p>
        </w:tc>
        <w:tc>
          <w:tcPr>
            <w:tcW w:w="2188" w:type="dxa"/>
          </w:tcPr>
          <w:p w:rsidR="00E63667" w:rsidRDefault="00E63667" w:rsidP="00E63667">
            <w:pPr>
              <w:jc w:val="center"/>
              <w:cnfStyle w:val="000000000000" w:firstRow="0" w:lastRow="0" w:firstColumn="0" w:lastColumn="0" w:oddVBand="0" w:evenVBand="0" w:oddHBand="0" w:evenHBand="0" w:firstRowFirstColumn="0" w:firstRowLastColumn="0" w:lastRowFirstColumn="0" w:lastRowLastColumn="0"/>
            </w:pPr>
            <w:r>
              <w:t>SC 1</w:t>
            </w:r>
          </w:p>
          <w:p w:rsidR="00E63667" w:rsidRDefault="00E63667" w:rsidP="00E63667">
            <w:pPr>
              <w:jc w:val="center"/>
              <w:cnfStyle w:val="000000000000" w:firstRow="0" w:lastRow="0" w:firstColumn="0" w:lastColumn="0" w:oddVBand="0" w:evenVBand="0" w:oddHBand="0" w:evenHBand="0" w:firstRowFirstColumn="0" w:firstRowLastColumn="0" w:lastRowFirstColumn="0" w:lastRowLastColumn="0"/>
            </w:pPr>
            <w:r>
              <w:t>P 1.2.</w:t>
            </w:r>
          </w:p>
          <w:p w:rsidR="00020FD2" w:rsidRPr="00D2441B" w:rsidRDefault="00E63667" w:rsidP="00E63667">
            <w:pPr>
              <w:jc w:val="center"/>
              <w:cnfStyle w:val="000000000000" w:firstRow="0" w:lastRow="0" w:firstColumn="0" w:lastColumn="0" w:oddVBand="0" w:evenVBand="0" w:oddHBand="0" w:evenHBand="0" w:firstRowFirstColumn="0" w:firstRowLastColumn="0" w:lastRowFirstColumn="0" w:lastRowLastColumn="0"/>
            </w:pPr>
            <w:r>
              <w:t>M 1.2.2.</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lastRenderedPageBreak/>
              <w:t>14.</w:t>
            </w:r>
          </w:p>
        </w:tc>
        <w:tc>
          <w:tcPr>
            <w:tcW w:w="2024" w:type="dxa"/>
          </w:tcPr>
          <w:p w:rsidR="00020FD2" w:rsidRPr="00D2441B" w:rsidRDefault="00EB4536" w:rsidP="006B3612">
            <w:pPr>
              <w:cnfStyle w:val="000000100000" w:firstRow="0" w:lastRow="0" w:firstColumn="0" w:lastColumn="0" w:oddVBand="0" w:evenVBand="0" w:oddHBand="1" w:evenHBand="0" w:firstRowFirstColumn="0" w:firstRowLastColumn="0" w:lastRowFirstColumn="0" w:lastRowLastColumn="0"/>
            </w:pPr>
            <w:r w:rsidRPr="00D2441B">
              <w:t>Uređenje izletišta Starača</w:t>
            </w:r>
          </w:p>
        </w:tc>
        <w:tc>
          <w:tcPr>
            <w:tcW w:w="0" w:type="auto"/>
          </w:tcPr>
          <w:p w:rsidR="00020FD2" w:rsidRPr="00D2441B" w:rsidRDefault="00C22285" w:rsidP="00FA6019">
            <w:pPr>
              <w:jc w:val="center"/>
              <w:cnfStyle w:val="000000100000" w:firstRow="0" w:lastRow="0" w:firstColumn="0" w:lastColumn="0" w:oddVBand="0" w:evenVBand="0" w:oddHBand="1" w:evenHBand="0" w:firstRowFirstColumn="0" w:firstRowLastColumn="0" w:lastRowFirstColumn="0" w:lastRowLastColumn="0"/>
            </w:pPr>
            <w:r>
              <w:t>100.000,00</w:t>
            </w:r>
          </w:p>
        </w:tc>
        <w:tc>
          <w:tcPr>
            <w:tcW w:w="0" w:type="auto"/>
          </w:tcPr>
          <w:p w:rsidR="00020FD2" w:rsidRPr="00D2441B" w:rsidRDefault="00EB4536" w:rsidP="00EB4536">
            <w:pPr>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E63667" w:rsidRPr="00E63667" w:rsidRDefault="00E63667" w:rsidP="00E63667">
            <w:pPr>
              <w:jc w:val="center"/>
              <w:cnfStyle w:val="000000100000" w:firstRow="0" w:lastRow="0" w:firstColumn="0" w:lastColumn="0" w:oddVBand="0" w:evenVBand="0" w:oddHBand="1" w:evenHBand="0" w:firstRowFirstColumn="0" w:firstRowLastColumn="0" w:lastRowFirstColumn="0" w:lastRowLastColumn="0"/>
            </w:pPr>
            <w:r w:rsidRPr="00E63667">
              <w:t>SC 3</w:t>
            </w:r>
          </w:p>
          <w:p w:rsidR="00E63667" w:rsidRPr="00E63667" w:rsidRDefault="00E63667" w:rsidP="00E63667">
            <w:pPr>
              <w:jc w:val="center"/>
              <w:cnfStyle w:val="000000100000" w:firstRow="0" w:lastRow="0" w:firstColumn="0" w:lastColumn="0" w:oddVBand="0" w:evenVBand="0" w:oddHBand="1" w:evenHBand="0" w:firstRowFirstColumn="0" w:firstRowLastColumn="0" w:lastRowFirstColumn="0" w:lastRowLastColumn="0"/>
            </w:pPr>
            <w:r w:rsidRPr="00E63667">
              <w:t>P 3.2.</w:t>
            </w:r>
          </w:p>
          <w:p w:rsidR="00FD6CE0" w:rsidRPr="00D2441B" w:rsidRDefault="00E63667" w:rsidP="00E63667">
            <w:pPr>
              <w:jc w:val="center"/>
              <w:cnfStyle w:val="000000100000" w:firstRow="0" w:lastRow="0" w:firstColumn="0" w:lastColumn="0" w:oddVBand="0" w:evenVBand="0" w:oddHBand="1" w:evenHBand="0" w:firstRowFirstColumn="0" w:firstRowLastColumn="0" w:lastRowFirstColumn="0" w:lastRowLastColumn="0"/>
            </w:pPr>
            <w:r w:rsidRPr="00E63667">
              <w:t>M 3.2.1.</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15.</w:t>
            </w:r>
          </w:p>
        </w:tc>
        <w:tc>
          <w:tcPr>
            <w:tcW w:w="2024" w:type="dxa"/>
          </w:tcPr>
          <w:p w:rsidR="00020FD2" w:rsidRPr="00D2441B" w:rsidRDefault="00EB4536" w:rsidP="00EB4536">
            <w:pPr>
              <w:cnfStyle w:val="000000000000" w:firstRow="0" w:lastRow="0" w:firstColumn="0" w:lastColumn="0" w:oddVBand="0" w:evenVBand="0" w:oddHBand="0" w:evenHBand="0" w:firstRowFirstColumn="0" w:firstRowLastColumn="0" w:lastRowFirstColumn="0" w:lastRowLastColumn="0"/>
            </w:pPr>
            <w:r w:rsidRPr="00D2441B">
              <w:t>Obnova društvenog doma u naselju Gornji Varoš</w:t>
            </w:r>
          </w:p>
        </w:tc>
        <w:tc>
          <w:tcPr>
            <w:tcW w:w="0" w:type="auto"/>
          </w:tcPr>
          <w:p w:rsidR="00020FD2" w:rsidRPr="00D2441B" w:rsidRDefault="00EB4536" w:rsidP="00FA6019">
            <w:pPr>
              <w:jc w:val="center"/>
              <w:cnfStyle w:val="000000000000" w:firstRow="0" w:lastRow="0" w:firstColumn="0" w:lastColumn="0" w:oddVBand="0" w:evenVBand="0" w:oddHBand="0" w:evenHBand="0" w:firstRowFirstColumn="0" w:firstRowLastColumn="0" w:lastRowFirstColumn="0" w:lastRowLastColumn="0"/>
            </w:pPr>
            <w:r w:rsidRPr="00D2441B">
              <w:t>400.000,00</w:t>
            </w: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EB4536" w:rsidP="00EB4536">
            <w:pPr>
              <w:jc w:val="center"/>
              <w:cnfStyle w:val="000000000000" w:firstRow="0" w:lastRow="0" w:firstColumn="0" w:lastColumn="0" w:oddVBand="0" w:evenVBand="0" w:oddHBand="0" w:evenHBand="0" w:firstRowFirstColumn="0" w:firstRowLastColumn="0" w:lastRowFirstColumn="0" w:lastRowLastColumn="0"/>
            </w:pPr>
            <w:r w:rsidRPr="00D2441B">
              <w:t>X</w:t>
            </w:r>
          </w:p>
        </w:tc>
        <w:tc>
          <w:tcPr>
            <w:tcW w:w="2188" w:type="dxa"/>
          </w:tcPr>
          <w:p w:rsidR="00E63667" w:rsidRDefault="00E63667" w:rsidP="00E63667">
            <w:pPr>
              <w:jc w:val="center"/>
              <w:cnfStyle w:val="000000000000" w:firstRow="0" w:lastRow="0" w:firstColumn="0" w:lastColumn="0" w:oddVBand="0" w:evenVBand="0" w:oddHBand="0" w:evenHBand="0" w:firstRowFirstColumn="0" w:firstRowLastColumn="0" w:lastRowFirstColumn="0" w:lastRowLastColumn="0"/>
            </w:pPr>
            <w:r>
              <w:t>SC 1</w:t>
            </w:r>
          </w:p>
          <w:p w:rsidR="00E63667" w:rsidRDefault="00E63667" w:rsidP="00E63667">
            <w:pPr>
              <w:jc w:val="center"/>
              <w:cnfStyle w:val="000000000000" w:firstRow="0" w:lastRow="0" w:firstColumn="0" w:lastColumn="0" w:oddVBand="0" w:evenVBand="0" w:oddHBand="0" w:evenHBand="0" w:firstRowFirstColumn="0" w:firstRowLastColumn="0" w:lastRowFirstColumn="0" w:lastRowLastColumn="0"/>
            </w:pPr>
            <w:r>
              <w:t>P 1.2.</w:t>
            </w:r>
          </w:p>
          <w:p w:rsidR="00020FD2" w:rsidRPr="00D2441B" w:rsidRDefault="00E63667" w:rsidP="00E63667">
            <w:pPr>
              <w:jc w:val="center"/>
              <w:cnfStyle w:val="000000000000" w:firstRow="0" w:lastRow="0" w:firstColumn="0" w:lastColumn="0" w:oddVBand="0" w:evenVBand="0" w:oddHBand="0" w:evenHBand="0" w:firstRowFirstColumn="0" w:firstRowLastColumn="0" w:lastRowFirstColumn="0" w:lastRowLastColumn="0"/>
            </w:pPr>
            <w:r>
              <w:t>M 1.2.2.</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16.</w:t>
            </w:r>
          </w:p>
        </w:tc>
        <w:tc>
          <w:tcPr>
            <w:tcW w:w="2024" w:type="dxa"/>
          </w:tcPr>
          <w:p w:rsidR="00020FD2" w:rsidRPr="00D2441B" w:rsidRDefault="00D2441B" w:rsidP="006B3612">
            <w:pPr>
              <w:cnfStyle w:val="000000100000" w:firstRow="0" w:lastRow="0" w:firstColumn="0" w:lastColumn="0" w:oddVBand="0" w:evenVBand="0" w:oddHBand="1" w:evenHBand="0" w:firstRowFirstColumn="0" w:firstRowLastColumn="0" w:lastRowFirstColumn="0" w:lastRowLastColumn="0"/>
            </w:pPr>
            <w:r w:rsidRPr="00D2441B">
              <w:t>Postavljanje turističke signalizacije</w:t>
            </w:r>
          </w:p>
        </w:tc>
        <w:tc>
          <w:tcPr>
            <w:tcW w:w="0" w:type="auto"/>
          </w:tcPr>
          <w:p w:rsidR="00020FD2" w:rsidRPr="00D2441B" w:rsidRDefault="00C22285" w:rsidP="00FA6019">
            <w:pPr>
              <w:jc w:val="center"/>
              <w:cnfStyle w:val="000000100000" w:firstRow="0" w:lastRow="0" w:firstColumn="0" w:lastColumn="0" w:oddVBand="0" w:evenVBand="0" w:oddHBand="1" w:evenHBand="0" w:firstRowFirstColumn="0" w:firstRowLastColumn="0" w:lastRowFirstColumn="0" w:lastRowLastColumn="0"/>
            </w:pPr>
            <w:r>
              <w:t>30.000,000</w:t>
            </w:r>
          </w:p>
        </w:tc>
        <w:tc>
          <w:tcPr>
            <w:tcW w:w="0" w:type="auto"/>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C22285" w:rsidP="003535DD">
            <w:pPr>
              <w:pStyle w:val="Odlomakpopisa"/>
              <w:cnfStyle w:val="000000100000" w:firstRow="0" w:lastRow="0" w:firstColumn="0" w:lastColumn="0" w:oddVBand="0" w:evenVBand="0" w:oddHBand="1" w:evenHBand="0" w:firstRowFirstColumn="0" w:firstRowLastColumn="0" w:lastRowFirstColumn="0" w:lastRowLastColumn="0"/>
            </w:pPr>
            <w:r>
              <w:t>X</w:t>
            </w:r>
          </w:p>
        </w:tc>
        <w:tc>
          <w:tcPr>
            <w:tcW w:w="0" w:type="auto"/>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5E3C23" w:rsidRPr="00E63667" w:rsidRDefault="005E3C23" w:rsidP="005E3C23">
            <w:pPr>
              <w:jc w:val="center"/>
              <w:cnfStyle w:val="000000100000" w:firstRow="0" w:lastRow="0" w:firstColumn="0" w:lastColumn="0" w:oddVBand="0" w:evenVBand="0" w:oddHBand="1" w:evenHBand="0" w:firstRowFirstColumn="0" w:firstRowLastColumn="0" w:lastRowFirstColumn="0" w:lastRowLastColumn="0"/>
            </w:pPr>
            <w:r w:rsidRPr="00E63667">
              <w:t>SC 3</w:t>
            </w:r>
          </w:p>
          <w:p w:rsidR="005E3C23" w:rsidRPr="00E63667" w:rsidRDefault="005E3C23" w:rsidP="005E3C23">
            <w:pPr>
              <w:jc w:val="center"/>
              <w:cnfStyle w:val="000000100000" w:firstRow="0" w:lastRow="0" w:firstColumn="0" w:lastColumn="0" w:oddVBand="0" w:evenVBand="0" w:oddHBand="1" w:evenHBand="0" w:firstRowFirstColumn="0" w:firstRowLastColumn="0" w:lastRowFirstColumn="0" w:lastRowLastColumn="0"/>
            </w:pPr>
            <w:r w:rsidRPr="00E63667">
              <w:t>P 3.2.</w:t>
            </w:r>
          </w:p>
          <w:p w:rsidR="00020FD2" w:rsidRPr="00D2441B" w:rsidRDefault="005E3C23" w:rsidP="005E3C23">
            <w:pPr>
              <w:jc w:val="center"/>
              <w:cnfStyle w:val="000000100000" w:firstRow="0" w:lastRow="0" w:firstColumn="0" w:lastColumn="0" w:oddVBand="0" w:evenVBand="0" w:oddHBand="1" w:evenHBand="0" w:firstRowFirstColumn="0" w:firstRowLastColumn="0" w:lastRowFirstColumn="0" w:lastRowLastColumn="0"/>
            </w:pPr>
            <w:r w:rsidRPr="00E63667">
              <w:t>M 3.2.1.</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17.</w:t>
            </w:r>
          </w:p>
        </w:tc>
        <w:tc>
          <w:tcPr>
            <w:tcW w:w="2024" w:type="dxa"/>
          </w:tcPr>
          <w:p w:rsidR="00020FD2" w:rsidRPr="00D2441B" w:rsidRDefault="00D2441B" w:rsidP="006B3612">
            <w:pPr>
              <w:cnfStyle w:val="000000000000" w:firstRow="0" w:lastRow="0" w:firstColumn="0" w:lastColumn="0" w:oddVBand="0" w:evenVBand="0" w:oddHBand="0" w:evenHBand="0" w:firstRowFirstColumn="0" w:firstRowLastColumn="0" w:lastRowFirstColumn="0" w:lastRowLastColumn="0"/>
            </w:pPr>
            <w:r w:rsidRPr="00D2441B">
              <w:t>Uređenje poučne staze u šumi Prašnik</w:t>
            </w:r>
          </w:p>
        </w:tc>
        <w:tc>
          <w:tcPr>
            <w:tcW w:w="0" w:type="auto"/>
          </w:tcPr>
          <w:p w:rsidR="00020FD2" w:rsidRPr="00D2441B" w:rsidRDefault="00C22285" w:rsidP="00FA6019">
            <w:pPr>
              <w:jc w:val="center"/>
              <w:cnfStyle w:val="000000000000" w:firstRow="0" w:lastRow="0" w:firstColumn="0" w:lastColumn="0" w:oddVBand="0" w:evenVBand="0" w:oddHBand="0" w:evenHBand="0" w:firstRowFirstColumn="0" w:firstRowLastColumn="0" w:lastRowFirstColumn="0" w:lastRowLastColumn="0"/>
            </w:pPr>
            <w:r>
              <w:t>70.000,00</w:t>
            </w:r>
          </w:p>
        </w:tc>
        <w:tc>
          <w:tcPr>
            <w:tcW w:w="0" w:type="auto"/>
          </w:tcPr>
          <w:p w:rsidR="00020FD2" w:rsidRPr="00D2441B" w:rsidRDefault="00D2441B" w:rsidP="00D2441B">
            <w:pPr>
              <w:jc w:val="center"/>
              <w:cnfStyle w:val="000000000000" w:firstRow="0" w:lastRow="0" w:firstColumn="0" w:lastColumn="0" w:oddVBand="0" w:evenVBand="0" w:oddHBand="0" w:evenHBand="0" w:firstRowFirstColumn="0" w:firstRowLastColumn="0" w:lastRowFirstColumn="0" w:lastRowLastColumn="0"/>
            </w:pPr>
            <w:r w:rsidRPr="00D2441B">
              <w:t>X</w:t>
            </w:r>
          </w:p>
        </w:tc>
        <w:tc>
          <w:tcPr>
            <w:tcW w:w="0" w:type="auto"/>
          </w:tcPr>
          <w:p w:rsidR="00020FD2" w:rsidRPr="00D2441B" w:rsidRDefault="00020FD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5E3C23" w:rsidRPr="00D31723" w:rsidRDefault="005E3C23" w:rsidP="005E3C23">
            <w:pPr>
              <w:jc w:val="center"/>
              <w:cnfStyle w:val="000000000000" w:firstRow="0" w:lastRow="0" w:firstColumn="0" w:lastColumn="0" w:oddVBand="0" w:evenVBand="0" w:oddHBand="0" w:evenHBand="0" w:firstRowFirstColumn="0" w:firstRowLastColumn="0" w:lastRowFirstColumn="0" w:lastRowLastColumn="0"/>
            </w:pPr>
            <w:r w:rsidRPr="00D31723">
              <w:t>SC 3</w:t>
            </w:r>
          </w:p>
          <w:p w:rsidR="005E3C23" w:rsidRPr="00D31723" w:rsidRDefault="005E3C23" w:rsidP="005E3C23">
            <w:pPr>
              <w:jc w:val="center"/>
              <w:cnfStyle w:val="000000000000" w:firstRow="0" w:lastRow="0" w:firstColumn="0" w:lastColumn="0" w:oddVBand="0" w:evenVBand="0" w:oddHBand="0" w:evenHBand="0" w:firstRowFirstColumn="0" w:firstRowLastColumn="0" w:lastRowFirstColumn="0" w:lastRowLastColumn="0"/>
            </w:pPr>
            <w:r w:rsidRPr="00D31723">
              <w:t>P 3.2.</w:t>
            </w:r>
          </w:p>
          <w:p w:rsidR="00FD6CE0" w:rsidRPr="00D2441B" w:rsidRDefault="005E3C23" w:rsidP="005E3C23">
            <w:pPr>
              <w:jc w:val="center"/>
              <w:cnfStyle w:val="000000000000" w:firstRow="0" w:lastRow="0" w:firstColumn="0" w:lastColumn="0" w:oddVBand="0" w:evenVBand="0" w:oddHBand="0" w:evenHBand="0" w:firstRowFirstColumn="0" w:firstRowLastColumn="0" w:lastRowFirstColumn="0" w:lastRowLastColumn="0"/>
              <w:rPr>
                <w:color w:val="auto"/>
              </w:rPr>
            </w:pPr>
            <w:r w:rsidRPr="00D31723">
              <w:t>M 3.2.3.</w:t>
            </w:r>
          </w:p>
        </w:tc>
      </w:tr>
      <w:tr w:rsidR="00EB4536"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020FD2" w:rsidP="006B3612">
            <w:r w:rsidRPr="00D2441B">
              <w:t>18.</w:t>
            </w:r>
          </w:p>
        </w:tc>
        <w:tc>
          <w:tcPr>
            <w:tcW w:w="2024" w:type="dxa"/>
          </w:tcPr>
          <w:p w:rsidR="00020FD2" w:rsidRPr="00D2441B" w:rsidRDefault="00D2441B" w:rsidP="006B3612">
            <w:pPr>
              <w:cnfStyle w:val="000000100000" w:firstRow="0" w:lastRow="0" w:firstColumn="0" w:lastColumn="0" w:oddVBand="0" w:evenVBand="0" w:oddHBand="1" w:evenHBand="0" w:firstRowFirstColumn="0" w:firstRowLastColumn="0" w:lastRowFirstColumn="0" w:lastRowLastColumn="0"/>
            </w:pPr>
            <w:r w:rsidRPr="00D2441B">
              <w:t>Izgradnja turističkog info punkta</w:t>
            </w:r>
          </w:p>
        </w:tc>
        <w:tc>
          <w:tcPr>
            <w:tcW w:w="0" w:type="auto"/>
          </w:tcPr>
          <w:p w:rsidR="00020FD2" w:rsidRPr="00D2441B" w:rsidRDefault="00C22285" w:rsidP="00FA6019">
            <w:pPr>
              <w:jc w:val="center"/>
              <w:cnfStyle w:val="000000100000" w:firstRow="0" w:lastRow="0" w:firstColumn="0" w:lastColumn="0" w:oddVBand="0" w:evenVBand="0" w:oddHBand="1" w:evenHBand="0" w:firstRowFirstColumn="0" w:firstRowLastColumn="0" w:lastRowFirstColumn="0" w:lastRowLastColumn="0"/>
            </w:pPr>
            <w:r>
              <w:t>400.000,00</w:t>
            </w:r>
          </w:p>
        </w:tc>
        <w:tc>
          <w:tcPr>
            <w:tcW w:w="0" w:type="auto"/>
          </w:tcPr>
          <w:p w:rsidR="00020FD2" w:rsidRPr="00D2441B" w:rsidRDefault="00D2441B" w:rsidP="00D2441B">
            <w:pPr>
              <w:jc w:val="center"/>
              <w:cnfStyle w:val="000000100000" w:firstRow="0" w:lastRow="0" w:firstColumn="0" w:lastColumn="0" w:oddVBand="0" w:evenVBand="0" w:oddHBand="1" w:evenHBand="0" w:firstRowFirstColumn="0" w:firstRowLastColumn="0" w:lastRowFirstColumn="0" w:lastRowLastColumn="0"/>
            </w:pPr>
            <w:r w:rsidRPr="00D2441B">
              <w:t>X</w:t>
            </w:r>
          </w:p>
        </w:tc>
        <w:tc>
          <w:tcPr>
            <w:tcW w:w="0" w:type="auto"/>
          </w:tcPr>
          <w:p w:rsidR="00020FD2" w:rsidRPr="00D2441B" w:rsidRDefault="00020FD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020FD2" w:rsidRPr="00D2441B" w:rsidRDefault="00020FD2"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5E3C23" w:rsidRPr="00E63667" w:rsidRDefault="005E3C23" w:rsidP="005E3C23">
            <w:pPr>
              <w:jc w:val="center"/>
              <w:cnfStyle w:val="000000100000" w:firstRow="0" w:lastRow="0" w:firstColumn="0" w:lastColumn="0" w:oddVBand="0" w:evenVBand="0" w:oddHBand="1" w:evenHBand="0" w:firstRowFirstColumn="0" w:firstRowLastColumn="0" w:lastRowFirstColumn="0" w:lastRowLastColumn="0"/>
            </w:pPr>
            <w:r w:rsidRPr="00E63667">
              <w:t>SC 3</w:t>
            </w:r>
          </w:p>
          <w:p w:rsidR="005E3C23" w:rsidRPr="00E63667" w:rsidRDefault="005E3C23" w:rsidP="005E3C23">
            <w:pPr>
              <w:jc w:val="center"/>
              <w:cnfStyle w:val="000000100000" w:firstRow="0" w:lastRow="0" w:firstColumn="0" w:lastColumn="0" w:oddVBand="0" w:evenVBand="0" w:oddHBand="1" w:evenHBand="0" w:firstRowFirstColumn="0" w:firstRowLastColumn="0" w:lastRowFirstColumn="0" w:lastRowLastColumn="0"/>
            </w:pPr>
            <w:r w:rsidRPr="00E63667">
              <w:t>P 3.2.</w:t>
            </w:r>
          </w:p>
          <w:p w:rsidR="00020FD2" w:rsidRPr="00D2441B" w:rsidRDefault="005E3C23" w:rsidP="005E3C23">
            <w:pPr>
              <w:jc w:val="center"/>
              <w:cnfStyle w:val="000000100000" w:firstRow="0" w:lastRow="0" w:firstColumn="0" w:lastColumn="0" w:oddVBand="0" w:evenVBand="0" w:oddHBand="1" w:evenHBand="0" w:firstRowFirstColumn="0" w:firstRowLastColumn="0" w:lastRowFirstColumn="0" w:lastRowLastColumn="0"/>
            </w:pPr>
            <w:r>
              <w:t>M 3.2.4</w:t>
            </w:r>
            <w:r w:rsidRPr="00E63667">
              <w:t>.</w:t>
            </w:r>
          </w:p>
        </w:tc>
      </w:tr>
      <w:tr w:rsidR="00EB4536"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020FD2" w:rsidRPr="00D2441B" w:rsidRDefault="004A08B2" w:rsidP="006B3612">
            <w:r>
              <w:t>19</w:t>
            </w:r>
            <w:r w:rsidR="00020FD2" w:rsidRPr="00D2441B">
              <w:t>.</w:t>
            </w:r>
          </w:p>
        </w:tc>
        <w:tc>
          <w:tcPr>
            <w:tcW w:w="2024" w:type="dxa"/>
          </w:tcPr>
          <w:p w:rsidR="00020FD2" w:rsidRPr="004A08B2" w:rsidRDefault="00C22285" w:rsidP="006B3612">
            <w:pPr>
              <w:cnfStyle w:val="000000000000" w:firstRow="0" w:lastRow="0" w:firstColumn="0" w:lastColumn="0" w:oddVBand="0" w:evenVBand="0" w:oddHBand="0" w:evenHBand="0" w:firstRowFirstColumn="0" w:firstRowLastColumn="0" w:lastRowFirstColumn="0" w:lastRowLastColumn="0"/>
            </w:pPr>
            <w:r w:rsidRPr="004A08B2">
              <w:t>Uređenje punktova/platoa za pranje traktora i traktorskih prskalica</w:t>
            </w:r>
          </w:p>
        </w:tc>
        <w:tc>
          <w:tcPr>
            <w:tcW w:w="0" w:type="auto"/>
          </w:tcPr>
          <w:p w:rsidR="00020FD2" w:rsidRPr="00D2441B" w:rsidRDefault="00F83517" w:rsidP="00FA6019">
            <w:pPr>
              <w:jc w:val="center"/>
              <w:cnfStyle w:val="000000000000" w:firstRow="0" w:lastRow="0" w:firstColumn="0" w:lastColumn="0" w:oddVBand="0" w:evenVBand="0" w:oddHBand="0" w:evenHBand="0" w:firstRowFirstColumn="0" w:firstRowLastColumn="0" w:lastRowFirstColumn="0" w:lastRowLastColumn="0"/>
            </w:pPr>
            <w:r>
              <w:t>150.000,00</w:t>
            </w:r>
          </w:p>
        </w:tc>
        <w:tc>
          <w:tcPr>
            <w:tcW w:w="0" w:type="auto"/>
          </w:tcPr>
          <w:p w:rsidR="00020FD2" w:rsidRPr="00D2441B" w:rsidRDefault="00F83517" w:rsidP="00F83517">
            <w:pPr>
              <w:jc w:val="center"/>
              <w:cnfStyle w:val="000000000000" w:firstRow="0" w:lastRow="0" w:firstColumn="0" w:lastColumn="0" w:oddVBand="0" w:evenVBand="0" w:oddHBand="0" w:evenHBand="0" w:firstRowFirstColumn="0" w:firstRowLastColumn="0" w:lastRowFirstColumn="0" w:lastRowLastColumn="0"/>
            </w:pPr>
            <w:r>
              <w:t>X</w:t>
            </w:r>
          </w:p>
        </w:tc>
        <w:tc>
          <w:tcPr>
            <w:tcW w:w="0" w:type="auto"/>
          </w:tcPr>
          <w:p w:rsidR="00020FD2" w:rsidRPr="00D2441B" w:rsidRDefault="00020FD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020FD2" w:rsidRPr="00D2441B" w:rsidRDefault="00020FD2"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020FD2" w:rsidRDefault="00DC06F3" w:rsidP="00E71910">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SC 3</w:t>
            </w:r>
          </w:p>
          <w:p w:rsidR="00DC06F3" w:rsidRDefault="00DC06F3" w:rsidP="00E71910">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P 3.1.</w:t>
            </w:r>
          </w:p>
          <w:p w:rsidR="00DC06F3" w:rsidRPr="00D2441B" w:rsidRDefault="00DC06F3" w:rsidP="00E71910">
            <w:pPr>
              <w:jc w:val="center"/>
              <w:cnfStyle w:val="000000000000" w:firstRow="0" w:lastRow="0" w:firstColumn="0" w:lastColumn="0" w:oddVBand="0" w:evenVBand="0" w:oddHBand="0" w:evenHBand="0" w:firstRowFirstColumn="0" w:firstRowLastColumn="0" w:lastRowFirstColumn="0" w:lastRowLastColumn="0"/>
              <w:rPr>
                <w:color w:val="auto"/>
              </w:rPr>
            </w:pPr>
            <w:r>
              <w:rPr>
                <w:color w:val="auto"/>
              </w:rPr>
              <w:t>M 3.1.3.</w:t>
            </w:r>
          </w:p>
        </w:tc>
      </w:tr>
      <w:tr w:rsidR="00C22285"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C22285" w:rsidRPr="00D2441B" w:rsidRDefault="004A08B2" w:rsidP="006B3612">
            <w:r>
              <w:t>20.</w:t>
            </w:r>
          </w:p>
        </w:tc>
        <w:tc>
          <w:tcPr>
            <w:tcW w:w="2024" w:type="dxa"/>
          </w:tcPr>
          <w:p w:rsidR="00C22285" w:rsidRPr="004A08B2" w:rsidRDefault="00F83517" w:rsidP="00F83517">
            <w:pPr>
              <w:cnfStyle w:val="000000100000" w:firstRow="0" w:lastRow="0" w:firstColumn="0" w:lastColumn="0" w:oddVBand="0" w:evenVBand="0" w:oddHBand="1" w:evenHBand="0" w:firstRowFirstColumn="0" w:firstRowLastColumn="0" w:lastRowFirstColumn="0" w:lastRowLastColumn="0"/>
            </w:pPr>
            <w:r w:rsidRPr="004A08B2">
              <w:t>Izgradnja čardaka uz rijeku Savu (2)</w:t>
            </w:r>
          </w:p>
        </w:tc>
        <w:tc>
          <w:tcPr>
            <w:tcW w:w="0" w:type="auto"/>
          </w:tcPr>
          <w:p w:rsidR="00C22285" w:rsidRPr="00D2441B" w:rsidRDefault="00F83517" w:rsidP="00FA6019">
            <w:pPr>
              <w:jc w:val="center"/>
              <w:cnfStyle w:val="000000100000" w:firstRow="0" w:lastRow="0" w:firstColumn="0" w:lastColumn="0" w:oddVBand="0" w:evenVBand="0" w:oddHBand="1" w:evenHBand="0" w:firstRowFirstColumn="0" w:firstRowLastColumn="0" w:lastRowFirstColumn="0" w:lastRowLastColumn="0"/>
            </w:pPr>
            <w:r>
              <w:t>100.000,00</w:t>
            </w:r>
          </w:p>
        </w:tc>
        <w:tc>
          <w:tcPr>
            <w:tcW w:w="0" w:type="auto"/>
          </w:tcPr>
          <w:p w:rsidR="00C22285" w:rsidRPr="00D2441B" w:rsidRDefault="00F83517" w:rsidP="00F83517">
            <w:pPr>
              <w:jc w:val="center"/>
              <w:cnfStyle w:val="000000100000" w:firstRow="0" w:lastRow="0" w:firstColumn="0" w:lastColumn="0" w:oddVBand="0" w:evenVBand="0" w:oddHBand="1" w:evenHBand="0" w:firstRowFirstColumn="0" w:firstRowLastColumn="0" w:lastRowFirstColumn="0" w:lastRowLastColumn="0"/>
            </w:pPr>
            <w:r>
              <w:t>X</w:t>
            </w:r>
          </w:p>
        </w:tc>
        <w:tc>
          <w:tcPr>
            <w:tcW w:w="0" w:type="auto"/>
          </w:tcPr>
          <w:p w:rsidR="00C22285" w:rsidRPr="00D2441B" w:rsidRDefault="00C22285"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C22285" w:rsidRPr="00D2441B" w:rsidRDefault="00C22285"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C22285" w:rsidRDefault="00DC06F3" w:rsidP="00E71910">
            <w:pPr>
              <w:jc w:val="center"/>
              <w:cnfStyle w:val="000000100000" w:firstRow="0" w:lastRow="0" w:firstColumn="0" w:lastColumn="0" w:oddVBand="0" w:evenVBand="0" w:oddHBand="1" w:evenHBand="0" w:firstRowFirstColumn="0" w:firstRowLastColumn="0" w:lastRowFirstColumn="0" w:lastRowLastColumn="0"/>
            </w:pPr>
            <w:r>
              <w:t>SC 3</w:t>
            </w:r>
          </w:p>
          <w:p w:rsidR="00DC06F3" w:rsidRDefault="00DC06F3" w:rsidP="00E71910">
            <w:pPr>
              <w:jc w:val="center"/>
              <w:cnfStyle w:val="000000100000" w:firstRow="0" w:lastRow="0" w:firstColumn="0" w:lastColumn="0" w:oddVBand="0" w:evenVBand="0" w:oddHBand="1" w:evenHBand="0" w:firstRowFirstColumn="0" w:firstRowLastColumn="0" w:lastRowFirstColumn="0" w:lastRowLastColumn="0"/>
            </w:pPr>
            <w:r>
              <w:t>P 3.2.</w:t>
            </w:r>
          </w:p>
          <w:p w:rsidR="00DC06F3" w:rsidRPr="00D2441B" w:rsidRDefault="00DC06F3" w:rsidP="00E71910">
            <w:pPr>
              <w:jc w:val="center"/>
              <w:cnfStyle w:val="000000100000" w:firstRow="0" w:lastRow="0" w:firstColumn="0" w:lastColumn="0" w:oddVBand="0" w:evenVBand="0" w:oddHBand="1" w:evenHBand="0" w:firstRowFirstColumn="0" w:firstRowLastColumn="0" w:lastRowFirstColumn="0" w:lastRowLastColumn="0"/>
            </w:pPr>
            <w:r>
              <w:t>M 3.2.1.</w:t>
            </w:r>
          </w:p>
        </w:tc>
      </w:tr>
      <w:tr w:rsidR="00F83517"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F83517" w:rsidRPr="00D2441B" w:rsidRDefault="004A08B2" w:rsidP="006B3612">
            <w:r>
              <w:t>21.</w:t>
            </w:r>
          </w:p>
        </w:tc>
        <w:tc>
          <w:tcPr>
            <w:tcW w:w="2024" w:type="dxa"/>
          </w:tcPr>
          <w:p w:rsidR="00F83517" w:rsidRPr="004A08B2" w:rsidRDefault="002A6DD2" w:rsidP="00F83517">
            <w:pPr>
              <w:cnfStyle w:val="000000000000" w:firstRow="0" w:lastRow="0" w:firstColumn="0" w:lastColumn="0" w:oddVBand="0" w:evenVBand="0" w:oddHBand="0" w:evenHBand="0" w:firstRowFirstColumn="0" w:firstRowLastColumn="0" w:lastRowFirstColumn="0" w:lastRowLastColumn="0"/>
            </w:pPr>
            <w:r>
              <w:t>Obnova groba proroka Gaibije</w:t>
            </w:r>
          </w:p>
        </w:tc>
        <w:tc>
          <w:tcPr>
            <w:tcW w:w="0" w:type="auto"/>
          </w:tcPr>
          <w:p w:rsidR="00F83517" w:rsidRPr="00D2441B" w:rsidRDefault="00F83517" w:rsidP="00FA6019">
            <w:pPr>
              <w:jc w:val="center"/>
              <w:cnfStyle w:val="000000000000" w:firstRow="0" w:lastRow="0" w:firstColumn="0" w:lastColumn="0" w:oddVBand="0" w:evenVBand="0" w:oddHBand="0" w:evenHBand="0" w:firstRowFirstColumn="0" w:firstRowLastColumn="0" w:lastRowFirstColumn="0" w:lastRowLastColumn="0"/>
            </w:pPr>
            <w:r>
              <w:t>50.000,00</w:t>
            </w:r>
          </w:p>
        </w:tc>
        <w:tc>
          <w:tcPr>
            <w:tcW w:w="0" w:type="auto"/>
          </w:tcPr>
          <w:p w:rsidR="00F83517" w:rsidRPr="00D2441B" w:rsidRDefault="00F83517" w:rsidP="00F83517">
            <w:pPr>
              <w:jc w:val="center"/>
              <w:cnfStyle w:val="000000000000" w:firstRow="0" w:lastRow="0" w:firstColumn="0" w:lastColumn="0" w:oddVBand="0" w:evenVBand="0" w:oddHBand="0" w:evenHBand="0" w:firstRowFirstColumn="0" w:firstRowLastColumn="0" w:lastRowFirstColumn="0" w:lastRowLastColumn="0"/>
            </w:pPr>
            <w:r>
              <w:t>X</w:t>
            </w:r>
          </w:p>
        </w:tc>
        <w:tc>
          <w:tcPr>
            <w:tcW w:w="0" w:type="auto"/>
          </w:tcPr>
          <w:p w:rsidR="00F83517" w:rsidRPr="00D2441B" w:rsidRDefault="00F83517"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F83517" w:rsidRPr="00D2441B" w:rsidRDefault="00F83517"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DC06F3" w:rsidRDefault="00DC06F3" w:rsidP="00DC06F3">
            <w:pPr>
              <w:jc w:val="center"/>
              <w:cnfStyle w:val="000000000000" w:firstRow="0" w:lastRow="0" w:firstColumn="0" w:lastColumn="0" w:oddVBand="0" w:evenVBand="0" w:oddHBand="0" w:evenHBand="0" w:firstRowFirstColumn="0" w:firstRowLastColumn="0" w:lastRowFirstColumn="0" w:lastRowLastColumn="0"/>
            </w:pPr>
            <w:r>
              <w:t>SC 3</w:t>
            </w:r>
          </w:p>
          <w:p w:rsidR="00DC06F3" w:rsidRDefault="00DC06F3" w:rsidP="00DC06F3">
            <w:pPr>
              <w:jc w:val="center"/>
              <w:cnfStyle w:val="000000000000" w:firstRow="0" w:lastRow="0" w:firstColumn="0" w:lastColumn="0" w:oddVBand="0" w:evenVBand="0" w:oddHBand="0" w:evenHBand="0" w:firstRowFirstColumn="0" w:firstRowLastColumn="0" w:lastRowFirstColumn="0" w:lastRowLastColumn="0"/>
            </w:pPr>
            <w:r>
              <w:t>P 3.2.</w:t>
            </w:r>
          </w:p>
          <w:p w:rsidR="00F83517" w:rsidRPr="00D2441B" w:rsidRDefault="00DC06F3" w:rsidP="00E71910">
            <w:pPr>
              <w:jc w:val="center"/>
              <w:cnfStyle w:val="000000000000" w:firstRow="0" w:lastRow="0" w:firstColumn="0" w:lastColumn="0" w:oddVBand="0" w:evenVBand="0" w:oddHBand="0" w:evenHBand="0" w:firstRowFirstColumn="0" w:firstRowLastColumn="0" w:lastRowFirstColumn="0" w:lastRowLastColumn="0"/>
            </w:pPr>
            <w:r>
              <w:t>M 3.2.3.</w:t>
            </w:r>
          </w:p>
        </w:tc>
      </w:tr>
      <w:tr w:rsidR="004A08B2"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4A08B2" w:rsidRDefault="004A08B2" w:rsidP="006B3612">
            <w:r>
              <w:t>22.</w:t>
            </w:r>
          </w:p>
        </w:tc>
        <w:tc>
          <w:tcPr>
            <w:tcW w:w="2024" w:type="dxa"/>
          </w:tcPr>
          <w:p w:rsidR="004A08B2" w:rsidRPr="004A08B2" w:rsidRDefault="00DC06F3" w:rsidP="00F83517">
            <w:pPr>
              <w:cnfStyle w:val="000000100000" w:firstRow="0" w:lastRow="0" w:firstColumn="0" w:lastColumn="0" w:oddVBand="0" w:evenVBand="0" w:oddHBand="1" w:evenHBand="0" w:firstRowFirstColumn="0" w:firstRowLastColumn="0" w:lastRowFirstColumn="0" w:lastRowLastColumn="0"/>
            </w:pPr>
            <w:r>
              <w:t>Zeleni vrtovi</w:t>
            </w:r>
          </w:p>
        </w:tc>
        <w:tc>
          <w:tcPr>
            <w:tcW w:w="0" w:type="auto"/>
          </w:tcPr>
          <w:p w:rsidR="004A08B2" w:rsidRDefault="00DC06F3" w:rsidP="00FA6019">
            <w:pPr>
              <w:jc w:val="center"/>
              <w:cnfStyle w:val="000000100000" w:firstRow="0" w:lastRow="0" w:firstColumn="0" w:lastColumn="0" w:oddVBand="0" w:evenVBand="0" w:oddHBand="1" w:evenHBand="0" w:firstRowFirstColumn="0" w:firstRowLastColumn="0" w:lastRowFirstColumn="0" w:lastRowLastColumn="0"/>
            </w:pPr>
            <w:r>
              <w:t>100.000,00</w:t>
            </w:r>
          </w:p>
        </w:tc>
        <w:tc>
          <w:tcPr>
            <w:tcW w:w="0" w:type="auto"/>
          </w:tcPr>
          <w:p w:rsidR="004A08B2" w:rsidRDefault="00DC06F3" w:rsidP="00F83517">
            <w:pPr>
              <w:jc w:val="center"/>
              <w:cnfStyle w:val="000000100000" w:firstRow="0" w:lastRow="0" w:firstColumn="0" w:lastColumn="0" w:oddVBand="0" w:evenVBand="0" w:oddHBand="1" w:evenHBand="0" w:firstRowFirstColumn="0" w:firstRowLastColumn="0" w:lastRowFirstColumn="0" w:lastRowLastColumn="0"/>
            </w:pPr>
            <w:r>
              <w:t>X</w:t>
            </w:r>
          </w:p>
        </w:tc>
        <w:tc>
          <w:tcPr>
            <w:tcW w:w="0" w:type="auto"/>
          </w:tcPr>
          <w:p w:rsidR="004A08B2" w:rsidRPr="00D2441B" w:rsidRDefault="004A08B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4A08B2" w:rsidRPr="00D2441B" w:rsidRDefault="004A08B2"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D31723" w:rsidRDefault="00D31723" w:rsidP="00D31723">
            <w:pPr>
              <w:jc w:val="center"/>
              <w:cnfStyle w:val="000000100000" w:firstRow="0" w:lastRow="0" w:firstColumn="0" w:lastColumn="0" w:oddVBand="0" w:evenVBand="0" w:oddHBand="1" w:evenHBand="0" w:firstRowFirstColumn="0" w:firstRowLastColumn="0" w:lastRowFirstColumn="0" w:lastRowLastColumn="0"/>
            </w:pPr>
            <w:r>
              <w:t>SC 1</w:t>
            </w:r>
          </w:p>
          <w:p w:rsidR="00D31723" w:rsidRDefault="00D31723" w:rsidP="00D31723">
            <w:pPr>
              <w:jc w:val="center"/>
              <w:cnfStyle w:val="000000100000" w:firstRow="0" w:lastRow="0" w:firstColumn="0" w:lastColumn="0" w:oddVBand="0" w:evenVBand="0" w:oddHBand="1" w:evenHBand="0" w:firstRowFirstColumn="0" w:firstRowLastColumn="0" w:lastRowFirstColumn="0" w:lastRowLastColumn="0"/>
            </w:pPr>
            <w:r>
              <w:t>P 1.2.</w:t>
            </w:r>
          </w:p>
          <w:p w:rsidR="004A08B2" w:rsidRPr="00D2441B" w:rsidRDefault="00D31723" w:rsidP="00D31723">
            <w:pPr>
              <w:jc w:val="center"/>
              <w:cnfStyle w:val="000000100000" w:firstRow="0" w:lastRow="0" w:firstColumn="0" w:lastColumn="0" w:oddVBand="0" w:evenVBand="0" w:oddHBand="1" w:evenHBand="0" w:firstRowFirstColumn="0" w:firstRowLastColumn="0" w:lastRowFirstColumn="0" w:lastRowLastColumn="0"/>
            </w:pPr>
            <w:r>
              <w:t>M 1.2.3.</w:t>
            </w:r>
          </w:p>
        </w:tc>
      </w:tr>
      <w:tr w:rsidR="004A08B2" w:rsidRPr="00D2441B" w:rsidTr="00EF5088">
        <w:tc>
          <w:tcPr>
            <w:cnfStyle w:val="001000000000" w:firstRow="0" w:lastRow="0" w:firstColumn="1" w:lastColumn="0" w:oddVBand="0" w:evenVBand="0" w:oddHBand="0" w:evenHBand="0" w:firstRowFirstColumn="0" w:firstRowLastColumn="0" w:lastRowFirstColumn="0" w:lastRowLastColumn="0"/>
            <w:tcW w:w="710" w:type="dxa"/>
          </w:tcPr>
          <w:p w:rsidR="004A08B2" w:rsidRDefault="004A08B2" w:rsidP="006B3612">
            <w:r>
              <w:t>23.</w:t>
            </w:r>
          </w:p>
        </w:tc>
        <w:tc>
          <w:tcPr>
            <w:tcW w:w="2024" w:type="dxa"/>
          </w:tcPr>
          <w:p w:rsidR="004A08B2" w:rsidRPr="004A08B2" w:rsidRDefault="00DC06F3" w:rsidP="00F83517">
            <w:pPr>
              <w:cnfStyle w:val="000000000000" w:firstRow="0" w:lastRow="0" w:firstColumn="0" w:lastColumn="0" w:oddVBand="0" w:evenVBand="0" w:oddHBand="0" w:evenHBand="0" w:firstRowFirstColumn="0" w:firstRowLastColumn="0" w:lastRowFirstColumn="0" w:lastRowLastColumn="0"/>
            </w:pPr>
            <w:r>
              <w:t>„Starost je lijepa“</w:t>
            </w:r>
          </w:p>
        </w:tc>
        <w:tc>
          <w:tcPr>
            <w:tcW w:w="0" w:type="auto"/>
          </w:tcPr>
          <w:p w:rsidR="004A08B2" w:rsidRDefault="00DC06F3" w:rsidP="00FA6019">
            <w:pPr>
              <w:jc w:val="center"/>
              <w:cnfStyle w:val="000000000000" w:firstRow="0" w:lastRow="0" w:firstColumn="0" w:lastColumn="0" w:oddVBand="0" w:evenVBand="0" w:oddHBand="0" w:evenHBand="0" w:firstRowFirstColumn="0" w:firstRowLastColumn="0" w:lastRowFirstColumn="0" w:lastRowLastColumn="0"/>
            </w:pPr>
            <w:r>
              <w:t>150.000,00</w:t>
            </w:r>
          </w:p>
        </w:tc>
        <w:tc>
          <w:tcPr>
            <w:tcW w:w="0" w:type="auto"/>
          </w:tcPr>
          <w:p w:rsidR="004A08B2" w:rsidRDefault="00DC06F3" w:rsidP="00F83517">
            <w:pPr>
              <w:jc w:val="center"/>
              <w:cnfStyle w:val="000000000000" w:firstRow="0" w:lastRow="0" w:firstColumn="0" w:lastColumn="0" w:oddVBand="0" w:evenVBand="0" w:oddHBand="0" w:evenHBand="0" w:firstRowFirstColumn="0" w:firstRowLastColumn="0" w:lastRowFirstColumn="0" w:lastRowLastColumn="0"/>
            </w:pPr>
            <w:r>
              <w:t>X</w:t>
            </w:r>
          </w:p>
        </w:tc>
        <w:tc>
          <w:tcPr>
            <w:tcW w:w="0" w:type="auto"/>
          </w:tcPr>
          <w:p w:rsidR="004A08B2" w:rsidRPr="00D2441B" w:rsidRDefault="004A08B2" w:rsidP="003535DD">
            <w:pPr>
              <w:pStyle w:val="Odlomakpopisa"/>
              <w:cnfStyle w:val="000000000000" w:firstRow="0" w:lastRow="0" w:firstColumn="0" w:lastColumn="0" w:oddVBand="0" w:evenVBand="0" w:oddHBand="0" w:evenHBand="0" w:firstRowFirstColumn="0" w:firstRowLastColumn="0" w:lastRowFirstColumn="0" w:lastRowLastColumn="0"/>
            </w:pPr>
          </w:p>
        </w:tc>
        <w:tc>
          <w:tcPr>
            <w:tcW w:w="0" w:type="auto"/>
          </w:tcPr>
          <w:p w:rsidR="004A08B2" w:rsidRPr="00D2441B" w:rsidRDefault="004A08B2" w:rsidP="006B3612">
            <w:pPr>
              <w:cnfStyle w:val="000000000000" w:firstRow="0" w:lastRow="0" w:firstColumn="0" w:lastColumn="0" w:oddVBand="0" w:evenVBand="0" w:oddHBand="0" w:evenHBand="0" w:firstRowFirstColumn="0" w:firstRowLastColumn="0" w:lastRowFirstColumn="0" w:lastRowLastColumn="0"/>
            </w:pPr>
          </w:p>
        </w:tc>
        <w:tc>
          <w:tcPr>
            <w:tcW w:w="2188" w:type="dxa"/>
          </w:tcPr>
          <w:p w:rsidR="004A08B2" w:rsidRDefault="00DC06F3" w:rsidP="00E71910">
            <w:pPr>
              <w:jc w:val="center"/>
              <w:cnfStyle w:val="000000000000" w:firstRow="0" w:lastRow="0" w:firstColumn="0" w:lastColumn="0" w:oddVBand="0" w:evenVBand="0" w:oddHBand="0" w:evenHBand="0" w:firstRowFirstColumn="0" w:firstRowLastColumn="0" w:lastRowFirstColumn="0" w:lastRowLastColumn="0"/>
            </w:pPr>
            <w:r>
              <w:t>SC 1</w:t>
            </w:r>
          </w:p>
          <w:p w:rsidR="00DC06F3" w:rsidRDefault="00DC06F3" w:rsidP="00E71910">
            <w:pPr>
              <w:jc w:val="center"/>
              <w:cnfStyle w:val="000000000000" w:firstRow="0" w:lastRow="0" w:firstColumn="0" w:lastColumn="0" w:oddVBand="0" w:evenVBand="0" w:oddHBand="0" w:evenHBand="0" w:firstRowFirstColumn="0" w:firstRowLastColumn="0" w:lastRowFirstColumn="0" w:lastRowLastColumn="0"/>
            </w:pPr>
            <w:r>
              <w:t>P 1.2.</w:t>
            </w:r>
          </w:p>
          <w:p w:rsidR="00DC06F3" w:rsidRPr="00D2441B" w:rsidRDefault="00D31723" w:rsidP="00E71910">
            <w:pPr>
              <w:jc w:val="center"/>
              <w:cnfStyle w:val="000000000000" w:firstRow="0" w:lastRow="0" w:firstColumn="0" w:lastColumn="0" w:oddVBand="0" w:evenVBand="0" w:oddHBand="0" w:evenHBand="0" w:firstRowFirstColumn="0" w:firstRowLastColumn="0" w:lastRowFirstColumn="0" w:lastRowLastColumn="0"/>
            </w:pPr>
            <w:r>
              <w:t>M 1.2.3.</w:t>
            </w:r>
          </w:p>
        </w:tc>
      </w:tr>
      <w:tr w:rsidR="004A08B2" w:rsidRPr="00D2441B" w:rsidTr="00EF50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0" w:type="dxa"/>
          </w:tcPr>
          <w:p w:rsidR="004A08B2" w:rsidRDefault="004A08B2" w:rsidP="006B3612">
            <w:r>
              <w:t>24.</w:t>
            </w:r>
          </w:p>
        </w:tc>
        <w:tc>
          <w:tcPr>
            <w:tcW w:w="2024" w:type="dxa"/>
          </w:tcPr>
          <w:p w:rsidR="004A08B2" w:rsidRPr="004A08B2" w:rsidRDefault="00DC06F3" w:rsidP="00F83517">
            <w:pPr>
              <w:cnfStyle w:val="000000100000" w:firstRow="0" w:lastRow="0" w:firstColumn="0" w:lastColumn="0" w:oddVBand="0" w:evenVBand="0" w:oddHBand="1" w:evenHBand="0" w:firstRowFirstColumn="0" w:firstRowLastColumn="0" w:lastRowFirstColumn="0" w:lastRowLastColumn="0"/>
            </w:pPr>
            <w:r>
              <w:t>„Tu smo zbog vas“</w:t>
            </w:r>
          </w:p>
        </w:tc>
        <w:tc>
          <w:tcPr>
            <w:tcW w:w="0" w:type="auto"/>
          </w:tcPr>
          <w:p w:rsidR="004A08B2" w:rsidRDefault="00DC06F3" w:rsidP="00FA6019">
            <w:pPr>
              <w:jc w:val="center"/>
              <w:cnfStyle w:val="000000100000" w:firstRow="0" w:lastRow="0" w:firstColumn="0" w:lastColumn="0" w:oddVBand="0" w:evenVBand="0" w:oddHBand="1" w:evenHBand="0" w:firstRowFirstColumn="0" w:firstRowLastColumn="0" w:lastRowFirstColumn="0" w:lastRowLastColumn="0"/>
            </w:pPr>
            <w:r>
              <w:t>100.000,00</w:t>
            </w:r>
          </w:p>
        </w:tc>
        <w:tc>
          <w:tcPr>
            <w:tcW w:w="0" w:type="auto"/>
          </w:tcPr>
          <w:p w:rsidR="004A08B2" w:rsidRDefault="00DC06F3" w:rsidP="00F83517">
            <w:pPr>
              <w:jc w:val="center"/>
              <w:cnfStyle w:val="000000100000" w:firstRow="0" w:lastRow="0" w:firstColumn="0" w:lastColumn="0" w:oddVBand="0" w:evenVBand="0" w:oddHBand="1" w:evenHBand="0" w:firstRowFirstColumn="0" w:firstRowLastColumn="0" w:lastRowFirstColumn="0" w:lastRowLastColumn="0"/>
            </w:pPr>
            <w:r>
              <w:t>X</w:t>
            </w:r>
          </w:p>
        </w:tc>
        <w:tc>
          <w:tcPr>
            <w:tcW w:w="0" w:type="auto"/>
          </w:tcPr>
          <w:p w:rsidR="004A08B2" w:rsidRPr="00D2441B" w:rsidRDefault="004A08B2" w:rsidP="003535DD">
            <w:pPr>
              <w:pStyle w:val="Odlomakpopisa"/>
              <w:cnfStyle w:val="000000100000" w:firstRow="0" w:lastRow="0" w:firstColumn="0" w:lastColumn="0" w:oddVBand="0" w:evenVBand="0" w:oddHBand="1" w:evenHBand="0" w:firstRowFirstColumn="0" w:firstRowLastColumn="0" w:lastRowFirstColumn="0" w:lastRowLastColumn="0"/>
            </w:pPr>
          </w:p>
        </w:tc>
        <w:tc>
          <w:tcPr>
            <w:tcW w:w="0" w:type="auto"/>
          </w:tcPr>
          <w:p w:rsidR="004A08B2" w:rsidRPr="00D2441B" w:rsidRDefault="004A08B2" w:rsidP="006B3612">
            <w:pPr>
              <w:cnfStyle w:val="000000100000" w:firstRow="0" w:lastRow="0" w:firstColumn="0" w:lastColumn="0" w:oddVBand="0" w:evenVBand="0" w:oddHBand="1" w:evenHBand="0" w:firstRowFirstColumn="0" w:firstRowLastColumn="0" w:lastRowFirstColumn="0" w:lastRowLastColumn="0"/>
            </w:pPr>
          </w:p>
        </w:tc>
        <w:tc>
          <w:tcPr>
            <w:tcW w:w="2188" w:type="dxa"/>
          </w:tcPr>
          <w:p w:rsidR="00DC06F3" w:rsidRDefault="00DC06F3" w:rsidP="00DC06F3">
            <w:pPr>
              <w:jc w:val="center"/>
              <w:cnfStyle w:val="000000100000" w:firstRow="0" w:lastRow="0" w:firstColumn="0" w:lastColumn="0" w:oddVBand="0" w:evenVBand="0" w:oddHBand="1" w:evenHBand="0" w:firstRowFirstColumn="0" w:firstRowLastColumn="0" w:lastRowFirstColumn="0" w:lastRowLastColumn="0"/>
            </w:pPr>
            <w:r>
              <w:t>SC 1</w:t>
            </w:r>
          </w:p>
          <w:p w:rsidR="00DC06F3" w:rsidRDefault="00DC06F3" w:rsidP="00DC06F3">
            <w:pPr>
              <w:jc w:val="center"/>
              <w:cnfStyle w:val="000000100000" w:firstRow="0" w:lastRow="0" w:firstColumn="0" w:lastColumn="0" w:oddVBand="0" w:evenVBand="0" w:oddHBand="1" w:evenHBand="0" w:firstRowFirstColumn="0" w:firstRowLastColumn="0" w:lastRowFirstColumn="0" w:lastRowLastColumn="0"/>
            </w:pPr>
            <w:r>
              <w:t>P 1.2.</w:t>
            </w:r>
          </w:p>
          <w:p w:rsidR="004A08B2" w:rsidRPr="00D2441B" w:rsidRDefault="00D31723" w:rsidP="00E71910">
            <w:pPr>
              <w:jc w:val="center"/>
              <w:cnfStyle w:val="000000100000" w:firstRow="0" w:lastRow="0" w:firstColumn="0" w:lastColumn="0" w:oddVBand="0" w:evenVBand="0" w:oddHBand="1" w:evenHBand="0" w:firstRowFirstColumn="0" w:firstRowLastColumn="0" w:lastRowFirstColumn="0" w:lastRowLastColumn="0"/>
            </w:pPr>
            <w:r>
              <w:t>M 1.2.3.</w:t>
            </w:r>
          </w:p>
        </w:tc>
      </w:tr>
    </w:tbl>
    <w:p w:rsidR="006B3612" w:rsidRDefault="006B3612" w:rsidP="006B3612"/>
    <w:p w:rsidR="00316468" w:rsidRDefault="00316468" w:rsidP="006B3612"/>
    <w:p w:rsidR="000E3608" w:rsidRDefault="000E3608" w:rsidP="006B3612"/>
    <w:p w:rsidR="000E3608" w:rsidRDefault="000E3608" w:rsidP="006B3612"/>
    <w:p w:rsidR="00D2441B" w:rsidRDefault="00D2441B" w:rsidP="006B3612"/>
    <w:p w:rsidR="00D2441B" w:rsidRDefault="00D2441B" w:rsidP="006B3612"/>
    <w:p w:rsidR="00D2441B" w:rsidRDefault="00D2441B" w:rsidP="006B3612"/>
    <w:p w:rsidR="00D2441B" w:rsidRDefault="00D2441B" w:rsidP="006B3612"/>
    <w:p w:rsidR="00EF5088" w:rsidRPr="006B3612" w:rsidRDefault="00EF5088" w:rsidP="006B3612"/>
    <w:p w:rsidR="00E87C5E" w:rsidRDefault="00E87C5E" w:rsidP="00443BA2">
      <w:pPr>
        <w:pStyle w:val="Naslov1"/>
        <w:numPr>
          <w:ilvl w:val="0"/>
          <w:numId w:val="13"/>
        </w:numPr>
        <w:ind w:left="426" w:hanging="426"/>
      </w:pPr>
      <w:bookmarkStart w:id="53" w:name="_Toc456604551"/>
      <w:r>
        <w:lastRenderedPageBreak/>
        <w:t>FINANCIJSKI OKVIR</w:t>
      </w:r>
      <w:r w:rsidR="00F033B2">
        <w:t xml:space="preserve"> I IZVORI FINANCIRANJA</w:t>
      </w:r>
      <w:bookmarkEnd w:id="53"/>
      <w:r w:rsidR="00F033B2">
        <w:t xml:space="preserve"> </w:t>
      </w:r>
    </w:p>
    <w:p w:rsidR="005F5C7E" w:rsidRDefault="005F5C7E" w:rsidP="005F5C7E"/>
    <w:p w:rsidR="00E00867" w:rsidRPr="000F4CEC" w:rsidRDefault="00E00867" w:rsidP="005D2121">
      <w:pPr>
        <w:jc w:val="both"/>
        <w:rPr>
          <w:sz w:val="24"/>
          <w:szCs w:val="24"/>
        </w:rPr>
      </w:pPr>
      <w:r w:rsidRPr="000F4CEC">
        <w:rPr>
          <w:sz w:val="24"/>
          <w:szCs w:val="24"/>
        </w:rPr>
        <w:t xml:space="preserve">Implementacija Strateškog razvojnog programa općine </w:t>
      </w:r>
      <w:r w:rsidR="00C94A7C" w:rsidRPr="000F4CEC">
        <w:rPr>
          <w:sz w:val="24"/>
          <w:szCs w:val="24"/>
        </w:rPr>
        <w:t>Stara Gradiška</w:t>
      </w:r>
      <w:r w:rsidRPr="000F4CEC">
        <w:rPr>
          <w:sz w:val="24"/>
          <w:szCs w:val="24"/>
        </w:rPr>
        <w:t xml:space="preserve"> do 2020. godine </w:t>
      </w:r>
      <w:r w:rsidR="005D2121" w:rsidRPr="000F4CEC">
        <w:rPr>
          <w:sz w:val="24"/>
          <w:szCs w:val="24"/>
        </w:rPr>
        <w:t xml:space="preserve">ovisiti će o osiguranju i privlačenju sredstva potrebnih za provedbu </w:t>
      </w:r>
      <w:r w:rsidRPr="000F4CEC">
        <w:rPr>
          <w:sz w:val="24"/>
          <w:szCs w:val="24"/>
        </w:rPr>
        <w:t xml:space="preserve">definiranih </w:t>
      </w:r>
      <w:r w:rsidR="005D2121" w:rsidRPr="000F4CEC">
        <w:rPr>
          <w:sz w:val="24"/>
          <w:szCs w:val="24"/>
        </w:rPr>
        <w:t xml:space="preserve">mjera. Pribavljanje i održavanje dugoročnih izvora financiranja za </w:t>
      </w:r>
      <w:r w:rsidRPr="000F4CEC">
        <w:rPr>
          <w:sz w:val="24"/>
          <w:szCs w:val="24"/>
        </w:rPr>
        <w:t xml:space="preserve">SRP općine </w:t>
      </w:r>
      <w:r w:rsidR="00C94A7C" w:rsidRPr="000F4CEC">
        <w:rPr>
          <w:sz w:val="24"/>
          <w:szCs w:val="24"/>
        </w:rPr>
        <w:t>Stara Gradiška</w:t>
      </w:r>
      <w:r w:rsidRPr="000F4CEC">
        <w:rPr>
          <w:sz w:val="24"/>
          <w:szCs w:val="24"/>
        </w:rPr>
        <w:t xml:space="preserve"> predstavlja </w:t>
      </w:r>
      <w:r w:rsidR="005D2121" w:rsidRPr="000F4CEC">
        <w:rPr>
          <w:sz w:val="24"/>
          <w:szCs w:val="24"/>
        </w:rPr>
        <w:t xml:space="preserve">značajan izazov </w:t>
      </w:r>
      <w:r w:rsidRPr="000F4CEC">
        <w:rPr>
          <w:sz w:val="24"/>
          <w:szCs w:val="24"/>
        </w:rPr>
        <w:t xml:space="preserve">uzevši u obzir da izrada i provedba </w:t>
      </w:r>
      <w:r w:rsidR="000F4CEC" w:rsidRPr="000F4CEC">
        <w:rPr>
          <w:sz w:val="24"/>
          <w:szCs w:val="24"/>
        </w:rPr>
        <w:t xml:space="preserve">navedenog dokumenta </w:t>
      </w:r>
      <w:r w:rsidR="005D2121" w:rsidRPr="000F4CEC">
        <w:rPr>
          <w:sz w:val="24"/>
          <w:szCs w:val="24"/>
        </w:rPr>
        <w:t xml:space="preserve">nije </w:t>
      </w:r>
      <w:r w:rsidRPr="000F4CEC">
        <w:rPr>
          <w:sz w:val="24"/>
          <w:szCs w:val="24"/>
        </w:rPr>
        <w:t>zakonom propisana na razini lokalne samouprave</w:t>
      </w:r>
      <w:r w:rsidR="005D2121" w:rsidRPr="000F4CEC">
        <w:rPr>
          <w:sz w:val="24"/>
          <w:szCs w:val="24"/>
        </w:rPr>
        <w:t xml:space="preserve">. </w:t>
      </w:r>
    </w:p>
    <w:p w:rsidR="00E96BB2" w:rsidRPr="000F4CEC" w:rsidRDefault="005D2121" w:rsidP="005D2121">
      <w:pPr>
        <w:jc w:val="both"/>
        <w:rPr>
          <w:sz w:val="24"/>
          <w:szCs w:val="24"/>
        </w:rPr>
      </w:pPr>
      <w:r w:rsidRPr="000F4CEC">
        <w:rPr>
          <w:sz w:val="24"/>
          <w:szCs w:val="24"/>
        </w:rPr>
        <w:t xml:space="preserve">Financijski okvir </w:t>
      </w:r>
      <w:r w:rsidR="00E00867" w:rsidRPr="000F4CEC">
        <w:rPr>
          <w:sz w:val="24"/>
          <w:szCs w:val="24"/>
        </w:rPr>
        <w:t xml:space="preserve">Strateškog razvojnog programa općine </w:t>
      </w:r>
      <w:r w:rsidR="00C94A7C" w:rsidRPr="000F4CEC">
        <w:rPr>
          <w:sz w:val="24"/>
          <w:szCs w:val="24"/>
        </w:rPr>
        <w:t>Stara Gradiška</w:t>
      </w:r>
      <w:r w:rsidRPr="000F4CEC">
        <w:rPr>
          <w:sz w:val="24"/>
          <w:szCs w:val="24"/>
        </w:rPr>
        <w:t xml:space="preserve">, izrađen je na temelju baze </w:t>
      </w:r>
      <w:r w:rsidR="00E00867" w:rsidRPr="000F4CEC">
        <w:rPr>
          <w:sz w:val="24"/>
          <w:szCs w:val="24"/>
        </w:rPr>
        <w:t>projektnih ideja/razvojnih projekata</w:t>
      </w:r>
      <w:r w:rsidRPr="000F4CEC">
        <w:rPr>
          <w:sz w:val="24"/>
          <w:szCs w:val="24"/>
        </w:rPr>
        <w:t xml:space="preserve">, proračuna i planova nabave </w:t>
      </w:r>
      <w:r w:rsidR="00E00867" w:rsidRPr="000F4CEC">
        <w:rPr>
          <w:sz w:val="24"/>
          <w:szCs w:val="24"/>
        </w:rPr>
        <w:t xml:space="preserve">Općine </w:t>
      </w:r>
      <w:r w:rsidR="00C94A7C" w:rsidRPr="000F4CEC">
        <w:rPr>
          <w:sz w:val="24"/>
          <w:szCs w:val="24"/>
        </w:rPr>
        <w:t>Stara Gradiška</w:t>
      </w:r>
      <w:r w:rsidRPr="000F4CEC">
        <w:rPr>
          <w:sz w:val="24"/>
          <w:szCs w:val="24"/>
        </w:rPr>
        <w:t xml:space="preserve">, procjene mogućnosti povlačenja sredstava iz fondova nacionalne razine, </w:t>
      </w:r>
      <w:r w:rsidR="00E00867" w:rsidRPr="000F4CEC">
        <w:rPr>
          <w:sz w:val="24"/>
          <w:szCs w:val="24"/>
        </w:rPr>
        <w:t>fondova i programa EU</w:t>
      </w:r>
      <w:r w:rsidRPr="000F4CEC">
        <w:rPr>
          <w:sz w:val="24"/>
          <w:szCs w:val="24"/>
        </w:rPr>
        <w:t xml:space="preserve">. </w:t>
      </w:r>
      <w:r w:rsidRPr="008B6204">
        <w:rPr>
          <w:sz w:val="24"/>
          <w:szCs w:val="24"/>
        </w:rPr>
        <w:t xml:space="preserve">Ukupna planirana financijska sredstva za provedbu </w:t>
      </w:r>
      <w:r w:rsidR="00E00867" w:rsidRPr="008B6204">
        <w:rPr>
          <w:sz w:val="24"/>
          <w:szCs w:val="24"/>
        </w:rPr>
        <w:t>SRP-a do 2020. godine iznose</w:t>
      </w:r>
      <w:r w:rsidR="000F4CEC" w:rsidRPr="008B6204">
        <w:rPr>
          <w:sz w:val="24"/>
          <w:szCs w:val="24"/>
        </w:rPr>
        <w:t xml:space="preserve"> </w:t>
      </w:r>
      <w:r w:rsidR="008B6204" w:rsidRPr="008B6204">
        <w:rPr>
          <w:sz w:val="24"/>
          <w:szCs w:val="24"/>
        </w:rPr>
        <w:t>59.800.000,00 Kn.</w:t>
      </w:r>
      <w:r w:rsidR="00E00867" w:rsidRPr="000F4CEC">
        <w:rPr>
          <w:sz w:val="24"/>
          <w:szCs w:val="24"/>
        </w:rPr>
        <w:t xml:space="preserve"> </w:t>
      </w:r>
    </w:p>
    <w:p w:rsidR="00F033B2" w:rsidRDefault="00C01C69" w:rsidP="005D2121">
      <w:pPr>
        <w:jc w:val="both"/>
        <w:rPr>
          <w:color w:val="FF0000"/>
          <w:sz w:val="24"/>
          <w:szCs w:val="24"/>
        </w:rPr>
      </w:pPr>
      <w:r>
        <w:rPr>
          <w:rFonts w:cs="Arial"/>
          <w:noProof/>
          <w:sz w:val="24"/>
          <w:szCs w:val="24"/>
          <w:lang w:val="hr-BA"/>
        </w:rPr>
        <w:t xml:space="preserve">U tabeli koja slijedi prikazan je </w:t>
      </w:r>
      <w:r w:rsidRPr="00756779">
        <w:rPr>
          <w:rFonts w:cs="Arial"/>
          <w:noProof/>
          <w:sz w:val="24"/>
          <w:szCs w:val="24"/>
          <w:lang w:val="hr-BA"/>
        </w:rPr>
        <w:t>indikativni</w:t>
      </w:r>
      <w:r>
        <w:rPr>
          <w:rFonts w:cs="Arial"/>
          <w:noProof/>
          <w:sz w:val="24"/>
          <w:szCs w:val="24"/>
          <w:lang w:val="hr-BA"/>
        </w:rPr>
        <w:t xml:space="preserve"> pregled i alokacija</w:t>
      </w:r>
      <w:r w:rsidRPr="00756779">
        <w:rPr>
          <w:rFonts w:cs="Arial"/>
          <w:noProof/>
          <w:sz w:val="24"/>
          <w:szCs w:val="24"/>
          <w:lang w:val="hr-BA"/>
        </w:rPr>
        <w:t xml:space="preserve"> financijskih sredstava po </w:t>
      </w:r>
      <w:r w:rsidR="00A81FE1">
        <w:rPr>
          <w:rFonts w:cs="Arial"/>
          <w:noProof/>
          <w:sz w:val="24"/>
          <w:szCs w:val="24"/>
          <w:lang w:val="hr-BA"/>
        </w:rPr>
        <w:t xml:space="preserve">strateškim </w:t>
      </w:r>
      <w:r w:rsidRPr="00756779">
        <w:rPr>
          <w:rFonts w:cs="Arial"/>
          <w:noProof/>
          <w:sz w:val="24"/>
          <w:szCs w:val="24"/>
          <w:lang w:val="hr-BA"/>
        </w:rPr>
        <w:t xml:space="preserve">ciljevima, za razdoblje primjene </w:t>
      </w:r>
      <w:r>
        <w:rPr>
          <w:rFonts w:cs="Arial"/>
          <w:noProof/>
          <w:sz w:val="24"/>
          <w:szCs w:val="24"/>
          <w:lang w:val="hr-BA"/>
        </w:rPr>
        <w:t>Strateškog razvojnog programa:</w:t>
      </w:r>
    </w:p>
    <w:tbl>
      <w:tblPr>
        <w:tblStyle w:val="Svijetlatablicareetke-isticanje1"/>
        <w:tblW w:w="9573" w:type="dxa"/>
        <w:tblLook w:val="04A0" w:firstRow="1" w:lastRow="0" w:firstColumn="1" w:lastColumn="0" w:noHBand="0" w:noVBand="1"/>
      </w:tblPr>
      <w:tblGrid>
        <w:gridCol w:w="3058"/>
        <w:gridCol w:w="4450"/>
        <w:gridCol w:w="2065"/>
      </w:tblGrid>
      <w:tr w:rsidR="000F4CEC" w:rsidRPr="008B3C9C" w:rsidTr="0026003F">
        <w:trPr>
          <w:cnfStyle w:val="100000000000" w:firstRow="1" w:lastRow="0" w:firstColumn="0" w:lastColumn="0" w:oddVBand="0" w:evenVBand="0" w:oddHBand="0"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0" w:type="auto"/>
          </w:tcPr>
          <w:p w:rsidR="000F4CEC" w:rsidRPr="008B3C9C" w:rsidRDefault="000F4CEC" w:rsidP="000F4CEC">
            <w:pPr>
              <w:jc w:val="center"/>
              <w:rPr>
                <w:rFonts w:cs="Arial"/>
                <w:noProof/>
                <w:lang w:val="hr-BA"/>
              </w:rPr>
            </w:pPr>
            <w:r w:rsidRPr="008B3C9C">
              <w:rPr>
                <w:rFonts w:cs="Arial"/>
                <w:noProof/>
                <w:lang w:val="hr-BA"/>
              </w:rPr>
              <w:t>STRATEŠKI RAZVOJNI CILJ</w:t>
            </w:r>
          </w:p>
        </w:tc>
        <w:tc>
          <w:tcPr>
            <w:tcW w:w="4450" w:type="dxa"/>
          </w:tcPr>
          <w:p w:rsidR="000F4CEC" w:rsidRPr="008B3C9C" w:rsidRDefault="000F4CEC" w:rsidP="000F4CEC">
            <w:pPr>
              <w:jc w:val="center"/>
              <w:cnfStyle w:val="100000000000" w:firstRow="1" w:lastRow="0" w:firstColumn="0" w:lastColumn="0" w:oddVBand="0" w:evenVBand="0" w:oddHBand="0" w:evenHBand="0" w:firstRowFirstColumn="0" w:firstRowLastColumn="0" w:lastRowFirstColumn="0" w:lastRowLastColumn="0"/>
              <w:rPr>
                <w:rFonts w:cs="Arial"/>
                <w:noProof/>
                <w:lang w:val="hr-BA"/>
              </w:rPr>
            </w:pPr>
            <w:r w:rsidRPr="008B3C9C">
              <w:rPr>
                <w:rFonts w:cs="Arial"/>
                <w:noProof/>
                <w:lang w:val="hr-BA"/>
              </w:rPr>
              <w:t>PRIORITETI</w:t>
            </w:r>
          </w:p>
        </w:tc>
        <w:tc>
          <w:tcPr>
            <w:tcW w:w="2065" w:type="dxa"/>
          </w:tcPr>
          <w:p w:rsidR="000F4CEC" w:rsidRPr="008B3C9C" w:rsidRDefault="000F4CEC" w:rsidP="000F4CEC">
            <w:pPr>
              <w:jc w:val="center"/>
              <w:cnfStyle w:val="100000000000" w:firstRow="1" w:lastRow="0" w:firstColumn="0" w:lastColumn="0" w:oddVBand="0" w:evenVBand="0" w:oddHBand="0" w:evenHBand="0" w:firstRowFirstColumn="0" w:firstRowLastColumn="0" w:lastRowFirstColumn="0" w:lastRowLastColumn="0"/>
              <w:rPr>
                <w:rFonts w:cs="Arial"/>
                <w:noProof/>
                <w:sz w:val="20"/>
                <w:szCs w:val="20"/>
                <w:lang w:val="hr-BA"/>
              </w:rPr>
            </w:pPr>
            <w:r w:rsidRPr="008B3C9C">
              <w:rPr>
                <w:rFonts w:cs="Arial"/>
                <w:noProof/>
                <w:lang w:val="hr-BA"/>
              </w:rPr>
              <w:t>PROCIJENJENA FINANCIJSKA SREDSTVA (kn</w:t>
            </w:r>
            <w:r w:rsidRPr="008B3C9C">
              <w:rPr>
                <w:rFonts w:cs="Arial"/>
                <w:noProof/>
                <w:sz w:val="20"/>
                <w:szCs w:val="20"/>
                <w:lang w:val="hr-BA"/>
              </w:rPr>
              <w:t>)</w:t>
            </w:r>
          </w:p>
        </w:tc>
      </w:tr>
      <w:tr w:rsidR="005E3C23" w:rsidRPr="00756779" w:rsidTr="0026003F">
        <w:trPr>
          <w:trHeight w:val="712"/>
        </w:trPr>
        <w:tc>
          <w:tcPr>
            <w:cnfStyle w:val="001000000000" w:firstRow="0" w:lastRow="0" w:firstColumn="1" w:lastColumn="0" w:oddVBand="0" w:evenVBand="0" w:oddHBand="0" w:evenHBand="0" w:firstRowFirstColumn="0" w:firstRowLastColumn="0" w:lastRowFirstColumn="0" w:lastRowLastColumn="0"/>
            <w:tcW w:w="0" w:type="auto"/>
            <w:vMerge w:val="restart"/>
          </w:tcPr>
          <w:p w:rsidR="005E3C23" w:rsidRPr="008B3C9C" w:rsidRDefault="005E3C23" w:rsidP="000F4CEC">
            <w:pPr>
              <w:jc w:val="both"/>
              <w:rPr>
                <w:rFonts w:cs="Arial"/>
                <w:noProof/>
                <w:lang w:val="hr-BA"/>
              </w:rPr>
            </w:pPr>
            <w:r w:rsidRPr="008B3C9C">
              <w:rPr>
                <w:rFonts w:cs="Arial"/>
                <w:noProof/>
                <w:lang w:val="hr-BA"/>
              </w:rPr>
              <w:t xml:space="preserve">SRC 1: </w:t>
            </w:r>
            <w:r>
              <w:rPr>
                <w:rFonts w:cs="Arial"/>
                <w:noProof/>
                <w:lang w:val="hr-BA"/>
              </w:rPr>
              <w:t>Zaustavljanje depopulacije područja općine</w:t>
            </w:r>
          </w:p>
          <w:p w:rsidR="005E3C23" w:rsidRPr="006F24FC" w:rsidRDefault="005E3C23" w:rsidP="000F4CEC">
            <w:pPr>
              <w:jc w:val="both"/>
              <w:rPr>
                <w:rFonts w:cs="Arial"/>
                <w:b w:val="0"/>
                <w:noProof/>
                <w:lang w:val="hr-BA"/>
              </w:rPr>
            </w:pPr>
          </w:p>
        </w:tc>
        <w:tc>
          <w:tcPr>
            <w:tcW w:w="4450" w:type="dxa"/>
          </w:tcPr>
          <w:p w:rsidR="005E3C23" w:rsidRPr="006F24FC" w:rsidRDefault="005E3C23"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Razvoj ljudskog kapitala kao jednog od glavnih generatora razvoja općine</w:t>
            </w:r>
          </w:p>
        </w:tc>
        <w:tc>
          <w:tcPr>
            <w:tcW w:w="2065" w:type="dxa"/>
            <w:vMerge w:val="restart"/>
          </w:tcPr>
          <w:p w:rsidR="005E3C23"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Pr="00756779"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r>
              <w:rPr>
                <w:rFonts w:cs="Arial"/>
                <w:b/>
                <w:noProof/>
                <w:sz w:val="24"/>
                <w:szCs w:val="24"/>
                <w:lang w:val="hr-BA"/>
              </w:rPr>
              <w:t>13.350.000,00</w:t>
            </w:r>
          </w:p>
        </w:tc>
      </w:tr>
      <w:tr w:rsidR="005E3C23" w:rsidRPr="00756779" w:rsidTr="0026003F">
        <w:trPr>
          <w:trHeight w:val="610"/>
        </w:trPr>
        <w:tc>
          <w:tcPr>
            <w:cnfStyle w:val="001000000000" w:firstRow="0" w:lastRow="0" w:firstColumn="1" w:lastColumn="0" w:oddVBand="0" w:evenVBand="0" w:oddHBand="0" w:evenHBand="0" w:firstRowFirstColumn="0" w:firstRowLastColumn="0" w:lastRowFirstColumn="0" w:lastRowLastColumn="0"/>
            <w:tcW w:w="0" w:type="auto"/>
            <w:vMerge/>
          </w:tcPr>
          <w:p w:rsidR="005E3C23" w:rsidRPr="006F24FC" w:rsidRDefault="005E3C23" w:rsidP="000F4CEC">
            <w:pPr>
              <w:jc w:val="both"/>
              <w:rPr>
                <w:rFonts w:cs="Arial"/>
                <w:noProof/>
                <w:lang w:val="hr-BA"/>
              </w:rPr>
            </w:pPr>
          </w:p>
        </w:tc>
        <w:tc>
          <w:tcPr>
            <w:tcW w:w="4450" w:type="dxa"/>
          </w:tcPr>
          <w:p w:rsidR="005E3C23" w:rsidRPr="006F24FC" w:rsidRDefault="005E3C23"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Unaprjeđenje životnog standarda na području općine</w:t>
            </w:r>
          </w:p>
        </w:tc>
        <w:tc>
          <w:tcPr>
            <w:tcW w:w="2065" w:type="dxa"/>
            <w:vMerge/>
          </w:tcPr>
          <w:p w:rsidR="005E3C23" w:rsidRPr="00756779"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5E3C23" w:rsidRPr="00756779" w:rsidTr="0026003F">
        <w:trPr>
          <w:trHeight w:val="610"/>
        </w:trPr>
        <w:tc>
          <w:tcPr>
            <w:cnfStyle w:val="001000000000" w:firstRow="0" w:lastRow="0" w:firstColumn="1" w:lastColumn="0" w:oddVBand="0" w:evenVBand="0" w:oddHBand="0" w:evenHBand="0" w:firstRowFirstColumn="0" w:firstRowLastColumn="0" w:lastRowFirstColumn="0" w:lastRowLastColumn="0"/>
            <w:tcW w:w="0" w:type="auto"/>
            <w:vMerge/>
          </w:tcPr>
          <w:p w:rsidR="005E3C23" w:rsidRPr="006F24FC" w:rsidRDefault="005E3C23" w:rsidP="000F4CEC">
            <w:pPr>
              <w:jc w:val="both"/>
              <w:rPr>
                <w:rFonts w:cs="Arial"/>
                <w:noProof/>
                <w:lang w:val="hr-BA"/>
              </w:rPr>
            </w:pPr>
          </w:p>
        </w:tc>
        <w:tc>
          <w:tcPr>
            <w:tcW w:w="4450" w:type="dxa"/>
          </w:tcPr>
          <w:p w:rsidR="005E3C23" w:rsidRPr="006F24FC" w:rsidRDefault="005E3C23"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Jačanje gospodarskih aktivnosti i otvaranje novih radnih mjesta</w:t>
            </w:r>
          </w:p>
        </w:tc>
        <w:tc>
          <w:tcPr>
            <w:tcW w:w="2065" w:type="dxa"/>
            <w:vMerge/>
          </w:tcPr>
          <w:p w:rsidR="005E3C23" w:rsidRPr="00756779"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5E3C23" w:rsidRPr="00756779" w:rsidTr="0026003F">
        <w:trPr>
          <w:trHeight w:val="469"/>
        </w:trPr>
        <w:tc>
          <w:tcPr>
            <w:cnfStyle w:val="001000000000" w:firstRow="0" w:lastRow="0" w:firstColumn="1" w:lastColumn="0" w:oddVBand="0" w:evenVBand="0" w:oddHBand="0" w:evenHBand="0" w:firstRowFirstColumn="0" w:firstRowLastColumn="0" w:lastRowFirstColumn="0" w:lastRowLastColumn="0"/>
            <w:tcW w:w="0" w:type="auto"/>
            <w:vMerge w:val="restart"/>
          </w:tcPr>
          <w:p w:rsidR="005E3C23" w:rsidRPr="008B3C9C" w:rsidRDefault="005E3C23" w:rsidP="000F4CEC">
            <w:pPr>
              <w:jc w:val="both"/>
              <w:rPr>
                <w:rFonts w:cs="Arial"/>
                <w:bCs w:val="0"/>
                <w:noProof/>
                <w:lang w:val="hr-BA"/>
              </w:rPr>
            </w:pPr>
            <w:r w:rsidRPr="008B3C9C">
              <w:rPr>
                <w:rFonts w:cs="Arial"/>
                <w:bCs w:val="0"/>
                <w:noProof/>
                <w:lang w:val="hr-BA"/>
              </w:rPr>
              <w:t xml:space="preserve">SRC 2: </w:t>
            </w:r>
            <w:r>
              <w:rPr>
                <w:rFonts w:cs="Arial"/>
                <w:bCs w:val="0"/>
                <w:noProof/>
                <w:lang w:val="hr-BA"/>
              </w:rPr>
              <w:t>Tehnološki suvremena infrastruktura u funkciji zaštite i očuvanja okoliša</w:t>
            </w:r>
          </w:p>
          <w:p w:rsidR="005E3C23" w:rsidRPr="008B3C9C" w:rsidRDefault="005E3C23" w:rsidP="000F4CEC">
            <w:pPr>
              <w:jc w:val="both"/>
              <w:rPr>
                <w:rFonts w:cs="Arial"/>
                <w:noProof/>
                <w:lang w:val="hr-BA"/>
              </w:rPr>
            </w:pPr>
          </w:p>
        </w:tc>
        <w:tc>
          <w:tcPr>
            <w:tcW w:w="4450" w:type="dxa"/>
          </w:tcPr>
          <w:p w:rsidR="005E3C23" w:rsidRPr="006F24FC" w:rsidRDefault="005E3C23"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Podizanje razine komunalnog standarda na području općine</w:t>
            </w:r>
          </w:p>
        </w:tc>
        <w:tc>
          <w:tcPr>
            <w:tcW w:w="2065" w:type="dxa"/>
            <w:vMerge w:val="restart"/>
          </w:tcPr>
          <w:p w:rsidR="005E3C23"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r>
              <w:rPr>
                <w:rFonts w:cs="Arial"/>
                <w:b/>
                <w:noProof/>
                <w:sz w:val="24"/>
                <w:szCs w:val="24"/>
                <w:lang w:val="hr-BA"/>
              </w:rPr>
              <w:t>15.200.000,00</w:t>
            </w: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Pr="00756779" w:rsidRDefault="008B6204" w:rsidP="008B6204">
            <w:pP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5E3C23" w:rsidRPr="00756779" w:rsidTr="0026003F">
        <w:trPr>
          <w:trHeight w:val="495"/>
        </w:trPr>
        <w:tc>
          <w:tcPr>
            <w:cnfStyle w:val="001000000000" w:firstRow="0" w:lastRow="0" w:firstColumn="1" w:lastColumn="0" w:oddVBand="0" w:evenVBand="0" w:oddHBand="0" w:evenHBand="0" w:firstRowFirstColumn="0" w:firstRowLastColumn="0" w:lastRowFirstColumn="0" w:lastRowLastColumn="0"/>
            <w:tcW w:w="0" w:type="auto"/>
            <w:vMerge/>
          </w:tcPr>
          <w:p w:rsidR="005E3C23" w:rsidRPr="006F24FC" w:rsidRDefault="005E3C23" w:rsidP="000F4CEC">
            <w:pPr>
              <w:jc w:val="both"/>
              <w:rPr>
                <w:rFonts w:cs="Arial"/>
                <w:noProof/>
                <w:lang w:val="hr-BA"/>
              </w:rPr>
            </w:pPr>
          </w:p>
        </w:tc>
        <w:tc>
          <w:tcPr>
            <w:tcW w:w="4450" w:type="dxa"/>
          </w:tcPr>
          <w:p w:rsidR="005E3C23" w:rsidRPr="006F24FC" w:rsidRDefault="005E3C23" w:rsidP="000F4CEC">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Unaprjeđenje prometne infrastrukture</w:t>
            </w:r>
          </w:p>
        </w:tc>
        <w:tc>
          <w:tcPr>
            <w:tcW w:w="2065" w:type="dxa"/>
            <w:vMerge/>
          </w:tcPr>
          <w:p w:rsidR="005E3C23" w:rsidRPr="00756779"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5E3C23" w:rsidRPr="00756779" w:rsidTr="0026003F">
        <w:trPr>
          <w:trHeight w:val="221"/>
        </w:trPr>
        <w:tc>
          <w:tcPr>
            <w:cnfStyle w:val="001000000000" w:firstRow="0" w:lastRow="0" w:firstColumn="1" w:lastColumn="0" w:oddVBand="0" w:evenVBand="0" w:oddHBand="0" w:evenHBand="0" w:firstRowFirstColumn="0" w:firstRowLastColumn="0" w:lastRowFirstColumn="0" w:lastRowLastColumn="0"/>
            <w:tcW w:w="0" w:type="auto"/>
            <w:vMerge/>
          </w:tcPr>
          <w:p w:rsidR="005E3C23" w:rsidRPr="00756779" w:rsidRDefault="005E3C23" w:rsidP="000F4CEC">
            <w:pPr>
              <w:jc w:val="both"/>
              <w:rPr>
                <w:rFonts w:cs="Arial"/>
                <w:noProof/>
                <w:sz w:val="20"/>
                <w:szCs w:val="20"/>
                <w:lang w:val="hr-BA"/>
              </w:rPr>
            </w:pPr>
          </w:p>
        </w:tc>
        <w:tc>
          <w:tcPr>
            <w:tcW w:w="4450" w:type="dxa"/>
          </w:tcPr>
          <w:p w:rsidR="005E3C23" w:rsidRPr="006F24FC" w:rsidRDefault="0026003F"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Unaprjeđenje telekomunikacijske i energetske infrastrukture i povećanje energetske učinkovitosti</w:t>
            </w:r>
          </w:p>
        </w:tc>
        <w:tc>
          <w:tcPr>
            <w:tcW w:w="2065" w:type="dxa"/>
            <w:vMerge/>
          </w:tcPr>
          <w:p w:rsidR="005E3C23" w:rsidRPr="00756779"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5E3C23" w:rsidRPr="00756779" w:rsidTr="0026003F">
        <w:trPr>
          <w:trHeight w:val="711"/>
        </w:trPr>
        <w:tc>
          <w:tcPr>
            <w:cnfStyle w:val="001000000000" w:firstRow="0" w:lastRow="0" w:firstColumn="1" w:lastColumn="0" w:oddVBand="0" w:evenVBand="0" w:oddHBand="0" w:evenHBand="0" w:firstRowFirstColumn="0" w:firstRowLastColumn="0" w:lastRowFirstColumn="0" w:lastRowLastColumn="0"/>
            <w:tcW w:w="0" w:type="auto"/>
            <w:vMerge/>
          </w:tcPr>
          <w:p w:rsidR="005E3C23" w:rsidRPr="00756779" w:rsidRDefault="005E3C23" w:rsidP="000F4CEC">
            <w:pPr>
              <w:jc w:val="both"/>
              <w:rPr>
                <w:rFonts w:cs="Arial"/>
                <w:noProof/>
                <w:sz w:val="20"/>
                <w:szCs w:val="20"/>
                <w:lang w:val="hr-BA"/>
              </w:rPr>
            </w:pPr>
          </w:p>
        </w:tc>
        <w:tc>
          <w:tcPr>
            <w:tcW w:w="4450" w:type="dxa"/>
          </w:tcPr>
          <w:p w:rsidR="005E3C23" w:rsidRPr="006F24FC" w:rsidRDefault="005E3C23" w:rsidP="000F4CEC">
            <w:pPr>
              <w:jc w:val="both"/>
              <w:cnfStyle w:val="000000000000" w:firstRow="0" w:lastRow="0" w:firstColumn="0" w:lastColumn="0" w:oddVBand="0" w:evenVBand="0" w:oddHBand="0" w:evenHBand="0" w:firstRowFirstColumn="0" w:firstRowLastColumn="0" w:lastRowFirstColumn="0" w:lastRowLastColumn="0"/>
              <w:rPr>
                <w:rFonts w:cs="Arial"/>
                <w:noProof/>
                <w:lang w:val="hr-BA"/>
              </w:rPr>
            </w:pPr>
            <w:r>
              <w:rPr>
                <w:rFonts w:cs="Arial"/>
                <w:noProof/>
                <w:lang w:val="hr-BA"/>
              </w:rPr>
              <w:t>Razvoj sustava i infrastrukture u području gospodarenja otpadom</w:t>
            </w:r>
          </w:p>
        </w:tc>
        <w:tc>
          <w:tcPr>
            <w:tcW w:w="2065" w:type="dxa"/>
            <w:vMerge/>
          </w:tcPr>
          <w:p w:rsidR="005E3C23" w:rsidRPr="00756779" w:rsidRDefault="005E3C23"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r w:rsidR="008B6204" w:rsidRPr="00756779" w:rsidTr="0026003F">
        <w:trPr>
          <w:trHeight w:val="1209"/>
        </w:trPr>
        <w:tc>
          <w:tcPr>
            <w:cnfStyle w:val="001000000000" w:firstRow="0" w:lastRow="0" w:firstColumn="1" w:lastColumn="0" w:oddVBand="0" w:evenVBand="0" w:oddHBand="0" w:evenHBand="0" w:firstRowFirstColumn="0" w:firstRowLastColumn="0" w:lastRowFirstColumn="0" w:lastRowLastColumn="0"/>
            <w:tcW w:w="0" w:type="auto"/>
            <w:vMerge w:val="restart"/>
            <w:tcBorders>
              <w:bottom w:val="single" w:sz="4" w:space="0" w:color="B8CCE4" w:themeColor="accent1" w:themeTint="66"/>
            </w:tcBorders>
          </w:tcPr>
          <w:p w:rsidR="008B6204" w:rsidRPr="008B3C9C" w:rsidRDefault="008B6204" w:rsidP="000F4CEC">
            <w:pPr>
              <w:jc w:val="both"/>
              <w:rPr>
                <w:rFonts w:cs="Arial"/>
                <w:noProof/>
                <w:lang w:val="hr-BA"/>
              </w:rPr>
            </w:pPr>
            <w:r w:rsidRPr="008B3C9C">
              <w:rPr>
                <w:rFonts w:cs="Arial"/>
                <w:noProof/>
                <w:lang w:val="hr-BA"/>
              </w:rPr>
              <w:t xml:space="preserve">SRC 3: </w:t>
            </w:r>
            <w:r>
              <w:rPr>
                <w:rFonts w:cs="Arial"/>
                <w:noProof/>
                <w:lang w:val="hr-BA"/>
              </w:rPr>
              <w:t>Održiva uporaba prirodnih i kulturno-povijesnih resursa u svrhu razvoja turističke ponude</w:t>
            </w:r>
          </w:p>
        </w:tc>
        <w:tc>
          <w:tcPr>
            <w:tcW w:w="4450" w:type="dxa"/>
            <w:tcBorders>
              <w:bottom w:val="single" w:sz="4" w:space="0" w:color="B8CCE4" w:themeColor="accent1" w:themeTint="66"/>
            </w:tcBorders>
          </w:tcPr>
          <w:p w:rsidR="008B6204" w:rsidRPr="006F24FC" w:rsidRDefault="008B6204" w:rsidP="005E3C23">
            <w:pPr>
              <w:jc w:val="both"/>
              <w:cnfStyle w:val="000000000000" w:firstRow="0" w:lastRow="0" w:firstColumn="0" w:lastColumn="0" w:oddVBand="0" w:evenVBand="0" w:oddHBand="0" w:evenHBand="0" w:firstRowFirstColumn="0" w:firstRowLastColumn="0" w:lastRowFirstColumn="0" w:lastRowLastColumn="0"/>
              <w:rPr>
                <w:rFonts w:cs="Arial"/>
                <w:bCs/>
                <w:noProof/>
                <w:lang w:val="hr-BA"/>
              </w:rPr>
            </w:pPr>
            <w:r>
              <w:rPr>
                <w:rFonts w:cs="Arial"/>
                <w:bCs/>
                <w:noProof/>
                <w:lang w:val="hr-BA"/>
              </w:rPr>
              <w:t>Unaprjeđenje poljoprivrednih djelatnosti i poticanje njihova komplementarnog djelovanja s turizmom</w:t>
            </w:r>
          </w:p>
        </w:tc>
        <w:tc>
          <w:tcPr>
            <w:tcW w:w="2065" w:type="dxa"/>
            <w:vMerge w:val="restart"/>
            <w:tcBorders>
              <w:bottom w:val="single" w:sz="4" w:space="0" w:color="B8CCE4" w:themeColor="accent1" w:themeTint="66"/>
            </w:tcBorders>
          </w:tcPr>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26003F" w:rsidRDefault="0026003F"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26003F" w:rsidRDefault="0026003F"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p w:rsidR="008B6204" w:rsidRPr="00756779"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r>
              <w:rPr>
                <w:rFonts w:cs="Arial"/>
                <w:b/>
                <w:noProof/>
                <w:sz w:val="24"/>
                <w:szCs w:val="24"/>
                <w:lang w:val="hr-BA"/>
              </w:rPr>
              <w:t>31.250.000,00</w:t>
            </w:r>
          </w:p>
        </w:tc>
      </w:tr>
      <w:tr w:rsidR="008B6204" w:rsidRPr="00756779" w:rsidTr="0026003F">
        <w:trPr>
          <w:trHeight w:val="1133"/>
        </w:trPr>
        <w:tc>
          <w:tcPr>
            <w:cnfStyle w:val="001000000000" w:firstRow="0" w:lastRow="0" w:firstColumn="1" w:lastColumn="0" w:oddVBand="0" w:evenVBand="0" w:oddHBand="0" w:evenHBand="0" w:firstRowFirstColumn="0" w:firstRowLastColumn="0" w:lastRowFirstColumn="0" w:lastRowLastColumn="0"/>
            <w:tcW w:w="0" w:type="auto"/>
            <w:vMerge/>
            <w:tcBorders>
              <w:bottom w:val="single" w:sz="4" w:space="0" w:color="B8CCE4" w:themeColor="accent1" w:themeTint="66"/>
            </w:tcBorders>
          </w:tcPr>
          <w:p w:rsidR="008B6204" w:rsidRPr="006F24FC" w:rsidRDefault="008B6204" w:rsidP="000F4CEC">
            <w:pPr>
              <w:jc w:val="both"/>
              <w:rPr>
                <w:rFonts w:cs="Arial"/>
                <w:b w:val="0"/>
                <w:bCs w:val="0"/>
                <w:noProof/>
                <w:lang w:val="hr-BA"/>
              </w:rPr>
            </w:pPr>
          </w:p>
        </w:tc>
        <w:tc>
          <w:tcPr>
            <w:tcW w:w="4450" w:type="dxa"/>
            <w:tcBorders>
              <w:bottom w:val="single" w:sz="4" w:space="0" w:color="B8CCE4" w:themeColor="accent1" w:themeTint="66"/>
            </w:tcBorders>
          </w:tcPr>
          <w:p w:rsidR="008B6204" w:rsidRPr="006F24FC" w:rsidRDefault="008B6204" w:rsidP="005E3C23">
            <w:pPr>
              <w:jc w:val="both"/>
              <w:cnfStyle w:val="000000000000" w:firstRow="0" w:lastRow="0" w:firstColumn="0" w:lastColumn="0" w:oddVBand="0" w:evenVBand="0" w:oddHBand="0" w:evenHBand="0" w:firstRowFirstColumn="0" w:firstRowLastColumn="0" w:lastRowFirstColumn="0" w:lastRowLastColumn="0"/>
              <w:rPr>
                <w:rFonts w:cs="Arial"/>
                <w:bCs/>
                <w:noProof/>
                <w:lang w:val="hr-BA"/>
              </w:rPr>
            </w:pPr>
            <w:r>
              <w:rPr>
                <w:rFonts w:cs="Arial"/>
                <w:bCs/>
                <w:noProof/>
                <w:lang w:val="hr-BA"/>
              </w:rPr>
              <w:t>Razvoj selektivnih oblika ruralne turističke ponude (kulturni turizam, sportsko-rekreacijski, izletnički, ribolovni)</w:t>
            </w:r>
          </w:p>
        </w:tc>
        <w:tc>
          <w:tcPr>
            <w:tcW w:w="2065" w:type="dxa"/>
            <w:vMerge/>
            <w:tcBorders>
              <w:bottom w:val="single" w:sz="4" w:space="0" w:color="B8CCE4" w:themeColor="accent1" w:themeTint="66"/>
            </w:tcBorders>
          </w:tcPr>
          <w:p w:rsidR="008B6204" w:rsidRPr="00482375" w:rsidRDefault="008B6204" w:rsidP="000F4CEC">
            <w:pPr>
              <w:jc w:val="center"/>
              <w:cnfStyle w:val="000000000000" w:firstRow="0" w:lastRow="0" w:firstColumn="0" w:lastColumn="0" w:oddVBand="0" w:evenVBand="0" w:oddHBand="0" w:evenHBand="0" w:firstRowFirstColumn="0" w:firstRowLastColumn="0" w:lastRowFirstColumn="0" w:lastRowLastColumn="0"/>
              <w:rPr>
                <w:rFonts w:cs="Arial"/>
                <w:b/>
                <w:noProof/>
                <w:sz w:val="24"/>
                <w:szCs w:val="24"/>
                <w:lang w:val="hr-BA"/>
              </w:rPr>
            </w:pPr>
          </w:p>
        </w:tc>
      </w:tr>
    </w:tbl>
    <w:p w:rsidR="000D5266" w:rsidRDefault="000D5266" w:rsidP="00C529F1"/>
    <w:p w:rsidR="006F24FC" w:rsidRDefault="006F24FC" w:rsidP="00C529F1">
      <w:pPr>
        <w:rPr>
          <w:sz w:val="24"/>
          <w:szCs w:val="24"/>
        </w:rPr>
      </w:pPr>
    </w:p>
    <w:p w:rsidR="00DB52BF" w:rsidRDefault="00DB52BF" w:rsidP="00DB52BF">
      <w:pPr>
        <w:jc w:val="both"/>
        <w:rPr>
          <w:sz w:val="24"/>
          <w:szCs w:val="24"/>
        </w:rPr>
      </w:pPr>
      <w:r w:rsidRPr="00CC7539">
        <w:rPr>
          <w:sz w:val="24"/>
          <w:szCs w:val="24"/>
        </w:rPr>
        <w:t xml:space="preserve">S obzirom da uspješnost provedbe Strateškog razvojnog programa uvelike ovisi o osiguranju financijskih sredstava potrebnih za provedbu svih razvojnih projekata, </w:t>
      </w:r>
      <w:r w:rsidR="002A6DD2">
        <w:rPr>
          <w:sz w:val="24"/>
          <w:szCs w:val="24"/>
        </w:rPr>
        <w:t xml:space="preserve">posebice kapitalnih infrastrukturnih projekata, </w:t>
      </w:r>
      <w:r w:rsidRPr="00CC7539">
        <w:rPr>
          <w:sz w:val="24"/>
          <w:szCs w:val="24"/>
        </w:rPr>
        <w:t>Općina Stara Gradiška planira „povlačenje“ sredstava iz europskih fondova i programa koji su Republici Hrvatskoj dostupni od stjecanja statusa punopravne članice EU, od kojih su najznačajniji:</w:t>
      </w:r>
    </w:p>
    <w:p w:rsidR="0026003F" w:rsidRPr="00E2074D" w:rsidRDefault="0026003F" w:rsidP="00DB52BF">
      <w:pPr>
        <w:jc w:val="both"/>
        <w:rPr>
          <w:sz w:val="24"/>
          <w:szCs w:val="24"/>
        </w:rPr>
      </w:pPr>
    </w:p>
    <w:p w:rsidR="00F22DA8" w:rsidRDefault="00F22DA8" w:rsidP="00F22DA8">
      <w:pPr>
        <w:spacing w:after="0"/>
        <w:jc w:val="both"/>
        <w:rPr>
          <w:b/>
          <w:i/>
          <w:color w:val="FF0000"/>
          <w:sz w:val="24"/>
          <w:szCs w:val="24"/>
        </w:rPr>
      </w:pPr>
    </w:p>
    <w:tbl>
      <w:tblPr>
        <w:tblStyle w:val="Srednjesjenanje2-Isticanje5"/>
        <w:tblW w:w="0" w:type="auto"/>
        <w:tblLook w:val="04A0" w:firstRow="1" w:lastRow="0" w:firstColumn="1" w:lastColumn="0" w:noHBand="0" w:noVBand="1"/>
      </w:tblPr>
      <w:tblGrid>
        <w:gridCol w:w="1229"/>
        <w:gridCol w:w="7843"/>
      </w:tblGrid>
      <w:tr w:rsidR="00CC7539" w:rsidRPr="00CC7539" w:rsidTr="00CC75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Naziv</w:t>
            </w:r>
          </w:p>
        </w:tc>
        <w:tc>
          <w:tcPr>
            <w:tcW w:w="0" w:type="auto"/>
          </w:tcPr>
          <w:p w:rsidR="00CC7539" w:rsidRPr="00CC7539" w:rsidRDefault="00CC7539" w:rsidP="00CC7539">
            <w:pPr>
              <w:jc w:val="both"/>
              <w:cnfStyle w:val="100000000000" w:firstRow="1" w:lastRow="0" w:firstColumn="0" w:lastColumn="0" w:oddVBand="0" w:evenVBand="0" w:oddHBand="0" w:evenHBand="0" w:firstRowFirstColumn="0" w:firstRowLastColumn="0" w:lastRowFirstColumn="0" w:lastRowLastColumn="0"/>
              <w:rPr>
                <w:sz w:val="24"/>
                <w:szCs w:val="24"/>
              </w:rPr>
            </w:pPr>
            <w:r w:rsidRPr="00CC7539">
              <w:rPr>
                <w:sz w:val="24"/>
                <w:szCs w:val="24"/>
              </w:rPr>
              <w:t>Europski fond za regionalni razvoj (ERDF)</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Opis</w:t>
            </w:r>
          </w:p>
        </w:tc>
        <w:tc>
          <w:tcPr>
            <w:tcW w:w="0" w:type="auto"/>
          </w:tcPr>
          <w:p w:rsidR="00CC7539" w:rsidRPr="00CC7539" w:rsidRDefault="00CC7539" w:rsidP="00CC7539">
            <w:pPr>
              <w:spacing w:line="276"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Cilj mu je jačanje ekonomske i socijalne kohezije te smanjivanje razlika između regija unutar EU, kroz podršku u razvoju i strukturnim prilagodbama regionalnih gospodarstava, kao i podršku prekograničnoj, transnacionalnoj i međuregionalnoj suradnji. Uglavnom je usmjeren na proizvodne investicije u cilju otvaranja radnih mjesta, infrastrukturne investicije te na lokalni razvoj i razvoj malog i srednjeg poduzetništva. </w:t>
            </w:r>
          </w:p>
        </w:tc>
      </w:tr>
      <w:tr w:rsidR="00CC7539" w:rsidRPr="00CC7539" w:rsidTr="00CC7539">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 xml:space="preserve">Korisnici </w:t>
            </w:r>
          </w:p>
        </w:tc>
        <w:tc>
          <w:tcPr>
            <w:tcW w:w="0" w:type="auto"/>
          </w:tcPr>
          <w:p w:rsidR="00CC7539" w:rsidRPr="00CC7539" w:rsidRDefault="00CC7539" w:rsidP="00CC7539">
            <w:pPr>
              <w:spacing w:line="276"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CC7539">
              <w:rPr>
                <w:sz w:val="24"/>
                <w:szCs w:val="24"/>
              </w:rPr>
              <w:t xml:space="preserve">Istraživački centri, lokalne i regionalne vlasti, škole, korporacije, trening centri, državna uprava, mala i srednja poduzeća, sveučilišta, udruge. Osim za njih, sredstva će biti dostupna i za javna tijela, neke organizacije privatnog sektora (osobito mala poduzeća), nevladine organizacije, volonterske organizacije. </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Aktivnosti</w:t>
            </w:r>
          </w:p>
        </w:tc>
        <w:tc>
          <w:tcPr>
            <w:tcW w:w="0" w:type="auto"/>
          </w:tcPr>
          <w:p w:rsidR="00CC7539" w:rsidRPr="00CC7539" w:rsidRDefault="00CC7539" w:rsidP="00443BA2">
            <w:pPr>
              <w:pStyle w:val="Odlomakpopisa"/>
              <w:numPr>
                <w:ilvl w:val="0"/>
                <w:numId w:val="45"/>
              </w:numPr>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Produktivna ulaganja koja pridonose stvaranju i očuvanju održivih radnih mjesta, kroz izravne potpore za ulaganja u mala i srednja poduzeća </w:t>
            </w:r>
          </w:p>
          <w:p w:rsidR="00CC7539" w:rsidRPr="00CC7539" w:rsidRDefault="00CC7539" w:rsidP="00443BA2">
            <w:pPr>
              <w:pStyle w:val="Odlomakpopisa"/>
              <w:numPr>
                <w:ilvl w:val="0"/>
                <w:numId w:val="45"/>
              </w:numPr>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Ulaganja u infrastrukturu pružanja osnovnih usluga građanima u području energetike, okoliša, prometa te informacijskih i komunikacijskih tehnologija (ICT) </w:t>
            </w:r>
          </w:p>
          <w:p w:rsidR="00CC7539" w:rsidRPr="00CC7539" w:rsidRDefault="00CC7539" w:rsidP="00443BA2">
            <w:pPr>
              <w:pStyle w:val="Odlomakpopisa"/>
              <w:numPr>
                <w:ilvl w:val="0"/>
                <w:numId w:val="45"/>
              </w:numPr>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Ulaganja u socijalnu, zdravstvenu i obrazovnu infrastrukturu </w:t>
            </w:r>
          </w:p>
          <w:p w:rsidR="00CC7539" w:rsidRPr="00CC7539" w:rsidRDefault="00CC7539" w:rsidP="00443BA2">
            <w:pPr>
              <w:pStyle w:val="Odlomakpopisa"/>
              <w:numPr>
                <w:ilvl w:val="0"/>
                <w:numId w:val="45"/>
              </w:numPr>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Razvoj unutarnjeg potencijala podržavanjem lokalnih i regionalnih razvoja i istraživanja te inovacija</w:t>
            </w:r>
          </w:p>
          <w:p w:rsidR="00CC7539" w:rsidRPr="00CC7539" w:rsidRDefault="00CC7539" w:rsidP="00443BA2">
            <w:pPr>
              <w:pStyle w:val="Odlomakpopisa"/>
              <w:numPr>
                <w:ilvl w:val="0"/>
                <w:numId w:val="45"/>
              </w:numPr>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Tehnička pomoć</w:t>
            </w:r>
          </w:p>
        </w:tc>
      </w:tr>
    </w:tbl>
    <w:p w:rsidR="00B77099" w:rsidRDefault="00B77099" w:rsidP="00F22DA8">
      <w:pPr>
        <w:spacing w:after="0"/>
        <w:jc w:val="both"/>
        <w:rPr>
          <w:b/>
          <w:i/>
          <w:color w:val="FF0000"/>
          <w:sz w:val="24"/>
          <w:szCs w:val="24"/>
        </w:rPr>
      </w:pPr>
    </w:p>
    <w:p w:rsidR="00B77099" w:rsidRDefault="00B77099" w:rsidP="00F22DA8">
      <w:pPr>
        <w:spacing w:after="0"/>
        <w:jc w:val="both"/>
        <w:rPr>
          <w:b/>
          <w:i/>
          <w:color w:val="FF0000"/>
          <w:sz w:val="24"/>
          <w:szCs w:val="24"/>
        </w:rPr>
      </w:pPr>
    </w:p>
    <w:p w:rsidR="000E6876" w:rsidRDefault="000E6876" w:rsidP="00F22DA8">
      <w:pPr>
        <w:spacing w:after="0"/>
        <w:jc w:val="both"/>
        <w:rPr>
          <w:b/>
          <w:i/>
          <w:color w:val="FF0000"/>
          <w:sz w:val="24"/>
          <w:szCs w:val="24"/>
        </w:rPr>
      </w:pPr>
    </w:p>
    <w:p w:rsidR="000E6876" w:rsidRDefault="000E6876" w:rsidP="00F22DA8">
      <w:pPr>
        <w:spacing w:after="0"/>
        <w:jc w:val="both"/>
        <w:rPr>
          <w:b/>
          <w:i/>
          <w:color w:val="FF0000"/>
          <w:sz w:val="24"/>
          <w:szCs w:val="24"/>
        </w:rPr>
      </w:pPr>
    </w:p>
    <w:p w:rsidR="000E6876" w:rsidRDefault="000E6876"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26003F" w:rsidRDefault="0026003F" w:rsidP="00F22DA8">
      <w:pPr>
        <w:spacing w:after="0"/>
        <w:jc w:val="both"/>
        <w:rPr>
          <w:b/>
          <w:i/>
          <w:color w:val="FF0000"/>
          <w:sz w:val="24"/>
          <w:szCs w:val="24"/>
        </w:rPr>
      </w:pPr>
    </w:p>
    <w:p w:rsidR="000E6876" w:rsidRDefault="000E6876" w:rsidP="00F22DA8">
      <w:pPr>
        <w:spacing w:after="0"/>
        <w:jc w:val="both"/>
        <w:rPr>
          <w:b/>
          <w:i/>
          <w:color w:val="FF0000"/>
          <w:sz w:val="24"/>
          <w:szCs w:val="24"/>
        </w:rPr>
      </w:pPr>
    </w:p>
    <w:p w:rsidR="000E6876" w:rsidRDefault="000E6876" w:rsidP="00F22DA8">
      <w:pPr>
        <w:spacing w:after="0"/>
        <w:jc w:val="both"/>
        <w:rPr>
          <w:b/>
          <w:i/>
          <w:color w:val="FF0000"/>
          <w:sz w:val="24"/>
          <w:szCs w:val="24"/>
        </w:rPr>
      </w:pPr>
    </w:p>
    <w:tbl>
      <w:tblPr>
        <w:tblStyle w:val="Srednjesjenanje2-Isticanje5"/>
        <w:tblW w:w="0" w:type="auto"/>
        <w:tblLook w:val="04A0" w:firstRow="1" w:lastRow="0" w:firstColumn="1" w:lastColumn="0" w:noHBand="0" w:noVBand="1"/>
      </w:tblPr>
      <w:tblGrid>
        <w:gridCol w:w="1229"/>
        <w:gridCol w:w="7843"/>
      </w:tblGrid>
      <w:tr w:rsidR="00CC7539" w:rsidRPr="00CC7539" w:rsidTr="00CC75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Naziv</w:t>
            </w:r>
          </w:p>
        </w:tc>
        <w:tc>
          <w:tcPr>
            <w:tcW w:w="0" w:type="auto"/>
          </w:tcPr>
          <w:p w:rsidR="00CC7539" w:rsidRPr="00CC7539" w:rsidRDefault="00CC7539" w:rsidP="00CC7539">
            <w:pPr>
              <w:jc w:val="both"/>
              <w:cnfStyle w:val="100000000000" w:firstRow="1" w:lastRow="0" w:firstColumn="0" w:lastColumn="0" w:oddVBand="0" w:evenVBand="0" w:oddHBand="0" w:evenHBand="0" w:firstRowFirstColumn="0" w:firstRowLastColumn="0" w:lastRowFirstColumn="0" w:lastRowLastColumn="0"/>
              <w:rPr>
                <w:sz w:val="24"/>
                <w:szCs w:val="24"/>
              </w:rPr>
            </w:pPr>
            <w:r w:rsidRPr="00CC7539">
              <w:rPr>
                <w:sz w:val="24"/>
                <w:szCs w:val="24"/>
              </w:rPr>
              <w:t>Europski poljoprivredni fond za ruralni razvoj (EAFRD)</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Opis</w:t>
            </w:r>
          </w:p>
        </w:tc>
        <w:tc>
          <w:tcPr>
            <w:tcW w:w="0" w:type="auto"/>
          </w:tcPr>
          <w:p w:rsidR="00CC7539" w:rsidRPr="00CC7539" w:rsidRDefault="00CC7539" w:rsidP="00CC7539">
            <w:pPr>
              <w:pStyle w:val="Odlomakpopisa"/>
              <w:spacing w:line="276" w:lineRule="auto"/>
              <w:ind w:left="34"/>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CC7539">
              <w:rPr>
                <w:sz w:val="24"/>
                <w:szCs w:val="24"/>
              </w:rPr>
              <w:t>Ima za cilj jačanje europske politike ruralnog razvoja i pojednostavljivanje njezine provedbe. Financira sredstvima Zajedničke poljoprivredne politike (CAP) i pridonosi ostvarivanju ciljeva strategije Europa 2020 promicanjem održivog ruralnog razvoja u cijeloj Europskoj uniji. Pridonosi ekološkoj i teritorijalnoj ravnoteži, zaštiti klimatskih uvjeta i uvođenju inovacija u poljoprivredni sektor.</w:t>
            </w:r>
            <w:r w:rsidRPr="00CC7539">
              <w:rPr>
                <w:color w:val="FF0000"/>
                <w:sz w:val="24"/>
                <w:szCs w:val="24"/>
              </w:rPr>
              <w:t> </w:t>
            </w:r>
          </w:p>
        </w:tc>
      </w:tr>
      <w:tr w:rsidR="00CC7539" w:rsidRPr="00CC7539" w:rsidTr="00CC7539">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Korisnici</w:t>
            </w:r>
          </w:p>
        </w:tc>
        <w:tc>
          <w:tcPr>
            <w:tcW w:w="0" w:type="auto"/>
          </w:tcPr>
          <w:p w:rsidR="00CC7539" w:rsidRPr="00CC7539" w:rsidRDefault="00CC7539" w:rsidP="00CC7539">
            <w:pPr>
              <w:spacing w:line="276" w:lineRule="auto"/>
              <w:jc w:val="both"/>
              <w:cnfStyle w:val="000000000000" w:firstRow="0" w:lastRow="0" w:firstColumn="0" w:lastColumn="0" w:oddVBand="0" w:evenVBand="0" w:oddHBand="0" w:evenHBand="0" w:firstRowFirstColumn="0" w:firstRowLastColumn="0" w:lastRowFirstColumn="0" w:lastRowLastColumn="0"/>
              <w:rPr>
                <w:color w:val="FF0000"/>
                <w:sz w:val="24"/>
                <w:szCs w:val="24"/>
              </w:rPr>
            </w:pPr>
            <w:r w:rsidRPr="00CC7539">
              <w:rPr>
                <w:sz w:val="24"/>
                <w:szCs w:val="24"/>
              </w:rPr>
              <w:t>Poljoprivredni gospodarski subjekti, poljoprivredne organizacije, udruge i sindikati, udruge za zaštitu okoliša, organizacije koje pružaju usluge u kulturi zajednice, uključujući medije, udruge žena, poljoprivrednici, šumari i mladi</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jc w:val="both"/>
              <w:rPr>
                <w:b w:val="0"/>
                <w:sz w:val="24"/>
                <w:szCs w:val="24"/>
              </w:rPr>
            </w:pPr>
            <w:r w:rsidRPr="00CC7539">
              <w:rPr>
                <w:sz w:val="24"/>
                <w:szCs w:val="24"/>
              </w:rPr>
              <w:t>Aktivnosti</w:t>
            </w:r>
          </w:p>
        </w:tc>
        <w:tc>
          <w:tcPr>
            <w:tcW w:w="0" w:type="auto"/>
          </w:tcPr>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Poticanje transfera znanja i inovacija u poljoprivredi, šumarstvu i ruralnim područjima </w:t>
            </w:r>
          </w:p>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Jačanje konkurentnosti svih vrsta poljoprivrede i povećanje održivosti gospodarstva </w:t>
            </w:r>
          </w:p>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Promicanje organizacije prehrambenog lanca i upravljanje rizicima u poljoprivredi </w:t>
            </w:r>
          </w:p>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Obnova, očuvanje i promicanje ekološke ovisnosti o poljoprivredi i šumarstvu </w:t>
            </w:r>
          </w:p>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Promicanje učinkovitosti resursa i pomak potpora prema niskim razinama ugljičnog dioksida i klimatski prilagodljivoj poljoprivredi, prehrani i šumarstvu </w:t>
            </w:r>
          </w:p>
          <w:p w:rsidR="00CC7539" w:rsidRPr="00CC7539" w:rsidRDefault="00CC7539" w:rsidP="00443BA2">
            <w:pPr>
              <w:pStyle w:val="Odlomakpopisa"/>
              <w:numPr>
                <w:ilvl w:val="0"/>
                <w:numId w:val="45"/>
              </w:numPr>
              <w:tabs>
                <w:tab w:val="left" w:pos="459"/>
              </w:tabs>
              <w:ind w:left="318" w:hanging="284"/>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CC7539">
              <w:rPr>
                <w:sz w:val="24"/>
                <w:szCs w:val="24"/>
              </w:rPr>
              <w:t>Promicanje socijalne uključenosti, smanjenje siromaštva i gospodarski razvoj ruralnih područja</w:t>
            </w:r>
          </w:p>
        </w:tc>
      </w:tr>
    </w:tbl>
    <w:p w:rsidR="00B77099" w:rsidRDefault="00B77099" w:rsidP="00F22DA8">
      <w:pPr>
        <w:spacing w:after="0"/>
        <w:jc w:val="both"/>
        <w:rPr>
          <w:b/>
          <w:i/>
          <w:color w:val="FF0000"/>
          <w:sz w:val="24"/>
          <w:szCs w:val="24"/>
        </w:rPr>
      </w:pPr>
    </w:p>
    <w:p w:rsidR="00B77099" w:rsidRDefault="00B77099" w:rsidP="00F22DA8">
      <w:pPr>
        <w:spacing w:after="0"/>
        <w:jc w:val="both"/>
        <w:rPr>
          <w:b/>
          <w:i/>
          <w:color w:val="FF0000"/>
          <w:sz w:val="24"/>
          <w:szCs w:val="24"/>
        </w:rPr>
      </w:pPr>
    </w:p>
    <w:p w:rsidR="00B77099" w:rsidRDefault="00B77099" w:rsidP="00F22DA8">
      <w:pPr>
        <w:spacing w:after="0"/>
        <w:jc w:val="both"/>
        <w:rPr>
          <w:b/>
          <w:i/>
          <w:color w:val="FF0000"/>
          <w:sz w:val="24"/>
          <w:szCs w:val="24"/>
        </w:rPr>
      </w:pPr>
    </w:p>
    <w:tbl>
      <w:tblPr>
        <w:tblStyle w:val="Srednjesjenanje2-Isticanje5"/>
        <w:tblW w:w="0" w:type="auto"/>
        <w:tblLook w:val="04A0" w:firstRow="1" w:lastRow="0" w:firstColumn="1" w:lastColumn="0" w:noHBand="0" w:noVBand="1"/>
      </w:tblPr>
      <w:tblGrid>
        <w:gridCol w:w="1229"/>
        <w:gridCol w:w="7843"/>
      </w:tblGrid>
      <w:tr w:rsidR="00CC7539" w:rsidRPr="00CC7539" w:rsidTr="00CC75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Pr>
          <w:p w:rsidR="00CC7539" w:rsidRPr="00CC7539" w:rsidRDefault="00CC7539" w:rsidP="00CC7539">
            <w:pPr>
              <w:spacing w:line="276" w:lineRule="auto"/>
              <w:jc w:val="both"/>
              <w:rPr>
                <w:b w:val="0"/>
                <w:sz w:val="24"/>
                <w:szCs w:val="24"/>
              </w:rPr>
            </w:pPr>
            <w:r w:rsidRPr="00CC7539">
              <w:rPr>
                <w:sz w:val="24"/>
                <w:szCs w:val="24"/>
              </w:rPr>
              <w:t>Naziv</w:t>
            </w:r>
          </w:p>
        </w:tc>
        <w:tc>
          <w:tcPr>
            <w:tcW w:w="0" w:type="auto"/>
          </w:tcPr>
          <w:p w:rsidR="00CC7539" w:rsidRPr="00CC7539" w:rsidRDefault="00CC7539" w:rsidP="00CC7539">
            <w:pPr>
              <w:spacing w:line="276" w:lineRule="auto"/>
              <w:jc w:val="both"/>
              <w:cnfStyle w:val="100000000000" w:firstRow="1" w:lastRow="0" w:firstColumn="0" w:lastColumn="0" w:oddVBand="0" w:evenVBand="0" w:oddHBand="0" w:evenHBand="0" w:firstRowFirstColumn="0" w:firstRowLastColumn="0" w:lastRowFirstColumn="0" w:lastRowLastColumn="0"/>
              <w:rPr>
                <w:sz w:val="24"/>
                <w:szCs w:val="24"/>
              </w:rPr>
            </w:pPr>
            <w:r w:rsidRPr="00CC7539">
              <w:rPr>
                <w:sz w:val="24"/>
                <w:szCs w:val="24"/>
              </w:rPr>
              <w:t>Europski socijalni fond (ESF)</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spacing w:line="276" w:lineRule="auto"/>
              <w:jc w:val="both"/>
              <w:rPr>
                <w:b w:val="0"/>
                <w:sz w:val="24"/>
                <w:szCs w:val="24"/>
              </w:rPr>
            </w:pPr>
            <w:r w:rsidRPr="00CC7539">
              <w:rPr>
                <w:sz w:val="24"/>
                <w:szCs w:val="24"/>
              </w:rPr>
              <w:t>Opis</w:t>
            </w:r>
          </w:p>
        </w:tc>
        <w:tc>
          <w:tcPr>
            <w:tcW w:w="0" w:type="auto"/>
          </w:tcPr>
          <w:p w:rsidR="00CC7539" w:rsidRPr="00CC7539" w:rsidRDefault="00CC7539" w:rsidP="00CC7539">
            <w:pPr>
              <w:pStyle w:val="Odlomakpopisa"/>
              <w:spacing w:line="276" w:lineRule="auto"/>
              <w:ind w:left="34"/>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CC7539">
              <w:rPr>
                <w:sz w:val="24"/>
                <w:szCs w:val="24"/>
              </w:rPr>
              <w:t>Europski socijalni fond predstavlja glavni financijski instrument EU za ostvarivanje strateških ciljeva politike zapošljavanja. Jedna od važnih mjera je financiranje jačanja administrativne sposobnosti u državnoj upravi i javnom sektoru u području gospodarstva, zapošljavanja, socijalne politike, okoliša i pravosuđa. Fond osigurava podršku europskim regijama koje su pogođene visokom stopom nezaposlenosti. </w:t>
            </w:r>
          </w:p>
        </w:tc>
      </w:tr>
      <w:tr w:rsidR="00CC7539" w:rsidRPr="00CC7539" w:rsidTr="00CC7539">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spacing w:line="276" w:lineRule="auto"/>
              <w:jc w:val="both"/>
              <w:rPr>
                <w:b w:val="0"/>
                <w:sz w:val="24"/>
                <w:szCs w:val="24"/>
              </w:rPr>
            </w:pPr>
            <w:r w:rsidRPr="00CC7539">
              <w:rPr>
                <w:sz w:val="24"/>
                <w:szCs w:val="24"/>
              </w:rPr>
              <w:t>Korisnici</w:t>
            </w:r>
          </w:p>
        </w:tc>
        <w:tc>
          <w:tcPr>
            <w:tcW w:w="0" w:type="auto"/>
          </w:tcPr>
          <w:p w:rsidR="00CC7539" w:rsidRPr="00CC7539" w:rsidRDefault="00CC7539" w:rsidP="00CC7539">
            <w:pPr>
              <w:spacing w:line="276" w:lineRule="auto"/>
              <w:jc w:val="both"/>
              <w:cnfStyle w:val="000000000000" w:firstRow="0" w:lastRow="0" w:firstColumn="0" w:lastColumn="0" w:oddVBand="0" w:evenVBand="0" w:oddHBand="0" w:evenHBand="0" w:firstRowFirstColumn="0" w:firstRowLastColumn="0" w:lastRowFirstColumn="0" w:lastRowLastColumn="0"/>
              <w:rPr>
                <w:color w:val="FF0000"/>
                <w:sz w:val="24"/>
                <w:szCs w:val="24"/>
              </w:rPr>
            </w:pPr>
            <w:r w:rsidRPr="00CC7539">
              <w:rPr>
                <w:sz w:val="24"/>
                <w:szCs w:val="24"/>
              </w:rPr>
              <w:t> Lokalne i regionalne vlasti, obrazovne institucije, poduzeća, nevladine organizacije i socijalni partneri aktivni na području zapošljavanja i socijalne uključenosti</w:t>
            </w:r>
            <w:r w:rsidRPr="00CC7539">
              <w:rPr>
                <w:color w:val="FF0000"/>
                <w:sz w:val="24"/>
                <w:szCs w:val="24"/>
              </w:rPr>
              <w:t xml:space="preserve"> </w:t>
            </w:r>
          </w:p>
        </w:tc>
      </w:tr>
      <w:tr w:rsidR="00CC7539" w:rsidRPr="00CC7539" w:rsidTr="00CC75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CC7539" w:rsidRPr="00CC7539" w:rsidRDefault="00CC7539" w:rsidP="00CC7539">
            <w:pPr>
              <w:spacing w:line="276" w:lineRule="auto"/>
              <w:jc w:val="both"/>
              <w:rPr>
                <w:b w:val="0"/>
                <w:sz w:val="24"/>
                <w:szCs w:val="24"/>
              </w:rPr>
            </w:pPr>
            <w:r w:rsidRPr="00CC7539">
              <w:rPr>
                <w:sz w:val="24"/>
                <w:szCs w:val="24"/>
              </w:rPr>
              <w:t>Aktivnosti</w:t>
            </w:r>
          </w:p>
        </w:tc>
        <w:tc>
          <w:tcPr>
            <w:tcW w:w="0" w:type="auto"/>
          </w:tcPr>
          <w:p w:rsidR="00CC7539" w:rsidRPr="00CC7539" w:rsidRDefault="00CC7539" w:rsidP="00443BA2">
            <w:pPr>
              <w:pStyle w:val="Odlomakpopisa"/>
              <w:numPr>
                <w:ilvl w:val="0"/>
                <w:numId w:val="46"/>
              </w:numPr>
              <w:tabs>
                <w:tab w:val="left" w:pos="459"/>
              </w:tabs>
              <w:spacing w:line="276" w:lineRule="auto"/>
              <w:ind w:hanging="861"/>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Promicanje zapošljavanja i podrška mobilnosti radne snage </w:t>
            </w:r>
          </w:p>
          <w:p w:rsidR="00CC7539" w:rsidRPr="00CC7539" w:rsidRDefault="00CC7539" w:rsidP="00443BA2">
            <w:pPr>
              <w:pStyle w:val="Odlomakpopisa"/>
              <w:numPr>
                <w:ilvl w:val="0"/>
                <w:numId w:val="46"/>
              </w:numPr>
              <w:tabs>
                <w:tab w:val="left" w:pos="459"/>
              </w:tabs>
              <w:spacing w:line="276" w:lineRule="auto"/>
              <w:ind w:hanging="861"/>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Ulaganje u obrazovanje, vještine i cjeloživotno učenje </w:t>
            </w:r>
          </w:p>
          <w:p w:rsidR="00CC7539" w:rsidRPr="00CC7539" w:rsidRDefault="00CC7539" w:rsidP="00443BA2">
            <w:pPr>
              <w:pStyle w:val="Odlomakpopisa"/>
              <w:numPr>
                <w:ilvl w:val="0"/>
                <w:numId w:val="46"/>
              </w:numPr>
              <w:tabs>
                <w:tab w:val="left" w:pos="459"/>
              </w:tabs>
              <w:spacing w:line="276" w:lineRule="auto"/>
              <w:ind w:hanging="861"/>
              <w:jc w:val="both"/>
              <w:cnfStyle w:val="000000100000" w:firstRow="0" w:lastRow="0" w:firstColumn="0" w:lastColumn="0" w:oddVBand="0" w:evenVBand="0" w:oddHBand="1" w:evenHBand="0" w:firstRowFirstColumn="0" w:firstRowLastColumn="0" w:lastRowFirstColumn="0" w:lastRowLastColumn="0"/>
              <w:rPr>
                <w:sz w:val="24"/>
                <w:szCs w:val="24"/>
              </w:rPr>
            </w:pPr>
            <w:r w:rsidRPr="00CC7539">
              <w:rPr>
                <w:sz w:val="24"/>
                <w:szCs w:val="24"/>
              </w:rPr>
              <w:t xml:space="preserve">Promicanje socijalne uključenosti i borba protiv siromaštva </w:t>
            </w:r>
          </w:p>
          <w:p w:rsidR="00CC7539" w:rsidRPr="00CC7539" w:rsidRDefault="00CC7539" w:rsidP="00443BA2">
            <w:pPr>
              <w:pStyle w:val="Odlomakpopisa"/>
              <w:numPr>
                <w:ilvl w:val="0"/>
                <w:numId w:val="46"/>
              </w:numPr>
              <w:tabs>
                <w:tab w:val="left" w:pos="459"/>
              </w:tabs>
              <w:spacing w:line="276" w:lineRule="auto"/>
              <w:ind w:hanging="861"/>
              <w:jc w:val="both"/>
              <w:cnfStyle w:val="000000100000" w:firstRow="0" w:lastRow="0" w:firstColumn="0" w:lastColumn="0" w:oddVBand="0" w:evenVBand="0" w:oddHBand="1" w:evenHBand="0" w:firstRowFirstColumn="0" w:firstRowLastColumn="0" w:lastRowFirstColumn="0" w:lastRowLastColumn="0"/>
              <w:rPr>
                <w:color w:val="FF0000"/>
                <w:sz w:val="24"/>
                <w:szCs w:val="24"/>
              </w:rPr>
            </w:pPr>
            <w:r w:rsidRPr="00CC7539">
              <w:rPr>
                <w:sz w:val="24"/>
                <w:szCs w:val="24"/>
              </w:rPr>
              <w:t>Jačanje institucionalnih kapaciteta i učinkovitost javne uprave</w:t>
            </w:r>
          </w:p>
        </w:tc>
      </w:tr>
    </w:tbl>
    <w:p w:rsidR="00B77099" w:rsidRDefault="00B77099" w:rsidP="00F22DA8">
      <w:pPr>
        <w:spacing w:after="0"/>
        <w:jc w:val="both"/>
        <w:rPr>
          <w:b/>
          <w:i/>
          <w:color w:val="FF0000"/>
          <w:sz w:val="24"/>
          <w:szCs w:val="24"/>
        </w:rPr>
      </w:pPr>
    </w:p>
    <w:p w:rsidR="00B77099" w:rsidRDefault="00B77099" w:rsidP="00F22DA8">
      <w:pPr>
        <w:spacing w:after="0"/>
        <w:jc w:val="both"/>
        <w:rPr>
          <w:b/>
          <w:i/>
          <w:color w:val="FF0000"/>
          <w:sz w:val="24"/>
          <w:szCs w:val="24"/>
        </w:rPr>
      </w:pPr>
    </w:p>
    <w:p w:rsidR="00B77099" w:rsidRDefault="00B77099" w:rsidP="00F22DA8">
      <w:pPr>
        <w:spacing w:after="0"/>
        <w:jc w:val="both"/>
        <w:rPr>
          <w:b/>
          <w:i/>
          <w:color w:val="FF0000"/>
          <w:sz w:val="24"/>
          <w:szCs w:val="24"/>
        </w:rPr>
      </w:pPr>
    </w:p>
    <w:p w:rsidR="00D16F04" w:rsidRDefault="00D16F04" w:rsidP="00F22DA8">
      <w:pPr>
        <w:spacing w:after="0"/>
        <w:jc w:val="both"/>
        <w:rPr>
          <w:b/>
          <w:i/>
          <w:color w:val="FF0000"/>
          <w:sz w:val="24"/>
          <w:szCs w:val="24"/>
        </w:rPr>
      </w:pPr>
    </w:p>
    <w:p w:rsidR="00DD5866" w:rsidRPr="00DD5866" w:rsidRDefault="00DD5866" w:rsidP="00DD5866">
      <w:pPr>
        <w:spacing w:after="0"/>
        <w:jc w:val="both"/>
        <w:rPr>
          <w:sz w:val="24"/>
          <w:szCs w:val="24"/>
        </w:rPr>
      </w:pPr>
      <w:r w:rsidRPr="00DD5866">
        <w:rPr>
          <w:sz w:val="24"/>
          <w:szCs w:val="24"/>
        </w:rPr>
        <w:t>U financijskom razdoblju 2014.-2019. Republici Hrvatskoj je iz Europskih strukturnih i investicijskih (ESI) fondova na raspolaganju ukupno </w:t>
      </w:r>
      <w:r w:rsidRPr="00DD5866">
        <w:rPr>
          <w:bCs/>
          <w:sz w:val="24"/>
          <w:szCs w:val="24"/>
        </w:rPr>
        <w:t>10,676 milijardi eura</w:t>
      </w:r>
      <w:r w:rsidRPr="00DD5866">
        <w:rPr>
          <w:sz w:val="24"/>
          <w:szCs w:val="24"/>
        </w:rPr>
        <w:t>. Od navedenog iznosa </w:t>
      </w:r>
      <w:r w:rsidRPr="00DD5866">
        <w:rPr>
          <w:bCs/>
          <w:sz w:val="24"/>
          <w:szCs w:val="24"/>
        </w:rPr>
        <w:t>8,397 milijardi eura</w:t>
      </w:r>
      <w:r w:rsidRPr="00DD5866">
        <w:rPr>
          <w:sz w:val="24"/>
          <w:szCs w:val="24"/>
        </w:rPr>
        <w:t> predviđeno je za ciljeve kohezijske politike, </w:t>
      </w:r>
      <w:r w:rsidRPr="00DD5866">
        <w:rPr>
          <w:bCs/>
          <w:sz w:val="24"/>
          <w:szCs w:val="24"/>
        </w:rPr>
        <w:t>2,026 milijarde eura</w:t>
      </w:r>
      <w:r w:rsidRPr="00DD5866">
        <w:rPr>
          <w:sz w:val="24"/>
          <w:szCs w:val="24"/>
        </w:rPr>
        <w:t xml:space="preserve"> za poljoprivredu i ruralni razvoj, te više od </w:t>
      </w:r>
      <w:r w:rsidRPr="00DD5866">
        <w:rPr>
          <w:bCs/>
          <w:sz w:val="24"/>
          <w:szCs w:val="24"/>
        </w:rPr>
        <w:t>252 milijuna eura</w:t>
      </w:r>
      <w:r w:rsidRPr="00DD5866">
        <w:rPr>
          <w:sz w:val="24"/>
          <w:szCs w:val="24"/>
        </w:rPr>
        <w:t> za razvoj ribarstva.</w:t>
      </w:r>
    </w:p>
    <w:p w:rsidR="00D16F04" w:rsidRDefault="00D16F04" w:rsidP="00F22DA8">
      <w:pPr>
        <w:spacing w:after="0"/>
        <w:jc w:val="both"/>
        <w:rPr>
          <w:b/>
          <w:i/>
          <w:color w:val="FF0000"/>
          <w:sz w:val="24"/>
          <w:szCs w:val="24"/>
        </w:rPr>
      </w:pPr>
    </w:p>
    <w:tbl>
      <w:tblPr>
        <w:tblStyle w:val="Srednjesjenanje2-Isticanje5"/>
        <w:tblW w:w="9150" w:type="dxa"/>
        <w:tblLook w:val="04A0" w:firstRow="1" w:lastRow="0" w:firstColumn="1" w:lastColumn="0" w:noHBand="0" w:noVBand="1"/>
      </w:tblPr>
      <w:tblGrid>
        <w:gridCol w:w="7037"/>
        <w:gridCol w:w="2113"/>
      </w:tblGrid>
      <w:tr w:rsidR="00DD5866" w:rsidRPr="000E6876" w:rsidTr="00605482">
        <w:trPr>
          <w:cnfStyle w:val="100000000000" w:firstRow="1" w:lastRow="0" w:firstColumn="0" w:lastColumn="0" w:oddVBand="0" w:evenVBand="0" w:oddHBand="0" w:evenHBand="0" w:firstRowFirstColumn="0" w:firstRowLastColumn="0" w:lastRowFirstColumn="0" w:lastRowLastColumn="0"/>
          <w:trHeight w:val="225"/>
        </w:trPr>
        <w:tc>
          <w:tcPr>
            <w:cnfStyle w:val="001000000100" w:firstRow="0" w:lastRow="0" w:firstColumn="1" w:lastColumn="0" w:oddVBand="0" w:evenVBand="0" w:oddHBand="0" w:evenHBand="0" w:firstRowFirstColumn="1"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ESI fond</w:t>
            </w:r>
          </w:p>
        </w:tc>
        <w:tc>
          <w:tcPr>
            <w:tcW w:w="2113" w:type="dxa"/>
            <w:hideMark/>
          </w:tcPr>
          <w:p w:rsidR="00DD5866" w:rsidRPr="000E6876" w:rsidRDefault="00DD5866" w:rsidP="00881D7E">
            <w:pPr>
              <w:spacing w:after="200" w:line="276" w:lineRule="auto"/>
              <w:jc w:val="both"/>
              <w:cnfStyle w:val="100000000000" w:firstRow="1" w:lastRow="0" w:firstColumn="0" w:lastColumn="0" w:oddVBand="0" w:evenVBand="0" w:oddHBand="0" w:evenHBand="0" w:firstRowFirstColumn="0" w:firstRowLastColumn="0" w:lastRowFirstColumn="0" w:lastRowLastColumn="0"/>
              <w:rPr>
                <w:rFonts w:cs="Times New Roman"/>
              </w:rPr>
            </w:pPr>
            <w:r w:rsidRPr="000E6876">
              <w:rPr>
                <w:rFonts w:cs="Times New Roman"/>
              </w:rPr>
              <w:t>Alokacija (EUR)</w:t>
            </w:r>
          </w:p>
        </w:tc>
      </w:tr>
      <w:tr w:rsidR="00DD5866" w:rsidRPr="000E6876" w:rsidTr="006054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Europski fond za regionalni razvoj (EFRR)</w:t>
            </w:r>
          </w:p>
        </w:tc>
        <w:tc>
          <w:tcPr>
            <w:tcW w:w="2113" w:type="dxa"/>
            <w:hideMark/>
          </w:tcPr>
          <w:p w:rsidR="00DD5866" w:rsidRPr="000E6876" w:rsidRDefault="00DD5866" w:rsidP="00881D7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0E6876">
              <w:rPr>
                <w:rFonts w:cs="Times New Roman"/>
              </w:rPr>
              <w:t>4.321.499.588</w:t>
            </w:r>
          </w:p>
        </w:tc>
      </w:tr>
      <w:tr w:rsidR="00DD5866" w:rsidRPr="000E6876" w:rsidTr="00605482">
        <w:trPr>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Kohezijski fond</w:t>
            </w:r>
          </w:p>
        </w:tc>
        <w:tc>
          <w:tcPr>
            <w:tcW w:w="2113" w:type="dxa"/>
            <w:hideMark/>
          </w:tcPr>
          <w:p w:rsidR="00DD5866" w:rsidRPr="000E6876" w:rsidRDefault="00DD5866" w:rsidP="00881D7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E6876">
              <w:rPr>
                <w:rFonts w:cs="Times New Roman"/>
              </w:rPr>
              <w:t>2.559.545.971</w:t>
            </w:r>
          </w:p>
        </w:tc>
      </w:tr>
      <w:tr w:rsidR="00DD5866" w:rsidRPr="000E6876" w:rsidTr="006054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Europski socijalni fond (ESF)</w:t>
            </w:r>
          </w:p>
        </w:tc>
        <w:tc>
          <w:tcPr>
            <w:tcW w:w="2113" w:type="dxa"/>
            <w:hideMark/>
          </w:tcPr>
          <w:p w:rsidR="00DD5866" w:rsidRPr="000E6876" w:rsidRDefault="00DD5866" w:rsidP="00881D7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0E6876">
              <w:rPr>
                <w:rFonts w:cs="Times New Roman"/>
              </w:rPr>
              <w:t>1.516.033.073</w:t>
            </w:r>
          </w:p>
        </w:tc>
      </w:tr>
      <w:tr w:rsidR="00DD5866" w:rsidRPr="000E6876" w:rsidTr="00605482">
        <w:trPr>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Europski poljoprivredni fond za ruralni razvoj (EPFRR)</w:t>
            </w:r>
          </w:p>
        </w:tc>
        <w:tc>
          <w:tcPr>
            <w:tcW w:w="2113" w:type="dxa"/>
            <w:hideMark/>
          </w:tcPr>
          <w:p w:rsidR="00DD5866" w:rsidRPr="000E6876" w:rsidRDefault="00DD5866" w:rsidP="00881D7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E6876">
              <w:rPr>
                <w:rFonts w:cs="Times New Roman"/>
              </w:rPr>
              <w:t>2.026.222.500</w:t>
            </w:r>
          </w:p>
        </w:tc>
      </w:tr>
      <w:tr w:rsidR="00DD5866" w:rsidRPr="000E6876" w:rsidTr="00605482">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Europski fond za pomorstvo i ribarstvo (EFPR)</w:t>
            </w:r>
          </w:p>
        </w:tc>
        <w:tc>
          <w:tcPr>
            <w:tcW w:w="2113" w:type="dxa"/>
            <w:hideMark/>
          </w:tcPr>
          <w:p w:rsidR="00DD5866" w:rsidRPr="000E6876" w:rsidRDefault="00DD5866" w:rsidP="00881D7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cs="Times New Roman"/>
              </w:rPr>
            </w:pPr>
            <w:r w:rsidRPr="000E6876">
              <w:rPr>
                <w:rFonts w:cs="Times New Roman"/>
              </w:rPr>
              <w:t>252.643.138</w:t>
            </w:r>
          </w:p>
        </w:tc>
      </w:tr>
      <w:tr w:rsidR="00DD5866" w:rsidRPr="000E6876" w:rsidTr="00605482">
        <w:trPr>
          <w:trHeight w:val="225"/>
        </w:trPr>
        <w:tc>
          <w:tcPr>
            <w:cnfStyle w:val="001000000000" w:firstRow="0" w:lastRow="0" w:firstColumn="1" w:lastColumn="0" w:oddVBand="0" w:evenVBand="0" w:oddHBand="0" w:evenHBand="0" w:firstRowFirstColumn="0" w:firstRowLastColumn="0" w:lastRowFirstColumn="0" w:lastRowLastColumn="0"/>
            <w:tcW w:w="7037" w:type="dxa"/>
            <w:hideMark/>
          </w:tcPr>
          <w:p w:rsidR="00DD5866" w:rsidRPr="000E6876" w:rsidRDefault="00DD5866" w:rsidP="00881D7E">
            <w:pPr>
              <w:spacing w:after="200" w:line="276" w:lineRule="auto"/>
              <w:jc w:val="both"/>
              <w:rPr>
                <w:rFonts w:cs="Times New Roman"/>
              </w:rPr>
            </w:pPr>
            <w:r w:rsidRPr="000E6876">
              <w:rPr>
                <w:rFonts w:cs="Times New Roman"/>
              </w:rPr>
              <w:t>UKUPNO</w:t>
            </w:r>
          </w:p>
        </w:tc>
        <w:tc>
          <w:tcPr>
            <w:tcW w:w="2113" w:type="dxa"/>
            <w:hideMark/>
          </w:tcPr>
          <w:p w:rsidR="00DD5866" w:rsidRPr="000E6876" w:rsidRDefault="00DD5866" w:rsidP="00881D7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cs="Times New Roman"/>
              </w:rPr>
            </w:pPr>
            <w:r w:rsidRPr="000E6876">
              <w:rPr>
                <w:rFonts w:cs="Times New Roman"/>
              </w:rPr>
              <w:t>10.675.944.270</w:t>
            </w:r>
          </w:p>
        </w:tc>
      </w:tr>
    </w:tbl>
    <w:p w:rsidR="00DD5866" w:rsidRDefault="00DD5866" w:rsidP="00F22DA8">
      <w:pPr>
        <w:spacing w:after="0"/>
        <w:jc w:val="both"/>
        <w:rPr>
          <w:b/>
          <w:i/>
          <w:color w:val="FF0000"/>
          <w:sz w:val="24"/>
          <w:szCs w:val="24"/>
        </w:rPr>
      </w:pPr>
      <w:r w:rsidRPr="00046D72">
        <w:rPr>
          <w:rFonts w:ascii="Times New Roman" w:hAnsi="Times New Roman" w:cs="Times New Roman"/>
          <w:i/>
          <w:sz w:val="20"/>
          <w:szCs w:val="20"/>
        </w:rPr>
        <w:t xml:space="preserve">Izvor podataka: </w:t>
      </w:r>
      <w:hyperlink r:id="rId82" w:history="1">
        <w:r w:rsidRPr="00046D72">
          <w:rPr>
            <w:rStyle w:val="Hiperveza"/>
            <w:rFonts w:ascii="Times New Roman" w:hAnsi="Times New Roman" w:cs="Times New Roman"/>
            <w:i/>
            <w:sz w:val="20"/>
            <w:szCs w:val="20"/>
          </w:rPr>
          <w:t>www.strukturnifondovi.hr</w:t>
        </w:r>
      </w:hyperlink>
    </w:p>
    <w:p w:rsidR="00DD5866" w:rsidRDefault="00DD5866" w:rsidP="00DD5866">
      <w:pPr>
        <w:spacing w:after="0"/>
        <w:jc w:val="both"/>
        <w:rPr>
          <w:sz w:val="24"/>
          <w:szCs w:val="24"/>
        </w:rPr>
      </w:pPr>
    </w:p>
    <w:p w:rsidR="00DD5866" w:rsidRDefault="00DD5866" w:rsidP="00DD5866">
      <w:pPr>
        <w:spacing w:after="0"/>
        <w:jc w:val="both"/>
        <w:rPr>
          <w:sz w:val="24"/>
          <w:szCs w:val="24"/>
        </w:rPr>
      </w:pPr>
    </w:p>
    <w:p w:rsidR="00DD5866" w:rsidRPr="00DD5866" w:rsidRDefault="00DD5866" w:rsidP="00DD5866">
      <w:pPr>
        <w:spacing w:after="0"/>
        <w:jc w:val="both"/>
        <w:rPr>
          <w:sz w:val="24"/>
          <w:szCs w:val="24"/>
        </w:rPr>
      </w:pPr>
      <w:r w:rsidRPr="00DD5866">
        <w:rPr>
          <w:sz w:val="24"/>
          <w:szCs w:val="24"/>
        </w:rPr>
        <w:t>Osim strukturnih i investicijskih fondova financijska sredstva potrebna za implementaciju projek</w:t>
      </w:r>
      <w:r w:rsidR="00735C82">
        <w:rPr>
          <w:sz w:val="24"/>
          <w:szCs w:val="24"/>
        </w:rPr>
        <w:t>a</w:t>
      </w:r>
      <w:r w:rsidRPr="00DD5866">
        <w:rPr>
          <w:sz w:val="24"/>
          <w:szCs w:val="24"/>
        </w:rPr>
        <w:t xml:space="preserve">ta obuhvaćenih Strateškim razvojnim programom, mogu se osigurati i kroz programe Unije. Programi Unije predstavljaju integrirani niz aktivnosti koje usvaja Europska unija u svrhu promicanja suradnje između država članica u različitim područjima povezanim sa zajedničkim politikama EU. </w:t>
      </w:r>
      <w:r w:rsidRPr="00DD5866">
        <w:rPr>
          <w:bCs/>
          <w:sz w:val="24"/>
          <w:szCs w:val="24"/>
        </w:rPr>
        <w:t>Članstvom u Europskoj uniji, Hrvatska punopravno sudjeluje u svim postojećim programima Unije</w:t>
      </w:r>
      <w:r w:rsidRPr="00DD5866">
        <w:rPr>
          <w:sz w:val="24"/>
          <w:szCs w:val="24"/>
        </w:rPr>
        <w:t xml:space="preserve"> u financijskom razdoblju 2014. – 2020. </w:t>
      </w:r>
      <w:r>
        <w:rPr>
          <w:sz w:val="24"/>
          <w:szCs w:val="24"/>
        </w:rPr>
        <w:t xml:space="preserve">godine. </w:t>
      </w:r>
    </w:p>
    <w:p w:rsidR="00DD5866" w:rsidRDefault="00DD5866" w:rsidP="00F22DA8">
      <w:pPr>
        <w:spacing w:after="0"/>
        <w:jc w:val="both"/>
        <w:rPr>
          <w:b/>
          <w:color w:val="FF0000"/>
          <w:sz w:val="24"/>
          <w:szCs w:val="24"/>
        </w:rPr>
      </w:pPr>
    </w:p>
    <w:p w:rsidR="00735C82" w:rsidRPr="00735C82" w:rsidRDefault="00735C82" w:rsidP="00F22DA8">
      <w:pPr>
        <w:spacing w:after="0"/>
        <w:jc w:val="both"/>
        <w:rPr>
          <w:sz w:val="24"/>
          <w:szCs w:val="24"/>
        </w:rPr>
      </w:pPr>
      <w:r w:rsidRPr="00735C82">
        <w:rPr>
          <w:sz w:val="24"/>
          <w:szCs w:val="24"/>
        </w:rPr>
        <w:t>Najznačajniji programi Unije za sve dionike s područja općine Stara Gradiška su:</w:t>
      </w:r>
    </w:p>
    <w:p w:rsidR="00D16F04" w:rsidRDefault="00D16F04" w:rsidP="00F22DA8">
      <w:pPr>
        <w:spacing w:after="0"/>
        <w:jc w:val="both"/>
        <w:rPr>
          <w:b/>
          <w:i/>
          <w:color w:val="FF0000"/>
          <w:sz w:val="24"/>
          <w:szCs w:val="24"/>
        </w:rPr>
      </w:pPr>
    </w:p>
    <w:p w:rsidR="00735C82" w:rsidRPr="00735C82" w:rsidRDefault="00735C82" w:rsidP="008C60AD">
      <w:pPr>
        <w:pStyle w:val="Odlomakpopisa"/>
        <w:numPr>
          <w:ilvl w:val="0"/>
          <w:numId w:val="61"/>
        </w:numPr>
        <w:spacing w:after="0"/>
        <w:jc w:val="both"/>
        <w:rPr>
          <w:b/>
          <w:i/>
          <w:color w:val="FF0000"/>
          <w:sz w:val="24"/>
          <w:szCs w:val="24"/>
        </w:rPr>
      </w:pPr>
      <w:r w:rsidRPr="00735C82">
        <w:rPr>
          <w:b/>
          <w:i/>
          <w:sz w:val="24"/>
          <w:szCs w:val="24"/>
        </w:rPr>
        <w:t>Program za konkurentnost poduzeća te malih i srednjih poduzeća (COSME 2014.-2020.)</w:t>
      </w:r>
      <w:r w:rsidRPr="00735C82">
        <w:rPr>
          <w:b/>
          <w:i/>
          <w:color w:val="FF0000"/>
          <w:sz w:val="24"/>
          <w:szCs w:val="24"/>
        </w:rPr>
        <w:br/>
        <w:t> </w:t>
      </w:r>
    </w:p>
    <w:p w:rsidR="00735C82" w:rsidRPr="00735C82" w:rsidRDefault="00735C82" w:rsidP="00735C82">
      <w:pPr>
        <w:spacing w:after="0"/>
        <w:jc w:val="both"/>
        <w:rPr>
          <w:b/>
          <w:sz w:val="24"/>
          <w:szCs w:val="24"/>
        </w:rPr>
      </w:pPr>
      <w:r w:rsidRPr="00735C82">
        <w:rPr>
          <w:sz w:val="24"/>
          <w:szCs w:val="24"/>
        </w:rPr>
        <w:t>COSME ima za cilj poticanje konkurentnosti europskih poduzeća. Ciljane skupine programa su mala i srednja poduzeća (MSP), sadašnji i potencijalni poduzetnici i poslovne organizacije za podršku poduzećima. Program će osigurati bolji pristup financiranju, pružiti  usluge podrške poslovanju i promicati poduzetništvo. Budžet COSME programa za sedmogodišnje razdoblje 2014. – 2020. iznosi 2,3 milijarde EUR.</w:t>
      </w:r>
    </w:p>
    <w:p w:rsidR="00735C82" w:rsidRDefault="00735C82" w:rsidP="00735C82">
      <w:pPr>
        <w:spacing w:after="0"/>
        <w:jc w:val="both"/>
        <w:rPr>
          <w:b/>
          <w:bCs/>
          <w:color w:val="FF0000"/>
          <w:sz w:val="24"/>
          <w:szCs w:val="24"/>
        </w:rPr>
      </w:pPr>
    </w:p>
    <w:p w:rsidR="00735C82" w:rsidRDefault="00735C82" w:rsidP="00735C82">
      <w:pPr>
        <w:spacing w:after="0"/>
        <w:jc w:val="both"/>
        <w:rPr>
          <w:b/>
          <w:bCs/>
          <w:color w:val="FF0000"/>
          <w:sz w:val="24"/>
          <w:szCs w:val="24"/>
        </w:rPr>
      </w:pPr>
    </w:p>
    <w:p w:rsidR="00735C82" w:rsidRDefault="00735C82" w:rsidP="00735C82">
      <w:pPr>
        <w:spacing w:after="0"/>
        <w:jc w:val="both"/>
        <w:rPr>
          <w:b/>
          <w:bCs/>
          <w:color w:val="FF0000"/>
          <w:sz w:val="24"/>
          <w:szCs w:val="24"/>
        </w:rPr>
      </w:pPr>
    </w:p>
    <w:p w:rsidR="00D3283B" w:rsidRDefault="00D3283B" w:rsidP="00735C82">
      <w:pPr>
        <w:spacing w:after="0"/>
        <w:jc w:val="both"/>
        <w:rPr>
          <w:b/>
          <w:bCs/>
          <w:color w:val="FF0000"/>
          <w:sz w:val="24"/>
          <w:szCs w:val="24"/>
        </w:rPr>
      </w:pPr>
    </w:p>
    <w:p w:rsidR="00D3283B" w:rsidRDefault="00D3283B" w:rsidP="00735C82">
      <w:pPr>
        <w:spacing w:after="0"/>
        <w:jc w:val="both"/>
        <w:rPr>
          <w:b/>
          <w:bCs/>
          <w:color w:val="FF0000"/>
          <w:sz w:val="24"/>
          <w:szCs w:val="24"/>
        </w:rPr>
      </w:pPr>
    </w:p>
    <w:p w:rsidR="00735C82" w:rsidRDefault="00735C82" w:rsidP="00735C82">
      <w:pPr>
        <w:spacing w:after="0"/>
        <w:jc w:val="both"/>
        <w:rPr>
          <w:b/>
          <w:bCs/>
          <w:color w:val="FF0000"/>
          <w:sz w:val="24"/>
          <w:szCs w:val="24"/>
        </w:rPr>
      </w:pPr>
    </w:p>
    <w:p w:rsidR="00735C82" w:rsidRPr="00735C82" w:rsidRDefault="00735C82" w:rsidP="00735C82">
      <w:pPr>
        <w:spacing w:after="0"/>
        <w:jc w:val="both"/>
        <w:rPr>
          <w:b/>
          <w:bCs/>
          <w:sz w:val="24"/>
          <w:szCs w:val="24"/>
        </w:rPr>
      </w:pPr>
      <w:r w:rsidRPr="00735C82">
        <w:rPr>
          <w:b/>
          <w:bCs/>
          <w:sz w:val="24"/>
          <w:szCs w:val="24"/>
        </w:rPr>
        <w:t>Ciljevi programa:</w:t>
      </w:r>
    </w:p>
    <w:p w:rsidR="00735C82" w:rsidRPr="00735C82" w:rsidRDefault="00735C82" w:rsidP="008C60AD">
      <w:pPr>
        <w:numPr>
          <w:ilvl w:val="0"/>
          <w:numId w:val="58"/>
        </w:numPr>
        <w:spacing w:after="0"/>
        <w:jc w:val="both"/>
        <w:rPr>
          <w:sz w:val="24"/>
          <w:szCs w:val="24"/>
        </w:rPr>
      </w:pPr>
      <w:r w:rsidRPr="00735C82">
        <w:rPr>
          <w:sz w:val="24"/>
          <w:szCs w:val="24"/>
        </w:rPr>
        <w:t>olakšavanje pristupa financiranju za mala i srednja poduzeća (MSP)</w:t>
      </w:r>
    </w:p>
    <w:p w:rsidR="00735C82" w:rsidRPr="00735C82" w:rsidRDefault="00735C82" w:rsidP="008C60AD">
      <w:pPr>
        <w:numPr>
          <w:ilvl w:val="0"/>
          <w:numId w:val="58"/>
        </w:numPr>
        <w:spacing w:after="0"/>
        <w:jc w:val="both"/>
        <w:rPr>
          <w:sz w:val="24"/>
          <w:szCs w:val="24"/>
        </w:rPr>
      </w:pPr>
      <w:r w:rsidRPr="00735C82">
        <w:rPr>
          <w:sz w:val="24"/>
          <w:szCs w:val="24"/>
        </w:rPr>
        <w:t>stvaranje okruženja koje je pogodno za stvaranje i rast gospodarstva</w:t>
      </w:r>
    </w:p>
    <w:p w:rsidR="00735C82" w:rsidRPr="00735C82" w:rsidRDefault="00735C82" w:rsidP="008C60AD">
      <w:pPr>
        <w:numPr>
          <w:ilvl w:val="0"/>
          <w:numId w:val="58"/>
        </w:numPr>
        <w:spacing w:after="0"/>
        <w:jc w:val="both"/>
        <w:rPr>
          <w:sz w:val="24"/>
          <w:szCs w:val="24"/>
        </w:rPr>
      </w:pPr>
      <w:r w:rsidRPr="00735C82">
        <w:rPr>
          <w:sz w:val="24"/>
          <w:szCs w:val="24"/>
        </w:rPr>
        <w:t>poticanje poduzetničke kulture u Europi</w:t>
      </w:r>
    </w:p>
    <w:p w:rsidR="00735C82" w:rsidRPr="00735C82" w:rsidRDefault="00735C82" w:rsidP="008C60AD">
      <w:pPr>
        <w:numPr>
          <w:ilvl w:val="0"/>
          <w:numId w:val="58"/>
        </w:numPr>
        <w:spacing w:after="0"/>
        <w:jc w:val="both"/>
        <w:rPr>
          <w:sz w:val="24"/>
          <w:szCs w:val="24"/>
        </w:rPr>
      </w:pPr>
      <w:r w:rsidRPr="00735C82">
        <w:rPr>
          <w:sz w:val="24"/>
          <w:szCs w:val="24"/>
        </w:rPr>
        <w:t>povećanje održive konkurentnosti EU tvrtki</w:t>
      </w:r>
    </w:p>
    <w:p w:rsidR="00735C82" w:rsidRPr="00735C82" w:rsidRDefault="00735C82" w:rsidP="008C60AD">
      <w:pPr>
        <w:numPr>
          <w:ilvl w:val="0"/>
          <w:numId w:val="58"/>
        </w:numPr>
        <w:spacing w:after="0"/>
        <w:jc w:val="both"/>
        <w:rPr>
          <w:sz w:val="24"/>
          <w:szCs w:val="24"/>
        </w:rPr>
      </w:pPr>
      <w:r w:rsidRPr="00735C82">
        <w:rPr>
          <w:sz w:val="24"/>
          <w:szCs w:val="24"/>
        </w:rPr>
        <w:t>pomaganje malim poduzećima da rade izvan svoje matične zemlje i poboljšanje njihovog pristupa tržištima</w:t>
      </w:r>
    </w:p>
    <w:p w:rsidR="00735C82" w:rsidRPr="00735C82" w:rsidRDefault="00735C82" w:rsidP="00735C82">
      <w:pPr>
        <w:spacing w:after="0"/>
        <w:jc w:val="both"/>
        <w:rPr>
          <w:sz w:val="24"/>
          <w:szCs w:val="24"/>
        </w:rPr>
      </w:pPr>
      <w:r w:rsidRPr="00735C82">
        <w:rPr>
          <w:sz w:val="24"/>
          <w:szCs w:val="24"/>
        </w:rPr>
        <w:t> </w:t>
      </w:r>
      <w:r w:rsidRPr="00735C82">
        <w:rPr>
          <w:sz w:val="24"/>
          <w:szCs w:val="24"/>
        </w:rPr>
        <w:br/>
      </w:r>
      <w:r w:rsidRPr="00735C82">
        <w:rPr>
          <w:b/>
          <w:bCs/>
          <w:sz w:val="24"/>
          <w:szCs w:val="24"/>
        </w:rPr>
        <w:t>Aktivnosti:</w:t>
      </w:r>
    </w:p>
    <w:p w:rsidR="00735C82" w:rsidRPr="00735C82" w:rsidRDefault="00735C82" w:rsidP="008C60AD">
      <w:pPr>
        <w:numPr>
          <w:ilvl w:val="0"/>
          <w:numId w:val="59"/>
        </w:numPr>
        <w:spacing w:after="0"/>
        <w:jc w:val="both"/>
        <w:rPr>
          <w:sz w:val="24"/>
          <w:szCs w:val="24"/>
        </w:rPr>
      </w:pPr>
      <w:r w:rsidRPr="00735C82">
        <w:rPr>
          <w:sz w:val="24"/>
          <w:szCs w:val="24"/>
        </w:rPr>
        <w:t>Pristup financiranju za mala i srednja poduzeća kroz namjenske financijske instrumente</w:t>
      </w:r>
    </w:p>
    <w:p w:rsidR="00735C82" w:rsidRPr="00735C82" w:rsidRDefault="00735C82" w:rsidP="008C60AD">
      <w:pPr>
        <w:numPr>
          <w:ilvl w:val="0"/>
          <w:numId w:val="59"/>
        </w:numPr>
        <w:spacing w:after="0"/>
        <w:jc w:val="both"/>
        <w:rPr>
          <w:sz w:val="24"/>
          <w:szCs w:val="24"/>
        </w:rPr>
      </w:pPr>
      <w:r w:rsidRPr="00735C82">
        <w:rPr>
          <w:sz w:val="24"/>
          <w:szCs w:val="24"/>
        </w:rPr>
        <w:t>Enterprise Europe Network: Mreža poslovnih servisnih centara</w:t>
      </w:r>
    </w:p>
    <w:p w:rsidR="00735C82" w:rsidRPr="00735C82" w:rsidRDefault="00735C82" w:rsidP="008C60AD">
      <w:pPr>
        <w:numPr>
          <w:ilvl w:val="0"/>
          <w:numId w:val="59"/>
        </w:numPr>
        <w:spacing w:after="0"/>
        <w:jc w:val="both"/>
        <w:rPr>
          <w:sz w:val="24"/>
          <w:szCs w:val="24"/>
        </w:rPr>
      </w:pPr>
      <w:r w:rsidRPr="00735C82">
        <w:rPr>
          <w:sz w:val="24"/>
          <w:szCs w:val="24"/>
        </w:rPr>
        <w:t>Poduzetništvo</w:t>
      </w:r>
    </w:p>
    <w:p w:rsidR="00735C82" w:rsidRPr="00735C82" w:rsidRDefault="00735C82" w:rsidP="008C60AD">
      <w:pPr>
        <w:numPr>
          <w:ilvl w:val="0"/>
          <w:numId w:val="59"/>
        </w:numPr>
        <w:spacing w:after="0"/>
        <w:jc w:val="both"/>
        <w:rPr>
          <w:sz w:val="24"/>
          <w:szCs w:val="24"/>
        </w:rPr>
      </w:pPr>
      <w:r w:rsidRPr="00735C82">
        <w:rPr>
          <w:sz w:val="24"/>
          <w:szCs w:val="24"/>
        </w:rPr>
        <w:t>Poboljšanje okvirnih uvjeta za konkurentnost poduzeća i razvoj politika</w:t>
      </w:r>
    </w:p>
    <w:p w:rsidR="00735C82" w:rsidRPr="00735C82" w:rsidRDefault="00735C82" w:rsidP="008C60AD">
      <w:pPr>
        <w:numPr>
          <w:ilvl w:val="0"/>
          <w:numId w:val="59"/>
        </w:numPr>
        <w:spacing w:after="0"/>
        <w:jc w:val="both"/>
        <w:rPr>
          <w:sz w:val="24"/>
          <w:szCs w:val="24"/>
        </w:rPr>
      </w:pPr>
      <w:r w:rsidRPr="00735C82">
        <w:rPr>
          <w:sz w:val="24"/>
          <w:szCs w:val="24"/>
        </w:rPr>
        <w:t>Internacionalizacija malih i srednjih poduzeća</w:t>
      </w:r>
    </w:p>
    <w:p w:rsidR="00735C82" w:rsidRPr="00735C82" w:rsidRDefault="00735C82" w:rsidP="00735C82">
      <w:pPr>
        <w:spacing w:after="0"/>
        <w:jc w:val="both"/>
        <w:rPr>
          <w:sz w:val="24"/>
          <w:szCs w:val="24"/>
        </w:rPr>
      </w:pPr>
    </w:p>
    <w:p w:rsidR="00735C82" w:rsidRPr="00735C82" w:rsidRDefault="00735C82" w:rsidP="00735C82">
      <w:pPr>
        <w:spacing w:after="0"/>
        <w:jc w:val="both"/>
        <w:rPr>
          <w:sz w:val="24"/>
          <w:szCs w:val="24"/>
        </w:rPr>
      </w:pPr>
      <w:r w:rsidRPr="00735C82">
        <w:rPr>
          <w:b/>
          <w:bCs/>
          <w:sz w:val="24"/>
          <w:szCs w:val="24"/>
        </w:rPr>
        <w:t>Glavni korisnici: </w:t>
      </w:r>
      <w:r w:rsidRPr="00735C82">
        <w:rPr>
          <w:sz w:val="24"/>
          <w:szCs w:val="24"/>
        </w:rPr>
        <w:t> </w:t>
      </w:r>
    </w:p>
    <w:p w:rsidR="00735C82" w:rsidRPr="00735C82" w:rsidRDefault="00735C82" w:rsidP="008C60AD">
      <w:pPr>
        <w:numPr>
          <w:ilvl w:val="0"/>
          <w:numId w:val="60"/>
        </w:numPr>
        <w:spacing w:after="0"/>
        <w:jc w:val="both"/>
        <w:rPr>
          <w:sz w:val="24"/>
          <w:szCs w:val="24"/>
        </w:rPr>
      </w:pPr>
      <w:r w:rsidRPr="00735C82">
        <w:rPr>
          <w:sz w:val="24"/>
          <w:szCs w:val="24"/>
        </w:rPr>
        <w:t>Poduzetnici, posebice u malim i srednjim poduzećima, će imati koristi od lakšeg pristupa financiranju za razvoj, konsolidaciju i rasta njihovih poduzeća</w:t>
      </w:r>
    </w:p>
    <w:p w:rsidR="00735C82" w:rsidRDefault="00735C82" w:rsidP="008C60AD">
      <w:pPr>
        <w:numPr>
          <w:ilvl w:val="0"/>
          <w:numId w:val="60"/>
        </w:numPr>
        <w:spacing w:after="0"/>
        <w:jc w:val="both"/>
        <w:rPr>
          <w:sz w:val="24"/>
          <w:szCs w:val="24"/>
        </w:rPr>
      </w:pPr>
      <w:r w:rsidRPr="00735C82">
        <w:rPr>
          <w:sz w:val="24"/>
          <w:szCs w:val="24"/>
        </w:rPr>
        <w:t>Građani koji žele postati samozaposleni i susreću se s poteškoćama u uspostavi vlastitih poduzeća, primjerice mladi i žene poduzetnice.</w:t>
      </w:r>
    </w:p>
    <w:p w:rsidR="00735C82" w:rsidRDefault="00735C82" w:rsidP="00735C82">
      <w:pPr>
        <w:spacing w:after="0"/>
        <w:jc w:val="both"/>
        <w:rPr>
          <w:sz w:val="24"/>
          <w:szCs w:val="24"/>
        </w:rPr>
      </w:pPr>
    </w:p>
    <w:p w:rsidR="00735C82" w:rsidRPr="00735C82" w:rsidRDefault="00735C82" w:rsidP="008C60AD">
      <w:pPr>
        <w:pStyle w:val="Odlomakpopisa"/>
        <w:numPr>
          <w:ilvl w:val="0"/>
          <w:numId w:val="65"/>
        </w:numPr>
        <w:spacing w:after="0"/>
        <w:jc w:val="both"/>
        <w:rPr>
          <w:b/>
          <w:i/>
          <w:sz w:val="24"/>
          <w:szCs w:val="24"/>
        </w:rPr>
      </w:pPr>
      <w:r w:rsidRPr="00735C82">
        <w:rPr>
          <w:b/>
          <w:i/>
          <w:sz w:val="24"/>
          <w:szCs w:val="24"/>
        </w:rPr>
        <w:t>Europa za građane</w:t>
      </w:r>
    </w:p>
    <w:p w:rsidR="00735C82" w:rsidRPr="00735C82" w:rsidRDefault="00735C82" w:rsidP="00735C82">
      <w:pPr>
        <w:spacing w:after="0"/>
        <w:jc w:val="both"/>
        <w:rPr>
          <w:sz w:val="24"/>
          <w:szCs w:val="24"/>
        </w:rPr>
      </w:pPr>
    </w:p>
    <w:p w:rsidR="00735C82" w:rsidRPr="00735C82" w:rsidRDefault="00735C82" w:rsidP="00735C82">
      <w:pPr>
        <w:spacing w:after="0"/>
        <w:jc w:val="both"/>
        <w:rPr>
          <w:sz w:val="24"/>
          <w:szCs w:val="24"/>
        </w:rPr>
      </w:pPr>
      <w:r w:rsidRPr="00735C82">
        <w:rPr>
          <w:sz w:val="24"/>
          <w:szCs w:val="24"/>
        </w:rPr>
        <w:t>Program Europa za građane jedan je od programa Europske unije koji predstavljaju integrirani niz aktivnosti koje Unija usvaja s ciljem promicanja suradnje među zemljama sudionicama Programa u različitim područjima vezanim zajedničkim politikama. Programi europske unije prvenstveno su namijenjeni zemljama članicama EU, no otvoreni su i za zemlje koje su u procesu pristupanja za članstvo u Uniji.</w:t>
      </w:r>
    </w:p>
    <w:p w:rsidR="00735C82" w:rsidRDefault="00735C82"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26003F" w:rsidRDefault="0026003F" w:rsidP="00735C82">
      <w:pPr>
        <w:spacing w:after="0"/>
        <w:jc w:val="both"/>
        <w:rPr>
          <w:b/>
          <w:bCs/>
          <w:sz w:val="24"/>
          <w:szCs w:val="24"/>
        </w:rPr>
      </w:pPr>
    </w:p>
    <w:p w:rsidR="00735C82" w:rsidRDefault="00735C82" w:rsidP="00735C82">
      <w:pPr>
        <w:spacing w:after="0"/>
        <w:jc w:val="both"/>
        <w:rPr>
          <w:b/>
          <w:bCs/>
          <w:sz w:val="24"/>
          <w:szCs w:val="24"/>
        </w:rPr>
      </w:pPr>
      <w:r w:rsidRPr="00735C82">
        <w:rPr>
          <w:b/>
          <w:bCs/>
          <w:sz w:val="24"/>
          <w:szCs w:val="24"/>
        </w:rPr>
        <w:t>Svrha i glavni ciljevi ovog programa:</w:t>
      </w:r>
    </w:p>
    <w:p w:rsidR="0026003F" w:rsidRPr="00735C82" w:rsidRDefault="0026003F" w:rsidP="00735C82">
      <w:pPr>
        <w:spacing w:after="0"/>
        <w:jc w:val="both"/>
        <w:rPr>
          <w:sz w:val="24"/>
          <w:szCs w:val="24"/>
        </w:rPr>
      </w:pPr>
    </w:p>
    <w:p w:rsidR="00735C82" w:rsidRPr="00735C82" w:rsidRDefault="00735C82" w:rsidP="008C60AD">
      <w:pPr>
        <w:numPr>
          <w:ilvl w:val="0"/>
          <w:numId w:val="62"/>
        </w:numPr>
        <w:spacing w:after="0"/>
        <w:jc w:val="both"/>
        <w:rPr>
          <w:sz w:val="24"/>
          <w:szCs w:val="24"/>
        </w:rPr>
      </w:pPr>
      <w:r w:rsidRPr="00735C82">
        <w:rPr>
          <w:sz w:val="24"/>
          <w:szCs w:val="24"/>
        </w:rPr>
        <w:t>pridonijeti razumijevanju građana o EU, njenoj povijesti i raznolikosti,</w:t>
      </w:r>
    </w:p>
    <w:p w:rsidR="00735C82" w:rsidRPr="00735C82" w:rsidRDefault="00735C82" w:rsidP="008C60AD">
      <w:pPr>
        <w:numPr>
          <w:ilvl w:val="0"/>
          <w:numId w:val="62"/>
        </w:numPr>
        <w:spacing w:after="0"/>
        <w:jc w:val="both"/>
        <w:rPr>
          <w:sz w:val="24"/>
          <w:szCs w:val="24"/>
        </w:rPr>
      </w:pPr>
      <w:r w:rsidRPr="00735C82">
        <w:rPr>
          <w:sz w:val="24"/>
          <w:szCs w:val="24"/>
        </w:rPr>
        <w:t>poticati europsko građanstvo i poboljšati uvjete za građansko i demokratsko sudjelovanje na razini EU</w:t>
      </w:r>
    </w:p>
    <w:p w:rsidR="00735C82" w:rsidRPr="00735C82" w:rsidRDefault="00735C82" w:rsidP="008C60AD">
      <w:pPr>
        <w:numPr>
          <w:ilvl w:val="0"/>
          <w:numId w:val="62"/>
        </w:numPr>
        <w:spacing w:after="0"/>
        <w:jc w:val="both"/>
        <w:rPr>
          <w:sz w:val="24"/>
          <w:szCs w:val="24"/>
        </w:rPr>
      </w:pPr>
      <w:r w:rsidRPr="00735C82">
        <w:rPr>
          <w:sz w:val="24"/>
          <w:szCs w:val="24"/>
        </w:rPr>
        <w:t>povećati svijest o zajedničkoj povijesti i vrijednostima</w:t>
      </w:r>
    </w:p>
    <w:p w:rsidR="00735C82" w:rsidRPr="00735C82" w:rsidRDefault="00735C82" w:rsidP="008C60AD">
      <w:pPr>
        <w:numPr>
          <w:ilvl w:val="0"/>
          <w:numId w:val="62"/>
        </w:numPr>
        <w:spacing w:after="0"/>
        <w:jc w:val="both"/>
        <w:rPr>
          <w:sz w:val="24"/>
          <w:szCs w:val="24"/>
        </w:rPr>
      </w:pPr>
      <w:r w:rsidRPr="00735C82">
        <w:rPr>
          <w:sz w:val="24"/>
          <w:szCs w:val="24"/>
        </w:rPr>
        <w:t>poticati demokratsko sudjelovanje građana na razini EU, razvijajući razumijevanje građana o procesu kreiranja politike EU i promicanjem mogućnosti za društveni i interkulturalni angažman i volonterstvo na razini EU.</w:t>
      </w:r>
    </w:p>
    <w:p w:rsidR="00735C82" w:rsidRPr="00735C82" w:rsidRDefault="00735C82" w:rsidP="00735C82">
      <w:pPr>
        <w:spacing w:after="0"/>
        <w:jc w:val="both"/>
        <w:rPr>
          <w:sz w:val="24"/>
          <w:szCs w:val="24"/>
        </w:rPr>
      </w:pPr>
    </w:p>
    <w:p w:rsidR="00735C82" w:rsidRPr="00735C82" w:rsidRDefault="00735C82" w:rsidP="00735C82">
      <w:pPr>
        <w:spacing w:after="0"/>
        <w:jc w:val="both"/>
        <w:rPr>
          <w:sz w:val="24"/>
          <w:szCs w:val="24"/>
        </w:rPr>
      </w:pPr>
    </w:p>
    <w:p w:rsidR="00735C82" w:rsidRPr="00735C82" w:rsidRDefault="00735C82" w:rsidP="00735C82">
      <w:pPr>
        <w:spacing w:after="0"/>
        <w:jc w:val="both"/>
        <w:rPr>
          <w:sz w:val="24"/>
          <w:szCs w:val="24"/>
        </w:rPr>
      </w:pPr>
    </w:p>
    <w:p w:rsidR="00735C82" w:rsidRDefault="00735C82" w:rsidP="00735C82">
      <w:pPr>
        <w:spacing w:after="0"/>
        <w:jc w:val="both"/>
        <w:rPr>
          <w:b/>
          <w:sz w:val="24"/>
          <w:szCs w:val="24"/>
        </w:rPr>
      </w:pPr>
      <w:r w:rsidRPr="00735C82">
        <w:rPr>
          <w:b/>
          <w:sz w:val="24"/>
          <w:szCs w:val="24"/>
        </w:rPr>
        <w:t xml:space="preserve">Glavni korisnici: </w:t>
      </w:r>
    </w:p>
    <w:p w:rsidR="00735C82" w:rsidRPr="00735C82" w:rsidRDefault="00735C82" w:rsidP="00735C82">
      <w:pPr>
        <w:spacing w:after="0"/>
        <w:jc w:val="both"/>
        <w:rPr>
          <w:b/>
          <w:sz w:val="24"/>
          <w:szCs w:val="24"/>
        </w:rPr>
      </w:pPr>
    </w:p>
    <w:p w:rsidR="00735C82" w:rsidRPr="00735C82" w:rsidRDefault="00735C82" w:rsidP="008C60AD">
      <w:pPr>
        <w:numPr>
          <w:ilvl w:val="0"/>
          <w:numId w:val="63"/>
        </w:numPr>
        <w:spacing w:after="0"/>
        <w:jc w:val="both"/>
        <w:rPr>
          <w:sz w:val="24"/>
          <w:szCs w:val="24"/>
        </w:rPr>
      </w:pPr>
      <w:r w:rsidRPr="00735C82">
        <w:rPr>
          <w:sz w:val="24"/>
          <w:szCs w:val="24"/>
        </w:rPr>
        <w:t>Javna tijela ili neprofitne organizacije s pravnom osobnošću</w:t>
      </w:r>
    </w:p>
    <w:p w:rsidR="00735C82" w:rsidRDefault="00735C82" w:rsidP="00735C82">
      <w:pPr>
        <w:spacing w:after="0"/>
        <w:jc w:val="both"/>
        <w:rPr>
          <w:sz w:val="24"/>
          <w:szCs w:val="24"/>
        </w:rPr>
      </w:pPr>
    </w:p>
    <w:p w:rsidR="00735C82" w:rsidRPr="00735C82" w:rsidRDefault="00735C82" w:rsidP="008C60AD">
      <w:pPr>
        <w:pStyle w:val="Odlomakpopisa"/>
        <w:numPr>
          <w:ilvl w:val="0"/>
          <w:numId w:val="65"/>
        </w:numPr>
        <w:spacing w:after="0"/>
        <w:jc w:val="both"/>
        <w:rPr>
          <w:b/>
          <w:i/>
          <w:sz w:val="24"/>
          <w:szCs w:val="24"/>
        </w:rPr>
      </w:pPr>
      <w:r w:rsidRPr="00735C82">
        <w:rPr>
          <w:b/>
          <w:i/>
          <w:sz w:val="24"/>
          <w:szCs w:val="24"/>
        </w:rPr>
        <w:t>Erasmus +: program Europske unije za obrazovanje, osposobljavanje, mlade i sport za razdoblje 2014. – 2019.</w:t>
      </w:r>
    </w:p>
    <w:p w:rsidR="00735C82" w:rsidRPr="00735C82" w:rsidRDefault="00735C82" w:rsidP="00735C82">
      <w:pPr>
        <w:spacing w:after="0"/>
        <w:jc w:val="both"/>
        <w:rPr>
          <w:b/>
          <w:i/>
          <w:sz w:val="24"/>
          <w:szCs w:val="24"/>
        </w:rPr>
      </w:pPr>
    </w:p>
    <w:p w:rsidR="00735C82" w:rsidRPr="00735C82" w:rsidRDefault="00735C82" w:rsidP="00735C82">
      <w:pPr>
        <w:spacing w:after="0"/>
        <w:jc w:val="both"/>
        <w:rPr>
          <w:sz w:val="24"/>
          <w:szCs w:val="24"/>
        </w:rPr>
      </w:pPr>
      <w:r w:rsidRPr="00735C82">
        <w:rPr>
          <w:sz w:val="24"/>
          <w:szCs w:val="24"/>
        </w:rPr>
        <w:t>Erasmus +  usmjeren je jačanju znanja i vještina te zapošljivosti europskih građana kao i unaprjeđenju obrazovanja, osposobljavanja te rada u području mladih i sporta.</w:t>
      </w:r>
      <w:r w:rsidRPr="00735C82">
        <w:rPr>
          <w:sz w:val="24"/>
          <w:szCs w:val="24"/>
        </w:rPr>
        <w:br/>
        <w:t>Program obuhvaća sve europske i međunarodne programe i inicijative EU u području obrazovanja, osposobljavanja, mladih i sporta.</w:t>
      </w:r>
    </w:p>
    <w:p w:rsidR="00735C82" w:rsidRDefault="00735C82" w:rsidP="00735C82">
      <w:pPr>
        <w:spacing w:after="0"/>
        <w:jc w:val="both"/>
        <w:rPr>
          <w:iCs/>
          <w:sz w:val="24"/>
          <w:szCs w:val="24"/>
        </w:rPr>
      </w:pPr>
    </w:p>
    <w:p w:rsidR="00735C82" w:rsidRPr="00735C82" w:rsidRDefault="00735C82" w:rsidP="00735C82">
      <w:pPr>
        <w:spacing w:after="0"/>
        <w:jc w:val="both"/>
        <w:rPr>
          <w:sz w:val="24"/>
          <w:szCs w:val="24"/>
        </w:rPr>
      </w:pPr>
      <w:r w:rsidRPr="00735C82">
        <w:rPr>
          <w:iCs/>
          <w:sz w:val="24"/>
          <w:szCs w:val="24"/>
        </w:rPr>
        <w:t>Erasmus + zamijenjuje 7 postojećih programa:</w:t>
      </w:r>
      <w:r w:rsidRPr="00735C82">
        <w:rPr>
          <w:i/>
          <w:iCs/>
          <w:sz w:val="24"/>
          <w:szCs w:val="24"/>
        </w:rPr>
        <w:t> </w:t>
      </w:r>
    </w:p>
    <w:p w:rsidR="00735C82" w:rsidRPr="00735C82" w:rsidRDefault="00735C82" w:rsidP="008C60AD">
      <w:pPr>
        <w:numPr>
          <w:ilvl w:val="0"/>
          <w:numId w:val="63"/>
        </w:numPr>
        <w:spacing w:after="0"/>
        <w:jc w:val="both"/>
        <w:rPr>
          <w:sz w:val="24"/>
          <w:szCs w:val="24"/>
        </w:rPr>
      </w:pPr>
      <w:r w:rsidRPr="00735C82">
        <w:rPr>
          <w:sz w:val="24"/>
          <w:szCs w:val="24"/>
        </w:rPr>
        <w:t>Program za cjeloživotno učenje (s njegovim potprogramima Erasmus, Leonardo da Vinci, Comenius i Grundtvig)</w:t>
      </w:r>
    </w:p>
    <w:p w:rsidR="00735C82" w:rsidRPr="00735C82" w:rsidRDefault="00735C82" w:rsidP="008C60AD">
      <w:pPr>
        <w:numPr>
          <w:ilvl w:val="0"/>
          <w:numId w:val="63"/>
        </w:numPr>
        <w:spacing w:after="0"/>
        <w:jc w:val="both"/>
        <w:rPr>
          <w:sz w:val="24"/>
          <w:szCs w:val="24"/>
        </w:rPr>
      </w:pPr>
      <w:r w:rsidRPr="00735C82">
        <w:rPr>
          <w:sz w:val="24"/>
          <w:szCs w:val="24"/>
        </w:rPr>
        <w:t>Mladi na djelu</w:t>
      </w:r>
    </w:p>
    <w:p w:rsidR="00735C82" w:rsidRPr="00735C82" w:rsidRDefault="00735C82" w:rsidP="008C60AD">
      <w:pPr>
        <w:numPr>
          <w:ilvl w:val="0"/>
          <w:numId w:val="63"/>
        </w:numPr>
        <w:spacing w:after="0"/>
        <w:jc w:val="both"/>
        <w:rPr>
          <w:sz w:val="24"/>
          <w:szCs w:val="24"/>
        </w:rPr>
      </w:pPr>
      <w:r w:rsidRPr="00735C82">
        <w:rPr>
          <w:sz w:val="24"/>
          <w:szCs w:val="24"/>
        </w:rPr>
        <w:t>5 programa međunarodne suradnje (Erasmus Mundus, Tempus, Alfa, Edulink i program suradnje s industrijaliziranim državama i teritorijima). Program po prvi put uvodi i podršku području sporta</w:t>
      </w:r>
    </w:p>
    <w:p w:rsidR="00735C82" w:rsidRPr="00735C82" w:rsidRDefault="00735C82" w:rsidP="00735C82">
      <w:pPr>
        <w:spacing w:after="0"/>
        <w:jc w:val="both"/>
        <w:rPr>
          <w:b/>
          <w:bCs/>
          <w:sz w:val="24"/>
          <w:szCs w:val="24"/>
        </w:rPr>
      </w:pPr>
      <w:r w:rsidRPr="00735C82">
        <w:rPr>
          <w:sz w:val="24"/>
          <w:szCs w:val="24"/>
        </w:rPr>
        <w:br/>
      </w:r>
      <w:r w:rsidRPr="00735C82">
        <w:rPr>
          <w:b/>
          <w:bCs/>
          <w:sz w:val="24"/>
          <w:szCs w:val="24"/>
        </w:rPr>
        <w:t>Aktivnosti:</w:t>
      </w:r>
    </w:p>
    <w:p w:rsidR="00735C82" w:rsidRPr="00735C82" w:rsidRDefault="00735C82" w:rsidP="00735C82">
      <w:pPr>
        <w:spacing w:after="0"/>
        <w:jc w:val="both"/>
        <w:rPr>
          <w:sz w:val="24"/>
          <w:szCs w:val="24"/>
        </w:rPr>
      </w:pPr>
    </w:p>
    <w:p w:rsidR="00735C82" w:rsidRPr="00735C82" w:rsidRDefault="00735C82" w:rsidP="008C60AD">
      <w:pPr>
        <w:numPr>
          <w:ilvl w:val="0"/>
          <w:numId w:val="64"/>
        </w:numPr>
        <w:spacing w:after="0"/>
        <w:jc w:val="both"/>
        <w:rPr>
          <w:sz w:val="24"/>
          <w:szCs w:val="24"/>
        </w:rPr>
      </w:pPr>
      <w:r w:rsidRPr="00735C82">
        <w:rPr>
          <w:sz w:val="24"/>
          <w:szCs w:val="24"/>
        </w:rPr>
        <w:t>Predškolski i opći odgoj i obrazovanje u osnovnoj i srednjoj školi</w:t>
      </w:r>
    </w:p>
    <w:p w:rsidR="00735C82" w:rsidRPr="00735C82" w:rsidRDefault="00735C82" w:rsidP="008C60AD">
      <w:pPr>
        <w:numPr>
          <w:ilvl w:val="0"/>
          <w:numId w:val="64"/>
        </w:numPr>
        <w:spacing w:after="0"/>
        <w:jc w:val="both"/>
        <w:rPr>
          <w:sz w:val="24"/>
          <w:szCs w:val="24"/>
        </w:rPr>
      </w:pPr>
      <w:r w:rsidRPr="00735C82">
        <w:rPr>
          <w:sz w:val="24"/>
          <w:szCs w:val="24"/>
        </w:rPr>
        <w:t>Strukovno obrazovanje i osposobljavanje</w:t>
      </w:r>
    </w:p>
    <w:p w:rsidR="00735C82" w:rsidRPr="00735C82" w:rsidRDefault="00735C82" w:rsidP="008C60AD">
      <w:pPr>
        <w:numPr>
          <w:ilvl w:val="0"/>
          <w:numId w:val="64"/>
        </w:numPr>
        <w:spacing w:after="0"/>
        <w:jc w:val="both"/>
        <w:rPr>
          <w:sz w:val="24"/>
          <w:szCs w:val="24"/>
        </w:rPr>
      </w:pPr>
      <w:r w:rsidRPr="00735C82">
        <w:rPr>
          <w:sz w:val="24"/>
          <w:szCs w:val="24"/>
        </w:rPr>
        <w:t>Visoko obrazovanje</w:t>
      </w:r>
    </w:p>
    <w:p w:rsidR="00735C82" w:rsidRPr="00735C82" w:rsidRDefault="00735C82" w:rsidP="008C60AD">
      <w:pPr>
        <w:numPr>
          <w:ilvl w:val="0"/>
          <w:numId w:val="64"/>
        </w:numPr>
        <w:spacing w:after="0"/>
        <w:jc w:val="both"/>
        <w:rPr>
          <w:sz w:val="24"/>
          <w:szCs w:val="24"/>
        </w:rPr>
      </w:pPr>
      <w:r w:rsidRPr="00735C82">
        <w:rPr>
          <w:sz w:val="24"/>
          <w:szCs w:val="24"/>
        </w:rPr>
        <w:t>Opće obrazovanje odraslih</w:t>
      </w:r>
    </w:p>
    <w:p w:rsidR="00735C82" w:rsidRPr="00735C82" w:rsidRDefault="00735C82" w:rsidP="008C60AD">
      <w:pPr>
        <w:numPr>
          <w:ilvl w:val="0"/>
          <w:numId w:val="64"/>
        </w:numPr>
        <w:spacing w:after="0"/>
        <w:jc w:val="both"/>
        <w:rPr>
          <w:sz w:val="24"/>
          <w:szCs w:val="24"/>
        </w:rPr>
      </w:pPr>
      <w:r w:rsidRPr="00735C82">
        <w:rPr>
          <w:sz w:val="24"/>
          <w:szCs w:val="24"/>
        </w:rPr>
        <w:t>Mladi</w:t>
      </w:r>
    </w:p>
    <w:p w:rsidR="00735C82" w:rsidRPr="00735C82" w:rsidRDefault="00735C82" w:rsidP="008C60AD">
      <w:pPr>
        <w:numPr>
          <w:ilvl w:val="0"/>
          <w:numId w:val="64"/>
        </w:numPr>
        <w:spacing w:after="0"/>
        <w:jc w:val="both"/>
        <w:rPr>
          <w:sz w:val="24"/>
          <w:szCs w:val="24"/>
        </w:rPr>
      </w:pPr>
      <w:r w:rsidRPr="00735C82">
        <w:rPr>
          <w:sz w:val="24"/>
          <w:szCs w:val="24"/>
        </w:rPr>
        <w:t>Sport</w:t>
      </w:r>
    </w:p>
    <w:p w:rsidR="00735C82" w:rsidRPr="00735C82" w:rsidRDefault="00735C82" w:rsidP="00735C82">
      <w:pPr>
        <w:spacing w:after="0"/>
        <w:jc w:val="both"/>
        <w:rPr>
          <w:sz w:val="24"/>
          <w:szCs w:val="24"/>
        </w:rPr>
      </w:pPr>
    </w:p>
    <w:p w:rsidR="00735C82" w:rsidRPr="00735C82" w:rsidRDefault="00735C82" w:rsidP="00735C82">
      <w:pPr>
        <w:spacing w:after="0"/>
        <w:jc w:val="both"/>
        <w:rPr>
          <w:b/>
          <w:bCs/>
          <w:sz w:val="24"/>
          <w:szCs w:val="24"/>
        </w:rPr>
      </w:pPr>
    </w:p>
    <w:p w:rsidR="00735C82" w:rsidRPr="00735C82" w:rsidRDefault="00735C82" w:rsidP="00735C82">
      <w:pPr>
        <w:spacing w:after="0"/>
        <w:jc w:val="both"/>
        <w:rPr>
          <w:b/>
          <w:bCs/>
          <w:sz w:val="24"/>
          <w:szCs w:val="24"/>
        </w:rPr>
      </w:pPr>
      <w:r w:rsidRPr="00735C82">
        <w:rPr>
          <w:b/>
          <w:bCs/>
          <w:sz w:val="24"/>
          <w:szCs w:val="24"/>
        </w:rPr>
        <w:t>Glavni korisnici:</w:t>
      </w:r>
    </w:p>
    <w:p w:rsidR="00735C82" w:rsidRPr="00735C82" w:rsidRDefault="00735C82" w:rsidP="00735C82">
      <w:pPr>
        <w:spacing w:after="0"/>
        <w:jc w:val="both"/>
        <w:rPr>
          <w:sz w:val="24"/>
          <w:szCs w:val="24"/>
        </w:rPr>
      </w:pPr>
      <w:r w:rsidRPr="00735C82">
        <w:rPr>
          <w:b/>
          <w:bCs/>
          <w:sz w:val="24"/>
          <w:szCs w:val="24"/>
        </w:rPr>
        <w:t> </w:t>
      </w:r>
      <w:r w:rsidRPr="00735C82">
        <w:rPr>
          <w:sz w:val="24"/>
          <w:szCs w:val="24"/>
        </w:rPr>
        <w:br/>
        <w:t>Bilo koje javne ili privatne ustanove, organizacije i tijela aktivnih u području obrazovanja, osposobljavanja, mladih i sporta u 34 zemlje članice programa Erasmus+.</w:t>
      </w:r>
      <w:r w:rsidRPr="00735C82">
        <w:rPr>
          <w:sz w:val="24"/>
          <w:szCs w:val="24"/>
        </w:rPr>
        <w:br/>
      </w:r>
      <w:r w:rsidRPr="00735C82">
        <w:rPr>
          <w:sz w:val="24"/>
          <w:szCs w:val="24"/>
        </w:rPr>
        <w:br/>
        <w:t>Dodatno, skupine mladih aktivne u području mladih, a koje ne djeluju u okviru pojedine organizacije mladih, također se mogu prijaviti za mobilnost u svrhu učenja za pojedince.</w:t>
      </w:r>
    </w:p>
    <w:p w:rsidR="00735C82" w:rsidRPr="00735C82" w:rsidRDefault="00735C82" w:rsidP="00735C82">
      <w:pPr>
        <w:spacing w:after="0"/>
        <w:jc w:val="both"/>
        <w:rPr>
          <w:sz w:val="24"/>
          <w:szCs w:val="24"/>
        </w:rPr>
      </w:pPr>
    </w:p>
    <w:p w:rsidR="00735C82" w:rsidRPr="00735C82" w:rsidRDefault="00735C82" w:rsidP="00F22DA8">
      <w:pPr>
        <w:spacing w:after="0"/>
        <w:jc w:val="both"/>
        <w:rPr>
          <w:sz w:val="24"/>
          <w:szCs w:val="24"/>
        </w:rPr>
      </w:pPr>
    </w:p>
    <w:p w:rsidR="00DD5866" w:rsidRPr="00DD5866" w:rsidRDefault="00DD5866" w:rsidP="00DD5866">
      <w:pPr>
        <w:spacing w:after="0"/>
        <w:jc w:val="both"/>
        <w:rPr>
          <w:sz w:val="24"/>
          <w:szCs w:val="24"/>
        </w:rPr>
      </w:pPr>
      <w:r w:rsidRPr="00DD5866">
        <w:rPr>
          <w:sz w:val="24"/>
          <w:szCs w:val="24"/>
        </w:rPr>
        <w:t xml:space="preserve">Uz dostupne strukturne i investicijske fondove, </w:t>
      </w:r>
      <w:r w:rsidR="00735C82">
        <w:rPr>
          <w:sz w:val="24"/>
          <w:szCs w:val="24"/>
        </w:rPr>
        <w:t xml:space="preserve">te programe Unije, </w:t>
      </w:r>
      <w:r w:rsidRPr="00DD5866">
        <w:rPr>
          <w:sz w:val="24"/>
          <w:szCs w:val="24"/>
        </w:rPr>
        <w:t xml:space="preserve">potencijalno financiranje projekata obuhvaćenih Strateškim razvojnim programom moguće je i iz izvora financiranja na nacionalnoj razini i to: </w:t>
      </w:r>
    </w:p>
    <w:p w:rsid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regionalnog razvoja i fondova EU </w:t>
      </w:r>
    </w:p>
    <w:p w:rsidR="00DD5866" w:rsidRPr="00DD5866" w:rsidRDefault="00DD5866" w:rsidP="008C60AD">
      <w:pPr>
        <w:numPr>
          <w:ilvl w:val="0"/>
          <w:numId w:val="50"/>
        </w:numPr>
        <w:spacing w:after="0"/>
        <w:jc w:val="both"/>
        <w:rPr>
          <w:sz w:val="24"/>
          <w:szCs w:val="24"/>
        </w:rPr>
      </w:pPr>
      <w:r w:rsidRPr="00DD5866">
        <w:rPr>
          <w:sz w:val="24"/>
          <w:szCs w:val="24"/>
        </w:rPr>
        <w:t xml:space="preserve">Infrastrukturni projekti komunalne, prometne i društvene infrastrukture </w:t>
      </w:r>
    </w:p>
    <w:p w:rsid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turizma, Fond za razvoj turizma, Hrvatska turistička zajednica </w:t>
      </w:r>
    </w:p>
    <w:p w:rsidR="00DD5866" w:rsidRPr="00DD5866" w:rsidRDefault="00DD5866" w:rsidP="008C60AD">
      <w:pPr>
        <w:numPr>
          <w:ilvl w:val="0"/>
          <w:numId w:val="50"/>
        </w:numPr>
        <w:spacing w:after="0"/>
        <w:jc w:val="both"/>
        <w:rPr>
          <w:sz w:val="24"/>
          <w:szCs w:val="24"/>
        </w:rPr>
      </w:pPr>
      <w:r w:rsidRPr="00DD5866">
        <w:rPr>
          <w:sz w:val="24"/>
          <w:szCs w:val="24"/>
        </w:rPr>
        <w:t xml:space="preserve">Izgradnja/modernizacija/opremanje turističke infrastrukture, razvoj novih turističkih proizvoda, nove tehnologije u turizmu, turističke manifestacije, marketing, edukativne aktivnosti </w:t>
      </w:r>
    </w:p>
    <w:p w:rsid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poljoprivrede </w:t>
      </w:r>
    </w:p>
    <w:p w:rsidR="00DD5866" w:rsidRPr="00DD5866" w:rsidRDefault="00DD5866" w:rsidP="008C60AD">
      <w:pPr>
        <w:numPr>
          <w:ilvl w:val="0"/>
          <w:numId w:val="50"/>
        </w:numPr>
        <w:spacing w:after="0"/>
        <w:jc w:val="both"/>
        <w:rPr>
          <w:sz w:val="24"/>
          <w:szCs w:val="24"/>
        </w:rPr>
      </w:pPr>
      <w:r w:rsidRPr="00DD5866">
        <w:rPr>
          <w:sz w:val="24"/>
          <w:szCs w:val="24"/>
        </w:rPr>
        <w:t xml:space="preserve">Projekti kapitalnih ulaganja </w:t>
      </w:r>
    </w:p>
    <w:p w:rsidR="00DD5866" w:rsidRPr="00DD5866" w:rsidRDefault="00DD5866" w:rsidP="008C60AD">
      <w:pPr>
        <w:numPr>
          <w:ilvl w:val="0"/>
          <w:numId w:val="50"/>
        </w:numPr>
        <w:spacing w:after="0"/>
        <w:jc w:val="both"/>
        <w:rPr>
          <w:sz w:val="24"/>
          <w:szCs w:val="24"/>
        </w:rPr>
      </w:pPr>
      <w:r w:rsidRPr="00DD5866">
        <w:rPr>
          <w:sz w:val="24"/>
          <w:szCs w:val="24"/>
        </w:rPr>
        <w:t xml:space="preserve">Projekti edukacija poljoprivrednih proizvođača </w:t>
      </w:r>
    </w:p>
    <w:p w:rsidR="00DD5866" w:rsidRPr="00DD5866" w:rsidRDefault="00DD5866" w:rsidP="008C60AD">
      <w:pPr>
        <w:numPr>
          <w:ilvl w:val="0"/>
          <w:numId w:val="50"/>
        </w:numPr>
        <w:spacing w:after="0"/>
        <w:jc w:val="both"/>
        <w:rPr>
          <w:sz w:val="24"/>
          <w:szCs w:val="24"/>
        </w:rPr>
      </w:pPr>
      <w:r w:rsidRPr="00DD5866">
        <w:rPr>
          <w:sz w:val="24"/>
          <w:szCs w:val="24"/>
        </w:rPr>
        <w:t>Projekti u okviru Programa ruralnog razvoja</w:t>
      </w:r>
    </w:p>
    <w:p w:rsidR="00DD5866" w:rsidRPr="00DD5866" w:rsidRDefault="00DD5866" w:rsidP="008C60AD">
      <w:pPr>
        <w:numPr>
          <w:ilvl w:val="0"/>
          <w:numId w:val="50"/>
        </w:numPr>
        <w:spacing w:after="0"/>
        <w:jc w:val="both"/>
        <w:rPr>
          <w:sz w:val="24"/>
          <w:szCs w:val="24"/>
        </w:rPr>
      </w:pPr>
      <w:r w:rsidRPr="00DD5866">
        <w:rPr>
          <w:sz w:val="24"/>
          <w:szCs w:val="24"/>
        </w:rPr>
        <w:t xml:space="preserve">Projekti iz područja lovstva </w:t>
      </w:r>
    </w:p>
    <w:p w:rsidR="00DD5866" w:rsidRPr="00DD5866" w:rsidRDefault="00DD5866" w:rsidP="008C60AD">
      <w:pPr>
        <w:numPr>
          <w:ilvl w:val="0"/>
          <w:numId w:val="50"/>
        </w:numPr>
        <w:spacing w:after="0"/>
        <w:jc w:val="both"/>
        <w:rPr>
          <w:sz w:val="24"/>
          <w:szCs w:val="24"/>
        </w:rPr>
      </w:pPr>
      <w:r w:rsidRPr="00DD5866">
        <w:rPr>
          <w:sz w:val="24"/>
          <w:szCs w:val="24"/>
        </w:rPr>
        <w:t xml:space="preserve">Projekti iz područja ribarstva </w:t>
      </w:r>
    </w:p>
    <w:p w:rsidR="00DD5866" w:rsidRPr="00DD5866" w:rsidRDefault="00DD5866" w:rsidP="008C60AD">
      <w:pPr>
        <w:numPr>
          <w:ilvl w:val="0"/>
          <w:numId w:val="50"/>
        </w:numPr>
        <w:spacing w:after="0"/>
        <w:jc w:val="both"/>
        <w:rPr>
          <w:sz w:val="24"/>
          <w:szCs w:val="24"/>
        </w:rPr>
      </w:pPr>
      <w:r w:rsidRPr="00DD5866">
        <w:rPr>
          <w:sz w:val="24"/>
          <w:szCs w:val="24"/>
        </w:rPr>
        <w:t xml:space="preserve">Izravne potpore za očuvanje izvornih i zaštićenih pasmina domaćih životinja, ekološku poljoprivrednu proizvodnju; integriranu poljoprivrednu proizvodnju; potpore za područja s težim uvjetima gospodarenja u poljoprivredi; potpore za očuvanje izvornih i zaštidenih vrsta i kultivara poljoprivrednog bilja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gospodarstva </w:t>
      </w:r>
    </w:p>
    <w:p w:rsidR="00DD5866" w:rsidRPr="00DD5866" w:rsidRDefault="00DD5866" w:rsidP="008C60AD">
      <w:pPr>
        <w:numPr>
          <w:ilvl w:val="0"/>
          <w:numId w:val="51"/>
        </w:numPr>
        <w:spacing w:after="0"/>
        <w:jc w:val="both"/>
        <w:rPr>
          <w:sz w:val="24"/>
          <w:szCs w:val="24"/>
        </w:rPr>
      </w:pPr>
      <w:r w:rsidRPr="00DD5866">
        <w:rPr>
          <w:sz w:val="24"/>
          <w:szCs w:val="24"/>
        </w:rPr>
        <w:t xml:space="preserve">Izgradnja poduzetničke infrastrukture, marketinške aktivnosti, poduzetničko – potporne institucije </w:t>
      </w:r>
    </w:p>
    <w:p w:rsidR="00DD5866" w:rsidRPr="00DD5866" w:rsidRDefault="00DD5866" w:rsidP="00DD5866">
      <w:pPr>
        <w:spacing w:after="0"/>
        <w:jc w:val="both"/>
        <w:rPr>
          <w:b/>
          <w:bCs/>
          <w:i/>
          <w:sz w:val="24"/>
          <w:szCs w:val="24"/>
        </w:rPr>
      </w:pPr>
    </w:p>
    <w:p w:rsidR="0026003F" w:rsidRDefault="0026003F" w:rsidP="00DD5866">
      <w:pPr>
        <w:spacing w:after="0"/>
        <w:jc w:val="both"/>
        <w:rPr>
          <w:b/>
          <w:bCs/>
          <w:i/>
          <w:sz w:val="24"/>
          <w:szCs w:val="24"/>
        </w:rPr>
      </w:pPr>
    </w:p>
    <w:p w:rsidR="0026003F" w:rsidRDefault="0026003F" w:rsidP="00DD5866">
      <w:pPr>
        <w:spacing w:after="0"/>
        <w:jc w:val="both"/>
        <w:rPr>
          <w:b/>
          <w:bCs/>
          <w:i/>
          <w:sz w:val="24"/>
          <w:szCs w:val="24"/>
        </w:rPr>
      </w:pPr>
    </w:p>
    <w:p w:rsidR="0026003F" w:rsidRDefault="0026003F" w:rsidP="00DD5866">
      <w:pPr>
        <w:spacing w:after="0"/>
        <w:jc w:val="both"/>
        <w:rPr>
          <w:b/>
          <w:bCs/>
          <w:i/>
          <w:sz w:val="24"/>
          <w:szCs w:val="24"/>
        </w:rPr>
      </w:pPr>
    </w:p>
    <w:p w:rsidR="0026003F" w:rsidRDefault="0026003F"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poduzetništva i obrta </w:t>
      </w:r>
    </w:p>
    <w:p w:rsidR="00DD5866" w:rsidRPr="00DD5866" w:rsidRDefault="00DD5866" w:rsidP="008C60AD">
      <w:pPr>
        <w:numPr>
          <w:ilvl w:val="0"/>
          <w:numId w:val="51"/>
        </w:numPr>
        <w:spacing w:after="0"/>
        <w:jc w:val="both"/>
        <w:rPr>
          <w:sz w:val="24"/>
          <w:szCs w:val="24"/>
        </w:rPr>
      </w:pPr>
      <w:r w:rsidRPr="00DD5866">
        <w:rPr>
          <w:sz w:val="24"/>
          <w:szCs w:val="24"/>
        </w:rPr>
        <w:t xml:space="preserve">Program poticanja poduzetništva i obrta – Poduzetnički impuls (financiranje projekata uvođenja novih tehnologija, inovacija, standarda kvalitete, certificiranja, edukacije, umrežavanja poduzetnika i obrtnika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kulture </w:t>
      </w:r>
    </w:p>
    <w:p w:rsidR="00DD5866" w:rsidRPr="00DD5866" w:rsidRDefault="00DD5866" w:rsidP="008C60AD">
      <w:pPr>
        <w:numPr>
          <w:ilvl w:val="0"/>
          <w:numId w:val="51"/>
        </w:numPr>
        <w:spacing w:after="0"/>
        <w:jc w:val="both"/>
        <w:rPr>
          <w:sz w:val="24"/>
          <w:szCs w:val="24"/>
        </w:rPr>
      </w:pPr>
      <w:r w:rsidRPr="00DD5866">
        <w:rPr>
          <w:sz w:val="24"/>
          <w:szCs w:val="24"/>
        </w:rPr>
        <w:t>Izgradnja/adaptacija/opremanje kulturnih objekata</w:t>
      </w:r>
    </w:p>
    <w:p w:rsidR="00DD5866" w:rsidRPr="00DD5866" w:rsidRDefault="00DD5866" w:rsidP="008C60AD">
      <w:pPr>
        <w:numPr>
          <w:ilvl w:val="0"/>
          <w:numId w:val="51"/>
        </w:numPr>
        <w:spacing w:after="0"/>
        <w:jc w:val="both"/>
        <w:rPr>
          <w:sz w:val="24"/>
          <w:szCs w:val="24"/>
        </w:rPr>
      </w:pPr>
      <w:r w:rsidRPr="00DD5866">
        <w:rPr>
          <w:sz w:val="24"/>
          <w:szCs w:val="24"/>
        </w:rPr>
        <w:t xml:space="preserve"> Sanacija/adaptacija sakralnih objekata </w:t>
      </w:r>
    </w:p>
    <w:p w:rsidR="00DD5866" w:rsidRPr="00DD5866" w:rsidRDefault="00DD5866" w:rsidP="008C60AD">
      <w:pPr>
        <w:numPr>
          <w:ilvl w:val="0"/>
          <w:numId w:val="51"/>
        </w:numPr>
        <w:spacing w:after="0"/>
        <w:jc w:val="both"/>
        <w:rPr>
          <w:sz w:val="24"/>
          <w:szCs w:val="24"/>
        </w:rPr>
      </w:pPr>
      <w:r w:rsidRPr="00DD5866">
        <w:rPr>
          <w:sz w:val="24"/>
          <w:szCs w:val="24"/>
        </w:rPr>
        <w:t xml:space="preserve">Istraživanja i zaštita kulturno povijesnih lokaliteta i objekata </w:t>
      </w:r>
    </w:p>
    <w:p w:rsidR="00DD5866" w:rsidRPr="00DD5866" w:rsidRDefault="00DD5866" w:rsidP="008C60AD">
      <w:pPr>
        <w:numPr>
          <w:ilvl w:val="0"/>
          <w:numId w:val="51"/>
        </w:numPr>
        <w:spacing w:after="0"/>
        <w:jc w:val="both"/>
        <w:rPr>
          <w:sz w:val="24"/>
          <w:szCs w:val="24"/>
        </w:rPr>
      </w:pPr>
      <w:r w:rsidRPr="00DD5866">
        <w:rPr>
          <w:sz w:val="24"/>
          <w:szCs w:val="24"/>
        </w:rPr>
        <w:t>Projekti razvoja novih kulturnih programa i sadržaja</w:t>
      </w:r>
    </w:p>
    <w:p w:rsidR="008C152B" w:rsidRDefault="008C152B"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graditeljstva </w:t>
      </w:r>
    </w:p>
    <w:p w:rsidR="00DD5866" w:rsidRPr="00DD5866" w:rsidRDefault="00DD5866" w:rsidP="008C60AD">
      <w:pPr>
        <w:numPr>
          <w:ilvl w:val="0"/>
          <w:numId w:val="52"/>
        </w:numPr>
        <w:spacing w:after="0"/>
        <w:jc w:val="both"/>
        <w:rPr>
          <w:sz w:val="24"/>
          <w:szCs w:val="24"/>
        </w:rPr>
      </w:pPr>
      <w:r w:rsidRPr="00DD5866">
        <w:rPr>
          <w:sz w:val="24"/>
          <w:szCs w:val="24"/>
        </w:rPr>
        <w:t xml:space="preserve">Poticanje razvoja komunalnog gospodarstva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znanosti, obrazovanja i sporta </w:t>
      </w:r>
    </w:p>
    <w:p w:rsidR="00DD5866" w:rsidRPr="00DD5866" w:rsidRDefault="00DD5866" w:rsidP="008C60AD">
      <w:pPr>
        <w:numPr>
          <w:ilvl w:val="0"/>
          <w:numId w:val="52"/>
        </w:numPr>
        <w:spacing w:after="0"/>
        <w:jc w:val="both"/>
        <w:rPr>
          <w:bCs/>
          <w:sz w:val="24"/>
          <w:szCs w:val="24"/>
        </w:rPr>
      </w:pPr>
      <w:r w:rsidRPr="00DD5866">
        <w:rPr>
          <w:sz w:val="24"/>
          <w:szCs w:val="24"/>
        </w:rPr>
        <w:t xml:space="preserve">Izgradnja/modernizacija/opremanje odgojno – obrazovnih objekata </w:t>
      </w:r>
    </w:p>
    <w:p w:rsidR="00DD5866" w:rsidRPr="00DD5866" w:rsidRDefault="00DD5866" w:rsidP="008C60AD">
      <w:pPr>
        <w:numPr>
          <w:ilvl w:val="0"/>
          <w:numId w:val="52"/>
        </w:numPr>
        <w:spacing w:after="0"/>
        <w:jc w:val="both"/>
        <w:rPr>
          <w:bCs/>
          <w:sz w:val="24"/>
          <w:szCs w:val="24"/>
        </w:rPr>
      </w:pPr>
      <w:r w:rsidRPr="00DD5866">
        <w:rPr>
          <w:sz w:val="24"/>
          <w:szCs w:val="24"/>
        </w:rPr>
        <w:t xml:space="preserve">Izgradnja/modernizacija/opremanje školsko- sportskih dvorana </w:t>
      </w:r>
    </w:p>
    <w:p w:rsidR="00DD5866" w:rsidRPr="00DD5866" w:rsidRDefault="00DD5866" w:rsidP="008C60AD">
      <w:pPr>
        <w:numPr>
          <w:ilvl w:val="0"/>
          <w:numId w:val="52"/>
        </w:numPr>
        <w:spacing w:after="0"/>
        <w:jc w:val="both"/>
        <w:rPr>
          <w:bCs/>
          <w:sz w:val="24"/>
          <w:szCs w:val="24"/>
        </w:rPr>
      </w:pPr>
      <w:r w:rsidRPr="00DD5866">
        <w:rPr>
          <w:sz w:val="24"/>
          <w:szCs w:val="24"/>
        </w:rPr>
        <w:t xml:space="preserve">Projekti izvaninstitucionalnog odgoja i obrazovanja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socijalne politike i mladih </w:t>
      </w:r>
    </w:p>
    <w:p w:rsidR="00DD5866" w:rsidRPr="00DD5866" w:rsidRDefault="00DD5866" w:rsidP="008C60AD">
      <w:pPr>
        <w:numPr>
          <w:ilvl w:val="0"/>
          <w:numId w:val="53"/>
        </w:numPr>
        <w:spacing w:after="0"/>
        <w:jc w:val="both"/>
        <w:rPr>
          <w:sz w:val="24"/>
          <w:szCs w:val="24"/>
        </w:rPr>
      </w:pPr>
      <w:r w:rsidRPr="00DD5866">
        <w:rPr>
          <w:sz w:val="24"/>
          <w:szCs w:val="24"/>
        </w:rPr>
        <w:t xml:space="preserve">Izgradnja/modernizacija/opremanje objekata socijalne skrbi </w:t>
      </w:r>
    </w:p>
    <w:p w:rsidR="00DD5866" w:rsidRPr="00DD5866" w:rsidRDefault="00DD5866" w:rsidP="008C60AD">
      <w:pPr>
        <w:numPr>
          <w:ilvl w:val="0"/>
          <w:numId w:val="53"/>
        </w:numPr>
        <w:spacing w:after="0"/>
        <w:jc w:val="both"/>
        <w:rPr>
          <w:sz w:val="24"/>
          <w:szCs w:val="24"/>
        </w:rPr>
      </w:pPr>
      <w:r w:rsidRPr="00DD5866">
        <w:rPr>
          <w:sz w:val="24"/>
          <w:szCs w:val="24"/>
        </w:rPr>
        <w:t xml:space="preserve">Projekti razvoja institucionalnih i izvaninstitucionalnih usluga socijalne skrbi </w:t>
      </w:r>
    </w:p>
    <w:p w:rsidR="00DD5866" w:rsidRPr="00DD5866" w:rsidRDefault="00DD5866" w:rsidP="008C60AD">
      <w:pPr>
        <w:numPr>
          <w:ilvl w:val="0"/>
          <w:numId w:val="53"/>
        </w:numPr>
        <w:spacing w:after="0"/>
        <w:jc w:val="both"/>
        <w:rPr>
          <w:sz w:val="24"/>
          <w:szCs w:val="24"/>
        </w:rPr>
      </w:pPr>
      <w:r w:rsidRPr="00DD5866">
        <w:rPr>
          <w:sz w:val="24"/>
          <w:szCs w:val="24"/>
        </w:rPr>
        <w:t xml:space="preserve">Projekti socijalnog uključivanja marginaliziranih skupina stanovništva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Ministarstvo zdravlja </w:t>
      </w:r>
    </w:p>
    <w:p w:rsidR="00DD5866" w:rsidRPr="00DD5866" w:rsidRDefault="00DD5866" w:rsidP="008C60AD">
      <w:pPr>
        <w:numPr>
          <w:ilvl w:val="0"/>
          <w:numId w:val="54"/>
        </w:numPr>
        <w:spacing w:after="0"/>
        <w:jc w:val="both"/>
        <w:rPr>
          <w:sz w:val="24"/>
          <w:szCs w:val="24"/>
        </w:rPr>
      </w:pPr>
      <w:r w:rsidRPr="00DD5866">
        <w:rPr>
          <w:sz w:val="24"/>
          <w:szCs w:val="24"/>
        </w:rPr>
        <w:t xml:space="preserve">Projekti zdravstvenih organizacija </w:t>
      </w:r>
    </w:p>
    <w:p w:rsidR="00DD5866" w:rsidRPr="00DD5866" w:rsidRDefault="00DD5866" w:rsidP="008C60AD">
      <w:pPr>
        <w:numPr>
          <w:ilvl w:val="0"/>
          <w:numId w:val="54"/>
        </w:numPr>
        <w:spacing w:after="0"/>
        <w:jc w:val="both"/>
        <w:rPr>
          <w:sz w:val="24"/>
          <w:szCs w:val="24"/>
        </w:rPr>
      </w:pPr>
      <w:r w:rsidRPr="00DD5866">
        <w:rPr>
          <w:sz w:val="24"/>
          <w:szCs w:val="24"/>
        </w:rPr>
        <w:t xml:space="preserve">Projekti iz područja ovisnosti </w:t>
      </w:r>
    </w:p>
    <w:p w:rsidR="00DD5866" w:rsidRPr="00DD5866" w:rsidRDefault="00DD5866" w:rsidP="008C60AD">
      <w:pPr>
        <w:numPr>
          <w:ilvl w:val="0"/>
          <w:numId w:val="54"/>
        </w:numPr>
        <w:spacing w:after="0"/>
        <w:jc w:val="both"/>
        <w:rPr>
          <w:sz w:val="24"/>
          <w:szCs w:val="24"/>
        </w:rPr>
      </w:pPr>
      <w:r w:rsidRPr="00DD5866">
        <w:rPr>
          <w:sz w:val="24"/>
          <w:szCs w:val="24"/>
        </w:rPr>
        <w:t xml:space="preserve">Projekti iz područja psihosocijale </w:t>
      </w:r>
    </w:p>
    <w:p w:rsidR="00DD5866" w:rsidRPr="00735C82" w:rsidRDefault="00DD5866" w:rsidP="008C60AD">
      <w:pPr>
        <w:numPr>
          <w:ilvl w:val="0"/>
          <w:numId w:val="54"/>
        </w:numPr>
        <w:spacing w:after="0"/>
        <w:jc w:val="both"/>
        <w:rPr>
          <w:b/>
          <w:i/>
          <w:sz w:val="24"/>
          <w:szCs w:val="24"/>
        </w:rPr>
      </w:pPr>
      <w:r w:rsidRPr="00DD5866">
        <w:rPr>
          <w:sz w:val="24"/>
          <w:szCs w:val="24"/>
        </w:rPr>
        <w:t>Projekti iz područja zdravstva</w:t>
      </w:r>
      <w:r w:rsidRPr="00DD5866">
        <w:rPr>
          <w:b/>
          <w:i/>
          <w:sz w:val="24"/>
          <w:szCs w:val="24"/>
        </w:rPr>
        <w:t xml:space="preserve"> </w:t>
      </w:r>
    </w:p>
    <w:p w:rsid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Hrvatske vode </w:t>
      </w:r>
    </w:p>
    <w:p w:rsidR="00DD5866" w:rsidRPr="00DD5866" w:rsidRDefault="00DD5866" w:rsidP="008C60AD">
      <w:pPr>
        <w:numPr>
          <w:ilvl w:val="0"/>
          <w:numId w:val="55"/>
        </w:numPr>
        <w:spacing w:after="0"/>
        <w:jc w:val="both"/>
        <w:rPr>
          <w:sz w:val="24"/>
          <w:szCs w:val="24"/>
        </w:rPr>
      </w:pPr>
      <w:r w:rsidRPr="00DD5866">
        <w:rPr>
          <w:sz w:val="24"/>
          <w:szCs w:val="24"/>
        </w:rPr>
        <w:t xml:space="preserve">Projekti izgradnje sustava vodoopskrbe i odvodnje </w:t>
      </w:r>
    </w:p>
    <w:p w:rsidR="00DD5866" w:rsidRPr="00DD5866" w:rsidRDefault="00DD5866" w:rsidP="008C60AD">
      <w:pPr>
        <w:numPr>
          <w:ilvl w:val="0"/>
          <w:numId w:val="55"/>
        </w:numPr>
        <w:spacing w:after="0"/>
        <w:jc w:val="both"/>
        <w:rPr>
          <w:sz w:val="24"/>
          <w:szCs w:val="24"/>
        </w:rPr>
      </w:pPr>
      <w:r w:rsidRPr="00DD5866">
        <w:rPr>
          <w:sz w:val="24"/>
          <w:szCs w:val="24"/>
        </w:rPr>
        <w:t xml:space="preserve">Projekti iz područja upravljanja vodama </w:t>
      </w:r>
    </w:p>
    <w:p w:rsidR="00DD5866" w:rsidRPr="00DD5866" w:rsidRDefault="00DD5866"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Fond za zaštitu okoliša i energetsku učinkovitost </w:t>
      </w:r>
    </w:p>
    <w:p w:rsidR="00DD5866" w:rsidRPr="00DD5866" w:rsidRDefault="00DD5866" w:rsidP="008C60AD">
      <w:pPr>
        <w:numPr>
          <w:ilvl w:val="0"/>
          <w:numId w:val="56"/>
        </w:numPr>
        <w:spacing w:after="0"/>
        <w:jc w:val="both"/>
        <w:rPr>
          <w:sz w:val="24"/>
          <w:szCs w:val="24"/>
        </w:rPr>
      </w:pPr>
      <w:r w:rsidRPr="00DD5866">
        <w:rPr>
          <w:sz w:val="24"/>
          <w:szCs w:val="24"/>
        </w:rPr>
        <w:t xml:space="preserve">Projekti korištenja obnovljivih izvora energije </w:t>
      </w:r>
    </w:p>
    <w:p w:rsidR="00DD5866" w:rsidRPr="00DD5866" w:rsidRDefault="00DD5866" w:rsidP="008C60AD">
      <w:pPr>
        <w:numPr>
          <w:ilvl w:val="0"/>
          <w:numId w:val="56"/>
        </w:numPr>
        <w:spacing w:after="0"/>
        <w:jc w:val="both"/>
        <w:rPr>
          <w:sz w:val="24"/>
          <w:szCs w:val="24"/>
        </w:rPr>
      </w:pPr>
      <w:r w:rsidRPr="00DD5866">
        <w:rPr>
          <w:sz w:val="24"/>
          <w:szCs w:val="24"/>
        </w:rPr>
        <w:t xml:space="preserve">Projekti povećanja energetske učinkovitosti </w:t>
      </w:r>
    </w:p>
    <w:p w:rsidR="00DD5866" w:rsidRPr="00DD5866" w:rsidRDefault="00DD5866" w:rsidP="008C60AD">
      <w:pPr>
        <w:numPr>
          <w:ilvl w:val="0"/>
          <w:numId w:val="56"/>
        </w:numPr>
        <w:spacing w:after="0"/>
        <w:jc w:val="both"/>
        <w:rPr>
          <w:sz w:val="24"/>
          <w:szCs w:val="24"/>
        </w:rPr>
      </w:pPr>
      <w:r w:rsidRPr="00DD5866">
        <w:rPr>
          <w:sz w:val="24"/>
          <w:szCs w:val="24"/>
        </w:rPr>
        <w:t>Projekti nabave komunalne opreme</w:t>
      </w:r>
    </w:p>
    <w:p w:rsidR="00DD5866" w:rsidRPr="00DD5866" w:rsidRDefault="00DD5866" w:rsidP="008C60AD">
      <w:pPr>
        <w:numPr>
          <w:ilvl w:val="0"/>
          <w:numId w:val="56"/>
        </w:numPr>
        <w:spacing w:after="0"/>
        <w:jc w:val="both"/>
        <w:rPr>
          <w:sz w:val="24"/>
          <w:szCs w:val="24"/>
        </w:rPr>
      </w:pPr>
      <w:r w:rsidRPr="00DD5866">
        <w:rPr>
          <w:sz w:val="24"/>
          <w:szCs w:val="24"/>
        </w:rPr>
        <w:t xml:space="preserve">Projekti zaštite okoliša </w:t>
      </w:r>
    </w:p>
    <w:p w:rsidR="00DD5866" w:rsidRDefault="00DD5866" w:rsidP="00DD5866">
      <w:pPr>
        <w:spacing w:after="0"/>
        <w:jc w:val="both"/>
        <w:rPr>
          <w:b/>
          <w:bCs/>
          <w:i/>
          <w:sz w:val="24"/>
          <w:szCs w:val="24"/>
        </w:rPr>
      </w:pPr>
    </w:p>
    <w:p w:rsidR="0026003F" w:rsidRPr="00DD5866" w:rsidRDefault="0026003F" w:rsidP="00DD5866">
      <w:pPr>
        <w:spacing w:after="0"/>
        <w:jc w:val="both"/>
        <w:rPr>
          <w:b/>
          <w:bCs/>
          <w:i/>
          <w:sz w:val="24"/>
          <w:szCs w:val="24"/>
        </w:rPr>
      </w:pPr>
    </w:p>
    <w:p w:rsidR="00DD5866" w:rsidRPr="00DD5866" w:rsidRDefault="00DD5866" w:rsidP="00DD5866">
      <w:pPr>
        <w:spacing w:after="0"/>
        <w:jc w:val="both"/>
        <w:rPr>
          <w:b/>
          <w:bCs/>
          <w:i/>
          <w:sz w:val="24"/>
          <w:szCs w:val="24"/>
        </w:rPr>
      </w:pPr>
      <w:r w:rsidRPr="00DD5866">
        <w:rPr>
          <w:b/>
          <w:bCs/>
          <w:i/>
          <w:sz w:val="24"/>
          <w:szCs w:val="24"/>
        </w:rPr>
        <w:t>Hrvatske autoceste, Županijska uprava za ceste Brodsko posavske županije</w:t>
      </w:r>
    </w:p>
    <w:p w:rsidR="00DD5866" w:rsidRPr="00DD5866" w:rsidRDefault="00DD5866" w:rsidP="008C60AD">
      <w:pPr>
        <w:numPr>
          <w:ilvl w:val="0"/>
          <w:numId w:val="57"/>
        </w:numPr>
        <w:spacing w:after="0"/>
        <w:jc w:val="both"/>
        <w:rPr>
          <w:sz w:val="24"/>
          <w:szCs w:val="24"/>
        </w:rPr>
      </w:pPr>
      <w:r w:rsidRPr="00DD5866">
        <w:rPr>
          <w:sz w:val="24"/>
          <w:szCs w:val="24"/>
        </w:rPr>
        <w:t xml:space="preserve">Projekti izgradnje/modernizacije državnih i županijskih prometnica i prometnih objekata </w:t>
      </w:r>
    </w:p>
    <w:p w:rsidR="00DD5866" w:rsidRPr="00DD5866" w:rsidRDefault="00DD5866" w:rsidP="00DD5866">
      <w:pPr>
        <w:spacing w:after="0"/>
        <w:jc w:val="both"/>
        <w:rPr>
          <w:b/>
          <w:i/>
          <w:sz w:val="24"/>
          <w:szCs w:val="24"/>
        </w:rPr>
      </w:pPr>
    </w:p>
    <w:p w:rsidR="00DD5866" w:rsidRPr="00DD5866" w:rsidRDefault="00DD5866" w:rsidP="00DD5866">
      <w:pPr>
        <w:spacing w:after="0"/>
        <w:jc w:val="both"/>
        <w:rPr>
          <w:b/>
          <w:bCs/>
          <w:i/>
          <w:sz w:val="24"/>
          <w:szCs w:val="24"/>
        </w:rPr>
      </w:pPr>
      <w:r w:rsidRPr="00DD5866">
        <w:rPr>
          <w:b/>
          <w:bCs/>
          <w:i/>
          <w:sz w:val="24"/>
          <w:szCs w:val="24"/>
        </w:rPr>
        <w:t xml:space="preserve">Brodsko posavska županija </w:t>
      </w:r>
    </w:p>
    <w:p w:rsidR="00DD5866" w:rsidRPr="00DD5866" w:rsidRDefault="00DD5866" w:rsidP="008C60AD">
      <w:pPr>
        <w:numPr>
          <w:ilvl w:val="0"/>
          <w:numId w:val="57"/>
        </w:numPr>
        <w:spacing w:after="0"/>
        <w:jc w:val="both"/>
        <w:rPr>
          <w:sz w:val="24"/>
          <w:szCs w:val="24"/>
        </w:rPr>
      </w:pPr>
      <w:r w:rsidRPr="00DD5866">
        <w:rPr>
          <w:sz w:val="24"/>
          <w:szCs w:val="24"/>
        </w:rPr>
        <w:t>svi projekti u skladu sa Županijskom razvojnom strategijom</w:t>
      </w:r>
    </w:p>
    <w:p w:rsidR="00CC7539" w:rsidRPr="00CC7539" w:rsidRDefault="00CC7539" w:rsidP="00F22DA8">
      <w:pPr>
        <w:spacing w:after="0"/>
        <w:jc w:val="both"/>
        <w:rPr>
          <w:b/>
          <w:i/>
          <w:color w:val="FF0000"/>
          <w:sz w:val="24"/>
          <w:szCs w:val="24"/>
          <w:highlight w:val="yellow"/>
        </w:rPr>
      </w:pPr>
    </w:p>
    <w:p w:rsidR="00CC7539" w:rsidRDefault="00CC7539" w:rsidP="00F22DA8">
      <w:pPr>
        <w:spacing w:after="0"/>
        <w:jc w:val="both"/>
        <w:rPr>
          <w:b/>
          <w:i/>
          <w:color w:val="FF0000"/>
          <w:sz w:val="24"/>
          <w:szCs w:val="24"/>
        </w:rPr>
      </w:pPr>
    </w:p>
    <w:p w:rsidR="00DD5866" w:rsidRDefault="00DD5866" w:rsidP="00F22DA8">
      <w:pPr>
        <w:spacing w:after="0"/>
        <w:jc w:val="both"/>
        <w:rPr>
          <w:b/>
          <w:i/>
          <w:color w:val="FF0000"/>
          <w:sz w:val="24"/>
          <w:szCs w:val="24"/>
        </w:rPr>
      </w:pPr>
    </w:p>
    <w:p w:rsidR="00C529F1" w:rsidRDefault="00F27F11" w:rsidP="00443BA2">
      <w:pPr>
        <w:pStyle w:val="Naslov1"/>
        <w:numPr>
          <w:ilvl w:val="0"/>
          <w:numId w:val="24"/>
        </w:numPr>
        <w:ind w:left="426" w:hanging="426"/>
      </w:pPr>
      <w:bookmarkStart w:id="54" w:name="_Toc456604552"/>
      <w:r>
        <w:t xml:space="preserve">PRAĆENJE </w:t>
      </w:r>
      <w:r w:rsidR="009A71E4">
        <w:t>I IZVJEŠTAVANJE</w:t>
      </w:r>
      <w:bookmarkEnd w:id="54"/>
      <w:r w:rsidR="009A71E4">
        <w:t xml:space="preserve"> </w:t>
      </w:r>
    </w:p>
    <w:p w:rsidR="00C529F1" w:rsidRDefault="00C529F1" w:rsidP="00C529F1"/>
    <w:p w:rsidR="00F27F11" w:rsidRPr="005251B1" w:rsidRDefault="005251B1" w:rsidP="00F27F11">
      <w:pPr>
        <w:jc w:val="both"/>
        <w:rPr>
          <w:sz w:val="24"/>
          <w:szCs w:val="24"/>
        </w:rPr>
      </w:pPr>
      <w:r w:rsidRPr="005251B1">
        <w:rPr>
          <w:sz w:val="24"/>
          <w:szCs w:val="24"/>
        </w:rPr>
        <w:t xml:space="preserve">Kako bi se osiguralo </w:t>
      </w:r>
      <w:r w:rsidR="00F27F11" w:rsidRPr="005251B1">
        <w:rPr>
          <w:sz w:val="24"/>
          <w:szCs w:val="24"/>
        </w:rPr>
        <w:t>kontinuirano</w:t>
      </w:r>
      <w:r w:rsidRPr="005251B1">
        <w:rPr>
          <w:sz w:val="24"/>
          <w:szCs w:val="24"/>
        </w:rPr>
        <w:t xml:space="preserve"> procjenjivanje Strateškog razvojnog programa i</w:t>
      </w:r>
      <w:r w:rsidR="00F27F11" w:rsidRPr="005251B1">
        <w:rPr>
          <w:sz w:val="24"/>
          <w:szCs w:val="24"/>
        </w:rPr>
        <w:t xml:space="preserve"> provedbe projekata u odnosu na planirano </w:t>
      </w:r>
      <w:r w:rsidR="00D16F04">
        <w:rPr>
          <w:sz w:val="24"/>
          <w:szCs w:val="24"/>
        </w:rPr>
        <w:t>rezultate</w:t>
      </w:r>
      <w:r w:rsidR="00F27F11" w:rsidRPr="005251B1">
        <w:rPr>
          <w:sz w:val="24"/>
          <w:szCs w:val="24"/>
        </w:rPr>
        <w:t xml:space="preserve">, </w:t>
      </w:r>
      <w:r w:rsidR="00D16F04">
        <w:rPr>
          <w:sz w:val="24"/>
          <w:szCs w:val="24"/>
        </w:rPr>
        <w:t xml:space="preserve">učinke </w:t>
      </w:r>
      <w:r w:rsidR="00F27F11" w:rsidRPr="005251B1">
        <w:rPr>
          <w:sz w:val="24"/>
          <w:szCs w:val="24"/>
        </w:rPr>
        <w:t>i korisnike projekta</w:t>
      </w:r>
      <w:r w:rsidRPr="005251B1">
        <w:rPr>
          <w:sz w:val="24"/>
          <w:szCs w:val="24"/>
        </w:rPr>
        <w:t>, potrebno je vršiti nadzor provedbe</w:t>
      </w:r>
      <w:r w:rsidR="00F27F11" w:rsidRPr="005251B1">
        <w:rPr>
          <w:sz w:val="24"/>
          <w:szCs w:val="24"/>
        </w:rPr>
        <w:t xml:space="preserve">. Nadzor osigurava kontinuirane povratne informacije o provedbi, te rano identificira stvarne ili potencijalne uspjehe i probleme kako bi se omogućila pravodobna prilagodba </w:t>
      </w:r>
      <w:r w:rsidRPr="005251B1">
        <w:rPr>
          <w:sz w:val="24"/>
          <w:szCs w:val="24"/>
        </w:rPr>
        <w:t>razvojnih mjera i projekata</w:t>
      </w:r>
      <w:r w:rsidR="00F27F11" w:rsidRPr="005251B1">
        <w:rPr>
          <w:sz w:val="24"/>
          <w:szCs w:val="24"/>
        </w:rPr>
        <w:t xml:space="preserve">. Provedba </w:t>
      </w:r>
      <w:r w:rsidR="002B471A">
        <w:rPr>
          <w:sz w:val="24"/>
          <w:szCs w:val="24"/>
        </w:rPr>
        <w:t xml:space="preserve">Strateškog razvojnog programa općine </w:t>
      </w:r>
      <w:r w:rsidR="00C94A7C">
        <w:rPr>
          <w:sz w:val="24"/>
          <w:szCs w:val="24"/>
        </w:rPr>
        <w:t>Stara Gradiška</w:t>
      </w:r>
      <w:r w:rsidR="002B471A">
        <w:rPr>
          <w:sz w:val="24"/>
          <w:szCs w:val="24"/>
        </w:rPr>
        <w:t xml:space="preserve"> </w:t>
      </w:r>
      <w:r w:rsidR="00F27F11" w:rsidRPr="005251B1">
        <w:rPr>
          <w:sz w:val="24"/>
          <w:szCs w:val="24"/>
        </w:rPr>
        <w:t>podrazumijeva uspostavu sustava za praćenje i v</w:t>
      </w:r>
      <w:r w:rsidRPr="005251B1">
        <w:rPr>
          <w:sz w:val="24"/>
          <w:szCs w:val="24"/>
        </w:rPr>
        <w:t>rednovanje postignutih ciljeva,</w:t>
      </w:r>
      <w:r w:rsidR="00F27F11" w:rsidRPr="005251B1">
        <w:rPr>
          <w:sz w:val="24"/>
          <w:szCs w:val="24"/>
        </w:rPr>
        <w:t xml:space="preserve"> </w:t>
      </w:r>
      <w:r w:rsidRPr="005251B1">
        <w:rPr>
          <w:sz w:val="24"/>
          <w:szCs w:val="24"/>
        </w:rPr>
        <w:t>a t</w:t>
      </w:r>
      <w:r w:rsidR="00F27F11" w:rsidRPr="005251B1">
        <w:rPr>
          <w:sz w:val="24"/>
          <w:szCs w:val="24"/>
        </w:rPr>
        <w:t xml:space="preserve">emelj za praćenje uspješnosti implementacije strategije </w:t>
      </w:r>
      <w:r w:rsidRPr="005251B1">
        <w:rPr>
          <w:sz w:val="24"/>
          <w:szCs w:val="24"/>
        </w:rPr>
        <w:t xml:space="preserve">čine </w:t>
      </w:r>
      <w:r w:rsidR="00F27F11" w:rsidRPr="005251B1">
        <w:rPr>
          <w:sz w:val="24"/>
          <w:szCs w:val="24"/>
        </w:rPr>
        <w:t>zadani indikatori.</w:t>
      </w:r>
    </w:p>
    <w:p w:rsidR="00430179" w:rsidRPr="00430179" w:rsidRDefault="00430179" w:rsidP="00430179">
      <w:pPr>
        <w:jc w:val="both"/>
        <w:rPr>
          <w:sz w:val="24"/>
          <w:szCs w:val="24"/>
        </w:rPr>
      </w:pPr>
      <w:r w:rsidRPr="00430179">
        <w:rPr>
          <w:sz w:val="24"/>
          <w:szCs w:val="24"/>
        </w:rPr>
        <w:t xml:space="preserve">Svrha sustava praćenja je osigurati dovoljno informacija za nositelje provedbe </w:t>
      </w:r>
      <w:r w:rsidR="005251B1">
        <w:rPr>
          <w:sz w:val="24"/>
          <w:szCs w:val="24"/>
        </w:rPr>
        <w:t xml:space="preserve">Strateškog razvojnog programa </w:t>
      </w:r>
      <w:r w:rsidRPr="00430179">
        <w:rPr>
          <w:sz w:val="24"/>
          <w:szCs w:val="24"/>
        </w:rPr>
        <w:t>za donošenje ocjena o sljedećim ključnim elementima:</w:t>
      </w:r>
    </w:p>
    <w:p w:rsidR="00430179" w:rsidRPr="00430179" w:rsidRDefault="00430179" w:rsidP="00443BA2">
      <w:pPr>
        <w:pStyle w:val="Odlomakpopisa"/>
        <w:numPr>
          <w:ilvl w:val="0"/>
          <w:numId w:val="37"/>
        </w:numPr>
        <w:jc w:val="both"/>
        <w:rPr>
          <w:sz w:val="24"/>
          <w:szCs w:val="24"/>
        </w:rPr>
      </w:pPr>
      <w:r w:rsidRPr="00430179">
        <w:rPr>
          <w:sz w:val="24"/>
          <w:szCs w:val="24"/>
        </w:rPr>
        <w:t>uspješnosti postizanja postavljenih ciljeva za tekuće razdoblje</w:t>
      </w:r>
    </w:p>
    <w:p w:rsidR="00430179" w:rsidRPr="00430179" w:rsidRDefault="00430179" w:rsidP="00443BA2">
      <w:pPr>
        <w:pStyle w:val="Odlomakpopisa"/>
        <w:numPr>
          <w:ilvl w:val="0"/>
          <w:numId w:val="37"/>
        </w:numPr>
        <w:jc w:val="both"/>
        <w:rPr>
          <w:sz w:val="24"/>
          <w:szCs w:val="24"/>
        </w:rPr>
      </w:pPr>
      <w:r w:rsidRPr="00430179">
        <w:rPr>
          <w:sz w:val="24"/>
          <w:szCs w:val="24"/>
        </w:rPr>
        <w:t>razlozima za eventualno nedostizanje postavljenih ciljeva i mogućim rješenjima</w:t>
      </w:r>
    </w:p>
    <w:p w:rsidR="00430179" w:rsidRPr="00430179" w:rsidRDefault="00430179" w:rsidP="00443BA2">
      <w:pPr>
        <w:pStyle w:val="Odlomakpopisa"/>
        <w:numPr>
          <w:ilvl w:val="0"/>
          <w:numId w:val="37"/>
        </w:numPr>
        <w:jc w:val="both"/>
        <w:rPr>
          <w:sz w:val="24"/>
          <w:szCs w:val="24"/>
        </w:rPr>
      </w:pPr>
      <w:r w:rsidRPr="00430179">
        <w:rPr>
          <w:sz w:val="24"/>
          <w:szCs w:val="24"/>
        </w:rPr>
        <w:t>adekvatnosti planiranih resursa (materijalnih, ljudskih, financijskih) za dostizanje planiranih ciljeva, odnosno prijedlozima za eventualnim realokacijama resursa</w:t>
      </w:r>
    </w:p>
    <w:p w:rsidR="00430179" w:rsidRPr="00430179" w:rsidRDefault="00430179" w:rsidP="00443BA2">
      <w:pPr>
        <w:pStyle w:val="Odlomakpopisa"/>
        <w:numPr>
          <w:ilvl w:val="0"/>
          <w:numId w:val="37"/>
        </w:numPr>
        <w:jc w:val="both"/>
        <w:rPr>
          <w:sz w:val="24"/>
          <w:szCs w:val="24"/>
        </w:rPr>
      </w:pPr>
      <w:r w:rsidRPr="00430179">
        <w:rPr>
          <w:sz w:val="24"/>
          <w:szCs w:val="24"/>
        </w:rPr>
        <w:t xml:space="preserve">relevantnosti planiranih prioriteta i mjera s obzirom na eventualne promijenjene okolnosti </w:t>
      </w:r>
    </w:p>
    <w:p w:rsidR="00430179" w:rsidRPr="00430179" w:rsidRDefault="00430179" w:rsidP="00443BA2">
      <w:pPr>
        <w:pStyle w:val="Odlomakpopisa"/>
        <w:numPr>
          <w:ilvl w:val="0"/>
          <w:numId w:val="37"/>
        </w:numPr>
        <w:jc w:val="both"/>
        <w:rPr>
          <w:sz w:val="24"/>
          <w:szCs w:val="24"/>
        </w:rPr>
      </w:pPr>
      <w:r w:rsidRPr="00430179">
        <w:rPr>
          <w:sz w:val="24"/>
          <w:szCs w:val="24"/>
        </w:rPr>
        <w:t>financijskoj učinkovitosti provedbe mjera</w:t>
      </w:r>
    </w:p>
    <w:p w:rsidR="00430179" w:rsidRPr="00430179" w:rsidRDefault="00430179" w:rsidP="00443BA2">
      <w:pPr>
        <w:pStyle w:val="Odlomakpopisa"/>
        <w:numPr>
          <w:ilvl w:val="0"/>
          <w:numId w:val="37"/>
        </w:numPr>
        <w:jc w:val="both"/>
        <w:rPr>
          <w:sz w:val="24"/>
          <w:szCs w:val="24"/>
        </w:rPr>
      </w:pPr>
      <w:r w:rsidRPr="00430179">
        <w:rPr>
          <w:sz w:val="24"/>
          <w:szCs w:val="24"/>
        </w:rPr>
        <w:t xml:space="preserve">uspješnosti procesa partnerstva s ključnim </w:t>
      </w:r>
      <w:r w:rsidR="001C7D65">
        <w:rPr>
          <w:sz w:val="24"/>
          <w:szCs w:val="24"/>
        </w:rPr>
        <w:t>razvojnim dionicima</w:t>
      </w:r>
    </w:p>
    <w:p w:rsidR="00430179" w:rsidRPr="00430179" w:rsidRDefault="001C7D65" w:rsidP="00430179">
      <w:pPr>
        <w:jc w:val="both"/>
        <w:rPr>
          <w:sz w:val="24"/>
          <w:szCs w:val="24"/>
        </w:rPr>
      </w:pPr>
      <w:r>
        <w:rPr>
          <w:sz w:val="24"/>
          <w:szCs w:val="24"/>
        </w:rPr>
        <w:t xml:space="preserve">Dosadašnja iskustva </w:t>
      </w:r>
      <w:r w:rsidR="00430179" w:rsidRPr="00430179">
        <w:rPr>
          <w:sz w:val="24"/>
          <w:szCs w:val="24"/>
        </w:rPr>
        <w:t xml:space="preserve">pokazuju da mnogi strateški </w:t>
      </w:r>
      <w:r>
        <w:rPr>
          <w:sz w:val="24"/>
          <w:szCs w:val="24"/>
        </w:rPr>
        <w:t xml:space="preserve">razvojni </w:t>
      </w:r>
      <w:r w:rsidR="00430179" w:rsidRPr="00430179">
        <w:rPr>
          <w:sz w:val="24"/>
          <w:szCs w:val="24"/>
        </w:rPr>
        <w:t xml:space="preserve">planovi nisu implementirani upravo </w:t>
      </w:r>
      <w:r>
        <w:rPr>
          <w:sz w:val="24"/>
          <w:szCs w:val="24"/>
        </w:rPr>
        <w:t>iz razloga što isti nisu kvalitetno i operacionalizirani</w:t>
      </w:r>
      <w:r w:rsidR="00430179" w:rsidRPr="00430179">
        <w:rPr>
          <w:sz w:val="24"/>
          <w:szCs w:val="24"/>
        </w:rPr>
        <w:t>. Stoga</w:t>
      </w:r>
      <w:r w:rsidR="005251B1">
        <w:rPr>
          <w:sz w:val="24"/>
          <w:szCs w:val="24"/>
        </w:rPr>
        <w:t>, kako bi se maksimalno umanjili</w:t>
      </w:r>
      <w:r w:rsidR="00430179" w:rsidRPr="00430179">
        <w:rPr>
          <w:sz w:val="24"/>
          <w:szCs w:val="24"/>
        </w:rPr>
        <w:t xml:space="preserve"> </w:t>
      </w:r>
      <w:r w:rsidR="005251B1">
        <w:rPr>
          <w:sz w:val="24"/>
          <w:szCs w:val="24"/>
        </w:rPr>
        <w:t>potencijalni rizici</w:t>
      </w:r>
      <w:r w:rsidR="00430179" w:rsidRPr="00430179">
        <w:rPr>
          <w:sz w:val="24"/>
          <w:szCs w:val="24"/>
        </w:rPr>
        <w:t xml:space="preserve">, </w:t>
      </w:r>
      <w:r>
        <w:rPr>
          <w:sz w:val="24"/>
          <w:szCs w:val="24"/>
        </w:rPr>
        <w:t xml:space="preserve">Strateški razvojni program općine </w:t>
      </w:r>
      <w:r w:rsidR="00C94A7C">
        <w:rPr>
          <w:sz w:val="24"/>
          <w:szCs w:val="24"/>
        </w:rPr>
        <w:t>Stara Gradiška</w:t>
      </w:r>
      <w:r>
        <w:rPr>
          <w:sz w:val="24"/>
          <w:szCs w:val="24"/>
        </w:rPr>
        <w:t xml:space="preserve"> </w:t>
      </w:r>
      <w:r w:rsidR="00430179" w:rsidRPr="00430179">
        <w:rPr>
          <w:sz w:val="24"/>
          <w:szCs w:val="24"/>
        </w:rPr>
        <w:t>propisuje i načine provedbe i praćenja</w:t>
      </w:r>
      <w:r>
        <w:rPr>
          <w:sz w:val="24"/>
          <w:szCs w:val="24"/>
        </w:rPr>
        <w:t xml:space="preserve"> koji će </w:t>
      </w:r>
      <w:r w:rsidR="005251B1">
        <w:rPr>
          <w:sz w:val="24"/>
          <w:szCs w:val="24"/>
        </w:rPr>
        <w:t xml:space="preserve">se </w:t>
      </w:r>
      <w:r>
        <w:rPr>
          <w:sz w:val="24"/>
          <w:szCs w:val="24"/>
        </w:rPr>
        <w:t>vršiti na način praćenja financijskog učinka provedenih mjera, te praćenja kvalitativnog učinika provedenih mjera putem zadanih indikatora.</w:t>
      </w:r>
    </w:p>
    <w:p w:rsidR="0026003F" w:rsidRDefault="0026003F" w:rsidP="00430179">
      <w:pPr>
        <w:jc w:val="both"/>
        <w:rPr>
          <w:sz w:val="24"/>
          <w:szCs w:val="24"/>
        </w:rPr>
      </w:pPr>
    </w:p>
    <w:p w:rsidR="0026003F" w:rsidRDefault="0026003F" w:rsidP="00430179">
      <w:pPr>
        <w:jc w:val="both"/>
        <w:rPr>
          <w:sz w:val="24"/>
          <w:szCs w:val="24"/>
        </w:rPr>
      </w:pPr>
    </w:p>
    <w:p w:rsidR="0026003F" w:rsidRDefault="0026003F" w:rsidP="00430179">
      <w:pPr>
        <w:jc w:val="both"/>
        <w:rPr>
          <w:sz w:val="24"/>
          <w:szCs w:val="24"/>
        </w:rPr>
      </w:pPr>
    </w:p>
    <w:p w:rsidR="00D16F04" w:rsidRDefault="00B8683C" w:rsidP="00430179">
      <w:pPr>
        <w:jc w:val="both"/>
        <w:rPr>
          <w:sz w:val="24"/>
          <w:szCs w:val="24"/>
        </w:rPr>
      </w:pPr>
      <w:r w:rsidRPr="005251B1">
        <w:rPr>
          <w:sz w:val="24"/>
          <w:szCs w:val="24"/>
        </w:rPr>
        <w:t>Praćenje financijskog i kvalitativnog učinka provedenih mjera vrši</w:t>
      </w:r>
      <w:r w:rsidR="001C7D65" w:rsidRPr="005251B1">
        <w:rPr>
          <w:sz w:val="24"/>
          <w:szCs w:val="24"/>
        </w:rPr>
        <w:t>ti</w:t>
      </w:r>
      <w:r w:rsidRPr="005251B1">
        <w:rPr>
          <w:sz w:val="24"/>
          <w:szCs w:val="24"/>
        </w:rPr>
        <w:t xml:space="preserve"> </w:t>
      </w:r>
      <w:r w:rsidR="002B471A">
        <w:rPr>
          <w:sz w:val="24"/>
          <w:szCs w:val="24"/>
        </w:rPr>
        <w:t xml:space="preserve">će </w:t>
      </w:r>
      <w:r w:rsidRPr="005251B1">
        <w:rPr>
          <w:sz w:val="24"/>
          <w:szCs w:val="24"/>
        </w:rPr>
        <w:t xml:space="preserve">se putem pripreme godišnjeg Izvješća o provedbi </w:t>
      </w:r>
      <w:r w:rsidR="001C7D65" w:rsidRPr="005251B1">
        <w:rPr>
          <w:sz w:val="24"/>
          <w:szCs w:val="24"/>
        </w:rPr>
        <w:t>Strateškog razvojnog programa</w:t>
      </w:r>
      <w:r w:rsidRPr="005251B1">
        <w:rPr>
          <w:sz w:val="24"/>
          <w:szCs w:val="24"/>
        </w:rPr>
        <w:t xml:space="preserve">. Izvješće </w:t>
      </w:r>
      <w:r w:rsidR="001C7D65" w:rsidRPr="005251B1">
        <w:rPr>
          <w:sz w:val="24"/>
          <w:szCs w:val="24"/>
        </w:rPr>
        <w:t>će se sastojati</w:t>
      </w:r>
      <w:r w:rsidRPr="005251B1">
        <w:rPr>
          <w:sz w:val="24"/>
          <w:szCs w:val="24"/>
        </w:rPr>
        <w:t xml:space="preserve"> od financijskog i narativnog dijela</w:t>
      </w:r>
      <w:r w:rsidR="001C7D65" w:rsidRPr="005251B1">
        <w:rPr>
          <w:sz w:val="24"/>
          <w:szCs w:val="24"/>
        </w:rPr>
        <w:t>.</w:t>
      </w:r>
      <w:r w:rsidRPr="005251B1">
        <w:rPr>
          <w:sz w:val="24"/>
          <w:szCs w:val="24"/>
        </w:rPr>
        <w:t xml:space="preserve"> </w:t>
      </w:r>
      <w:r w:rsidR="001C7D65" w:rsidRPr="005251B1">
        <w:rPr>
          <w:sz w:val="24"/>
          <w:szCs w:val="24"/>
        </w:rPr>
        <w:t xml:space="preserve">Financijski dio obuhvatiti će kratak pregled </w:t>
      </w:r>
      <w:r w:rsidRPr="005251B1">
        <w:rPr>
          <w:sz w:val="24"/>
          <w:szCs w:val="24"/>
        </w:rPr>
        <w:t>koje su sve razvojne mjere poduzete</w:t>
      </w:r>
      <w:r w:rsidR="001C7D65" w:rsidRPr="005251B1">
        <w:rPr>
          <w:sz w:val="24"/>
          <w:szCs w:val="24"/>
        </w:rPr>
        <w:t>,</w:t>
      </w:r>
      <w:r w:rsidRPr="005251B1">
        <w:rPr>
          <w:sz w:val="24"/>
          <w:szCs w:val="24"/>
        </w:rPr>
        <w:t xml:space="preserve"> te </w:t>
      </w:r>
      <w:r w:rsidR="001C7D65" w:rsidRPr="005251B1">
        <w:rPr>
          <w:sz w:val="24"/>
          <w:szCs w:val="24"/>
        </w:rPr>
        <w:t xml:space="preserve">opis o </w:t>
      </w:r>
      <w:r w:rsidRPr="005251B1">
        <w:rPr>
          <w:sz w:val="24"/>
          <w:szCs w:val="24"/>
        </w:rPr>
        <w:t xml:space="preserve">financiranju provedbe razvojnih mjera u izvještajnom razdoblju. </w:t>
      </w:r>
      <w:r w:rsidR="001C7D65" w:rsidRPr="005251B1">
        <w:rPr>
          <w:sz w:val="24"/>
          <w:szCs w:val="24"/>
        </w:rPr>
        <w:t>Navedeno uključuje opis ukupno planiranih</w:t>
      </w:r>
      <w:r w:rsidRPr="005251B1">
        <w:rPr>
          <w:sz w:val="24"/>
          <w:szCs w:val="24"/>
        </w:rPr>
        <w:t xml:space="preserve"> sredst</w:t>
      </w:r>
      <w:r w:rsidR="001C7D65" w:rsidRPr="005251B1">
        <w:rPr>
          <w:sz w:val="24"/>
          <w:szCs w:val="24"/>
        </w:rPr>
        <w:t>a</w:t>
      </w:r>
      <w:r w:rsidRPr="005251B1">
        <w:rPr>
          <w:sz w:val="24"/>
          <w:szCs w:val="24"/>
        </w:rPr>
        <w:t>va za ostvarivanje razvojnih mjera u izvještajnom razdoblju</w:t>
      </w:r>
      <w:r w:rsidR="001C7D65" w:rsidRPr="005251B1">
        <w:rPr>
          <w:sz w:val="24"/>
          <w:szCs w:val="24"/>
        </w:rPr>
        <w:t>,</w:t>
      </w:r>
      <w:r w:rsidRPr="005251B1">
        <w:rPr>
          <w:sz w:val="24"/>
          <w:szCs w:val="24"/>
        </w:rPr>
        <w:t xml:space="preserve"> te utrošena sredstva za provedbu prema izvorima financiranja (državni proračun, županijski proračun, lokalni proračun, pomoći Europske unije, ostali izvori (javno-privatna partnerstva, koncesije, sredstva privatnog sektora), ukupno.</w:t>
      </w:r>
    </w:p>
    <w:p w:rsidR="00B8683C" w:rsidRPr="00B8683C" w:rsidRDefault="005251B1" w:rsidP="00430179">
      <w:pPr>
        <w:jc w:val="both"/>
        <w:rPr>
          <w:color w:val="FF0000"/>
          <w:sz w:val="24"/>
          <w:szCs w:val="24"/>
        </w:rPr>
      </w:pPr>
      <w:r w:rsidRPr="005251B1">
        <w:rPr>
          <w:sz w:val="24"/>
          <w:szCs w:val="24"/>
        </w:rPr>
        <w:t xml:space="preserve">Narativni dio izvješća obuhvatiti će sumarni prikaz provedenih mjera, te  opis </w:t>
      </w:r>
      <w:r w:rsidR="00B8683C" w:rsidRPr="005251B1">
        <w:rPr>
          <w:sz w:val="24"/>
          <w:szCs w:val="24"/>
        </w:rPr>
        <w:t>postignuti</w:t>
      </w:r>
      <w:r w:rsidRPr="005251B1">
        <w:rPr>
          <w:sz w:val="24"/>
          <w:szCs w:val="24"/>
        </w:rPr>
        <w:t>h</w:t>
      </w:r>
      <w:r w:rsidR="00B8683C" w:rsidRPr="005251B1">
        <w:rPr>
          <w:sz w:val="24"/>
          <w:szCs w:val="24"/>
        </w:rPr>
        <w:t xml:space="preserve"> </w:t>
      </w:r>
      <w:r w:rsidRPr="005251B1">
        <w:rPr>
          <w:sz w:val="24"/>
          <w:szCs w:val="24"/>
        </w:rPr>
        <w:t>rezultata</w:t>
      </w:r>
      <w:r w:rsidR="00B8683C" w:rsidRPr="005251B1">
        <w:rPr>
          <w:sz w:val="24"/>
          <w:szCs w:val="24"/>
        </w:rPr>
        <w:t xml:space="preserve"> provedenih razvojnih mjera u izvještajnom razdobl</w:t>
      </w:r>
      <w:r w:rsidR="001C7D65" w:rsidRPr="005251B1">
        <w:rPr>
          <w:sz w:val="24"/>
          <w:szCs w:val="24"/>
        </w:rPr>
        <w:t xml:space="preserve">ju pomoću </w:t>
      </w:r>
      <w:r w:rsidRPr="005251B1">
        <w:rPr>
          <w:sz w:val="24"/>
          <w:szCs w:val="24"/>
        </w:rPr>
        <w:t xml:space="preserve">definiranih </w:t>
      </w:r>
      <w:r w:rsidR="001C7D65" w:rsidRPr="005251B1">
        <w:rPr>
          <w:sz w:val="24"/>
          <w:szCs w:val="24"/>
        </w:rPr>
        <w:t>pokazatelja</w:t>
      </w:r>
      <w:r w:rsidR="00B8683C" w:rsidRPr="005251B1">
        <w:rPr>
          <w:sz w:val="24"/>
          <w:szCs w:val="24"/>
        </w:rPr>
        <w:t xml:space="preserve">. </w:t>
      </w:r>
      <w:r w:rsidRPr="005251B1">
        <w:rPr>
          <w:sz w:val="24"/>
          <w:szCs w:val="24"/>
        </w:rPr>
        <w:t xml:space="preserve">Također, narativni dio obuhvatiti će i opis glavnih dionika </w:t>
      </w:r>
      <w:r w:rsidR="00B8683C" w:rsidRPr="005251B1">
        <w:rPr>
          <w:sz w:val="24"/>
          <w:szCs w:val="24"/>
        </w:rPr>
        <w:t xml:space="preserve">koji su sudjelovali u </w:t>
      </w:r>
      <w:r w:rsidRPr="005251B1">
        <w:rPr>
          <w:sz w:val="24"/>
          <w:szCs w:val="24"/>
        </w:rPr>
        <w:t xml:space="preserve">praćenju, te </w:t>
      </w:r>
      <w:r w:rsidR="00B8683C" w:rsidRPr="005251B1">
        <w:rPr>
          <w:sz w:val="24"/>
          <w:szCs w:val="24"/>
        </w:rPr>
        <w:t>sastavljanju izvješća</w:t>
      </w:r>
      <w:r w:rsidRPr="005251B1">
        <w:rPr>
          <w:sz w:val="24"/>
          <w:szCs w:val="24"/>
        </w:rPr>
        <w:t>, ali</w:t>
      </w:r>
      <w:r w:rsidR="00B8683C" w:rsidRPr="005251B1">
        <w:rPr>
          <w:sz w:val="24"/>
          <w:szCs w:val="24"/>
        </w:rPr>
        <w:t xml:space="preserve"> </w:t>
      </w:r>
      <w:r w:rsidR="001C7D65" w:rsidRPr="005251B1">
        <w:rPr>
          <w:sz w:val="24"/>
          <w:szCs w:val="24"/>
        </w:rPr>
        <w:t xml:space="preserve">i izvješće </w:t>
      </w:r>
      <w:r w:rsidR="00B8683C" w:rsidRPr="005251B1">
        <w:rPr>
          <w:sz w:val="24"/>
          <w:szCs w:val="24"/>
        </w:rPr>
        <w:t xml:space="preserve">o statusu projekata </w:t>
      </w:r>
      <w:r w:rsidRPr="005251B1">
        <w:rPr>
          <w:sz w:val="24"/>
          <w:szCs w:val="24"/>
        </w:rPr>
        <w:t xml:space="preserve">definiranih </w:t>
      </w:r>
      <w:r w:rsidR="00B8683C" w:rsidRPr="005251B1">
        <w:rPr>
          <w:sz w:val="24"/>
          <w:szCs w:val="24"/>
        </w:rPr>
        <w:t xml:space="preserve">unutar Baze </w:t>
      </w:r>
      <w:r w:rsidRPr="005251B1">
        <w:rPr>
          <w:sz w:val="24"/>
          <w:szCs w:val="24"/>
        </w:rPr>
        <w:t xml:space="preserve">razvojnih </w:t>
      </w:r>
      <w:r w:rsidR="00B8683C" w:rsidRPr="005251B1">
        <w:rPr>
          <w:sz w:val="24"/>
          <w:szCs w:val="24"/>
        </w:rPr>
        <w:t>projekata.</w:t>
      </w:r>
      <w:r w:rsidR="00B8683C" w:rsidRPr="00B8683C">
        <w:rPr>
          <w:color w:val="FF0000"/>
          <w:sz w:val="24"/>
          <w:szCs w:val="24"/>
        </w:rPr>
        <w:t xml:space="preserve"> </w:t>
      </w:r>
    </w:p>
    <w:p w:rsidR="00C529F1" w:rsidRPr="007B792D" w:rsidRDefault="00F27F11" w:rsidP="00F27F11">
      <w:pPr>
        <w:jc w:val="both"/>
        <w:rPr>
          <w:sz w:val="24"/>
          <w:szCs w:val="24"/>
        </w:rPr>
      </w:pPr>
      <w:r w:rsidRPr="007B792D">
        <w:rPr>
          <w:sz w:val="24"/>
          <w:szCs w:val="24"/>
        </w:rPr>
        <w:t xml:space="preserve">Baza </w:t>
      </w:r>
      <w:r w:rsidR="005251B1" w:rsidRPr="007B792D">
        <w:rPr>
          <w:sz w:val="24"/>
          <w:szCs w:val="24"/>
        </w:rPr>
        <w:t xml:space="preserve">razvojnih projekta </w:t>
      </w:r>
      <w:r w:rsidR="007B792D" w:rsidRPr="007B792D">
        <w:rPr>
          <w:sz w:val="24"/>
          <w:szCs w:val="24"/>
        </w:rPr>
        <w:t xml:space="preserve">kontinuirano će se nadopunjavati, </w:t>
      </w:r>
      <w:r w:rsidRPr="007B792D">
        <w:rPr>
          <w:sz w:val="24"/>
          <w:szCs w:val="24"/>
        </w:rPr>
        <w:t xml:space="preserve">što će omogućiti „integrirano“ upravljanje razvojem. </w:t>
      </w:r>
    </w:p>
    <w:p w:rsidR="002D4164" w:rsidRPr="0026003F" w:rsidRDefault="002B471A" w:rsidP="0026003F">
      <w:pPr>
        <w:jc w:val="both"/>
        <w:rPr>
          <w:sz w:val="24"/>
          <w:szCs w:val="24"/>
        </w:rPr>
      </w:pPr>
      <w:r w:rsidRPr="007B792D">
        <w:rPr>
          <w:sz w:val="24"/>
          <w:szCs w:val="24"/>
        </w:rPr>
        <w:t>Uspostavljen sustav praćenja i izvještavanja omogućiti će brzo i učinkovito ažuriranje, kako baze projekta, tako i ostalih dijelova Strateškog razvojnog progrma, a u svrhu p</w:t>
      </w:r>
      <w:r w:rsidR="0026003F">
        <w:rPr>
          <w:sz w:val="24"/>
          <w:szCs w:val="24"/>
        </w:rPr>
        <w:t>ostizanja očekivanih rezultata.</w:t>
      </w:r>
    </w:p>
    <w:tbl>
      <w:tblPr>
        <w:tblStyle w:val="Reetkatablice"/>
        <w:tblW w:w="0" w:type="auto"/>
        <w:tblLook w:val="04A0" w:firstRow="1" w:lastRow="0" w:firstColumn="1" w:lastColumn="0" w:noHBand="0" w:noVBand="1"/>
      </w:tblPr>
      <w:tblGrid>
        <w:gridCol w:w="4524"/>
        <w:gridCol w:w="4538"/>
      </w:tblGrid>
      <w:tr w:rsidR="00735C82" w:rsidRPr="00735C82" w:rsidTr="00881D7E">
        <w:tc>
          <w:tcPr>
            <w:tcW w:w="4644" w:type="dxa"/>
          </w:tcPr>
          <w:p w:rsidR="00735C82" w:rsidRPr="00735C82" w:rsidRDefault="00735C82" w:rsidP="00735C82">
            <w:pPr>
              <w:spacing w:after="200" w:line="276" w:lineRule="auto"/>
              <w:jc w:val="center"/>
              <w:rPr>
                <w:b/>
                <w:sz w:val="24"/>
                <w:szCs w:val="24"/>
              </w:rPr>
            </w:pPr>
            <w:r w:rsidRPr="00735C82">
              <w:rPr>
                <w:b/>
                <w:sz w:val="24"/>
                <w:szCs w:val="24"/>
              </w:rPr>
              <w:t>Strateški ciljevi</w:t>
            </w:r>
          </w:p>
        </w:tc>
        <w:tc>
          <w:tcPr>
            <w:tcW w:w="4644" w:type="dxa"/>
          </w:tcPr>
          <w:p w:rsidR="00735C82" w:rsidRPr="00735C82" w:rsidRDefault="00735C82" w:rsidP="00735C82">
            <w:pPr>
              <w:spacing w:after="200" w:line="276" w:lineRule="auto"/>
              <w:jc w:val="center"/>
              <w:rPr>
                <w:b/>
                <w:sz w:val="24"/>
                <w:szCs w:val="24"/>
              </w:rPr>
            </w:pPr>
            <w:r w:rsidRPr="00735C82">
              <w:rPr>
                <w:b/>
                <w:sz w:val="24"/>
                <w:szCs w:val="24"/>
              </w:rPr>
              <w:t>Indikatori provjere</w:t>
            </w:r>
          </w:p>
        </w:tc>
      </w:tr>
      <w:tr w:rsidR="00735C82" w:rsidRPr="00735C82" w:rsidTr="00881D7E">
        <w:tc>
          <w:tcPr>
            <w:tcW w:w="4644" w:type="dxa"/>
          </w:tcPr>
          <w:p w:rsidR="00735C82" w:rsidRPr="00682593" w:rsidRDefault="00735C82" w:rsidP="008C60AD">
            <w:pPr>
              <w:numPr>
                <w:ilvl w:val="0"/>
                <w:numId w:val="66"/>
              </w:numPr>
              <w:spacing w:after="200" w:line="276" w:lineRule="auto"/>
              <w:ind w:left="284" w:hanging="284"/>
              <w:jc w:val="both"/>
              <w:rPr>
                <w:b/>
                <w:sz w:val="24"/>
                <w:szCs w:val="24"/>
              </w:rPr>
            </w:pPr>
            <w:r w:rsidRPr="00682593">
              <w:rPr>
                <w:b/>
                <w:sz w:val="24"/>
                <w:szCs w:val="24"/>
              </w:rPr>
              <w:t>Zaustavljanje depopulacije područja općine</w:t>
            </w:r>
          </w:p>
        </w:tc>
        <w:tc>
          <w:tcPr>
            <w:tcW w:w="4644" w:type="dxa"/>
          </w:tcPr>
          <w:p w:rsidR="00706E0F" w:rsidRPr="003D4065" w:rsidRDefault="00706E0F" w:rsidP="008C60AD">
            <w:pPr>
              <w:pStyle w:val="Odlomakpopisa"/>
              <w:numPr>
                <w:ilvl w:val="0"/>
                <w:numId w:val="65"/>
              </w:numPr>
              <w:tabs>
                <w:tab w:val="left" w:pos="318"/>
              </w:tabs>
              <w:ind w:left="176" w:hanging="176"/>
              <w:rPr>
                <w:sz w:val="24"/>
                <w:szCs w:val="24"/>
              </w:rPr>
            </w:pPr>
            <w:r w:rsidRPr="003D4065">
              <w:rPr>
                <w:sz w:val="24"/>
                <w:szCs w:val="24"/>
              </w:rPr>
              <w:t>Povećan udio visokoobrazovanih osoba u ukupnom stanovništvu za 3%</w:t>
            </w:r>
          </w:p>
          <w:p w:rsidR="00682593" w:rsidRPr="003D4065" w:rsidRDefault="00682593" w:rsidP="008C60AD">
            <w:pPr>
              <w:pStyle w:val="Odlomakpopisa"/>
              <w:numPr>
                <w:ilvl w:val="0"/>
                <w:numId w:val="65"/>
              </w:numPr>
              <w:tabs>
                <w:tab w:val="left" w:pos="318"/>
              </w:tabs>
              <w:ind w:left="176" w:hanging="176"/>
              <w:rPr>
                <w:sz w:val="24"/>
                <w:szCs w:val="24"/>
              </w:rPr>
            </w:pPr>
            <w:r w:rsidRPr="003D4065">
              <w:rPr>
                <w:sz w:val="24"/>
                <w:szCs w:val="24"/>
              </w:rPr>
              <w:t>Povećan broj zaposlenih za 5%</w:t>
            </w:r>
          </w:p>
          <w:p w:rsidR="00682593" w:rsidRPr="003D4065" w:rsidRDefault="00682593" w:rsidP="008C60AD">
            <w:pPr>
              <w:pStyle w:val="Odlomakpopisa"/>
              <w:numPr>
                <w:ilvl w:val="0"/>
                <w:numId w:val="65"/>
              </w:numPr>
              <w:tabs>
                <w:tab w:val="left" w:pos="318"/>
              </w:tabs>
              <w:ind w:left="176" w:hanging="176"/>
              <w:rPr>
                <w:sz w:val="24"/>
                <w:szCs w:val="24"/>
              </w:rPr>
            </w:pPr>
            <w:r w:rsidRPr="003D4065">
              <w:rPr>
                <w:sz w:val="24"/>
                <w:szCs w:val="24"/>
              </w:rPr>
              <w:t>Povećanje prihoda poduzetnika i obrtnika za 8%</w:t>
            </w:r>
          </w:p>
          <w:p w:rsidR="00735C82" w:rsidRPr="003D4065" w:rsidRDefault="00682593" w:rsidP="008C60AD">
            <w:pPr>
              <w:pStyle w:val="Odlomakpopisa"/>
              <w:numPr>
                <w:ilvl w:val="0"/>
                <w:numId w:val="65"/>
              </w:numPr>
              <w:tabs>
                <w:tab w:val="left" w:pos="318"/>
              </w:tabs>
              <w:ind w:left="176" w:hanging="176"/>
              <w:rPr>
                <w:sz w:val="24"/>
                <w:szCs w:val="24"/>
              </w:rPr>
            </w:pPr>
            <w:r w:rsidRPr="003D4065">
              <w:rPr>
                <w:sz w:val="24"/>
                <w:szCs w:val="24"/>
              </w:rPr>
              <w:t>Povećanje neto plaća za 5%</w:t>
            </w:r>
          </w:p>
        </w:tc>
      </w:tr>
      <w:tr w:rsidR="00735C82" w:rsidRPr="00735C82" w:rsidTr="00881D7E">
        <w:tc>
          <w:tcPr>
            <w:tcW w:w="4644" w:type="dxa"/>
          </w:tcPr>
          <w:p w:rsidR="00735C82" w:rsidRPr="00682593" w:rsidRDefault="00735C82" w:rsidP="008C60AD">
            <w:pPr>
              <w:numPr>
                <w:ilvl w:val="0"/>
                <w:numId w:val="66"/>
              </w:numPr>
              <w:spacing w:after="200" w:line="276" w:lineRule="auto"/>
              <w:ind w:left="284" w:hanging="284"/>
              <w:jc w:val="both"/>
              <w:rPr>
                <w:b/>
                <w:sz w:val="24"/>
                <w:szCs w:val="24"/>
              </w:rPr>
            </w:pPr>
            <w:r w:rsidRPr="00682593">
              <w:rPr>
                <w:b/>
                <w:sz w:val="24"/>
                <w:szCs w:val="24"/>
              </w:rPr>
              <w:t>Tehnološki suvremena infrastruktura u funkciji zaštite i očuvanja okoliša</w:t>
            </w:r>
          </w:p>
        </w:tc>
        <w:tc>
          <w:tcPr>
            <w:tcW w:w="4644" w:type="dxa"/>
          </w:tcPr>
          <w:p w:rsidR="00682593" w:rsidRPr="003D4065" w:rsidRDefault="00682593" w:rsidP="008C60AD">
            <w:pPr>
              <w:pStyle w:val="Odlomakpopisa"/>
              <w:numPr>
                <w:ilvl w:val="0"/>
                <w:numId w:val="67"/>
              </w:numPr>
              <w:ind w:left="318" w:hanging="284"/>
              <w:rPr>
                <w:sz w:val="24"/>
                <w:szCs w:val="24"/>
              </w:rPr>
            </w:pPr>
            <w:r w:rsidRPr="003D4065">
              <w:rPr>
                <w:sz w:val="24"/>
                <w:szCs w:val="24"/>
              </w:rPr>
              <w:t>Povećani prihodi Općine po osnovi komunalnih doprinosa i naknada za 5%</w:t>
            </w:r>
          </w:p>
          <w:p w:rsidR="00682593" w:rsidRPr="003D4065" w:rsidRDefault="00682593" w:rsidP="008C60AD">
            <w:pPr>
              <w:pStyle w:val="Odlomakpopisa"/>
              <w:numPr>
                <w:ilvl w:val="0"/>
                <w:numId w:val="67"/>
              </w:numPr>
              <w:ind w:left="318" w:hanging="284"/>
              <w:rPr>
                <w:sz w:val="24"/>
                <w:szCs w:val="24"/>
              </w:rPr>
            </w:pPr>
            <w:r w:rsidRPr="003D4065">
              <w:rPr>
                <w:sz w:val="24"/>
                <w:szCs w:val="24"/>
              </w:rPr>
              <w:t>Povećana proizvodnja električne i toplinske ene</w:t>
            </w:r>
            <w:r w:rsidR="003D4065" w:rsidRPr="003D4065">
              <w:rPr>
                <w:sz w:val="24"/>
                <w:szCs w:val="24"/>
              </w:rPr>
              <w:t>rgije iz obnovljivih izvora za 10</w:t>
            </w:r>
            <w:r w:rsidRPr="003D4065">
              <w:rPr>
                <w:sz w:val="24"/>
                <w:szCs w:val="24"/>
              </w:rPr>
              <w:t>%</w:t>
            </w:r>
          </w:p>
          <w:p w:rsidR="00735C82" w:rsidRPr="003D4065" w:rsidRDefault="00682593" w:rsidP="008C60AD">
            <w:pPr>
              <w:pStyle w:val="Odlomakpopisa"/>
              <w:numPr>
                <w:ilvl w:val="0"/>
                <w:numId w:val="67"/>
              </w:numPr>
              <w:ind w:left="318" w:hanging="284"/>
              <w:rPr>
                <w:sz w:val="24"/>
                <w:szCs w:val="24"/>
              </w:rPr>
            </w:pPr>
            <w:r w:rsidRPr="003D4065">
              <w:rPr>
                <w:sz w:val="24"/>
                <w:szCs w:val="24"/>
              </w:rPr>
              <w:t>Smanjena količina otpada u nastajanju za 3%</w:t>
            </w:r>
          </w:p>
        </w:tc>
      </w:tr>
      <w:tr w:rsidR="00735C82" w:rsidRPr="00735C82" w:rsidTr="00881D7E">
        <w:tc>
          <w:tcPr>
            <w:tcW w:w="4644" w:type="dxa"/>
          </w:tcPr>
          <w:p w:rsidR="00735C82" w:rsidRPr="00682593" w:rsidRDefault="00735C82" w:rsidP="008C60AD">
            <w:pPr>
              <w:numPr>
                <w:ilvl w:val="0"/>
                <w:numId w:val="66"/>
              </w:numPr>
              <w:spacing w:after="200" w:line="276" w:lineRule="auto"/>
              <w:ind w:left="284" w:hanging="284"/>
              <w:jc w:val="both"/>
              <w:rPr>
                <w:b/>
                <w:sz w:val="24"/>
                <w:szCs w:val="24"/>
              </w:rPr>
            </w:pPr>
            <w:r w:rsidRPr="00682593">
              <w:rPr>
                <w:b/>
                <w:sz w:val="24"/>
                <w:szCs w:val="24"/>
              </w:rPr>
              <w:t>Održiva uporaba prirodnih i kulturno-povijesnih resursa u svrhu razvoja turističke ponude</w:t>
            </w:r>
          </w:p>
        </w:tc>
        <w:tc>
          <w:tcPr>
            <w:tcW w:w="4644" w:type="dxa"/>
          </w:tcPr>
          <w:p w:rsidR="00735C82" w:rsidRPr="00134125" w:rsidRDefault="00682593" w:rsidP="008C60AD">
            <w:pPr>
              <w:pStyle w:val="Odlomakpopisa"/>
              <w:numPr>
                <w:ilvl w:val="0"/>
                <w:numId w:val="68"/>
              </w:numPr>
              <w:ind w:left="318" w:hanging="284"/>
              <w:rPr>
                <w:sz w:val="24"/>
                <w:szCs w:val="24"/>
              </w:rPr>
            </w:pPr>
            <w:r w:rsidRPr="00134125">
              <w:rPr>
                <w:sz w:val="24"/>
                <w:szCs w:val="24"/>
              </w:rPr>
              <w:t>Povećanje obradivog poljoprivrednog zemljišta za 7%</w:t>
            </w:r>
          </w:p>
          <w:p w:rsidR="00682593" w:rsidRPr="00134125" w:rsidRDefault="00682593" w:rsidP="008C60AD">
            <w:pPr>
              <w:pStyle w:val="Odlomakpopisa"/>
              <w:numPr>
                <w:ilvl w:val="0"/>
                <w:numId w:val="68"/>
              </w:numPr>
              <w:ind w:left="318" w:hanging="284"/>
              <w:rPr>
                <w:sz w:val="24"/>
                <w:szCs w:val="24"/>
              </w:rPr>
            </w:pPr>
            <w:r w:rsidRPr="00134125">
              <w:rPr>
                <w:sz w:val="24"/>
                <w:szCs w:val="24"/>
              </w:rPr>
              <w:t>Povećanje površina poljoprivrednog zemljišta pod ekološkom proizvodnjom za 5%</w:t>
            </w:r>
          </w:p>
          <w:p w:rsidR="00735C82" w:rsidRPr="002A6DD2" w:rsidRDefault="00682593" w:rsidP="002A6DD2">
            <w:pPr>
              <w:pStyle w:val="Odlomakpopisa"/>
              <w:numPr>
                <w:ilvl w:val="0"/>
                <w:numId w:val="68"/>
              </w:numPr>
              <w:ind w:left="318" w:hanging="284"/>
              <w:rPr>
                <w:sz w:val="24"/>
                <w:szCs w:val="24"/>
              </w:rPr>
            </w:pPr>
            <w:r w:rsidRPr="00134125">
              <w:rPr>
                <w:sz w:val="24"/>
                <w:szCs w:val="24"/>
              </w:rPr>
              <w:t>Povećanje broja poslovnih subjekata registriranih u turističkim djelatnostima</w:t>
            </w:r>
          </w:p>
        </w:tc>
      </w:tr>
    </w:tbl>
    <w:p w:rsidR="006403BD" w:rsidRDefault="006403BD" w:rsidP="002D4164"/>
    <w:p w:rsidR="002D4164" w:rsidRDefault="00AA36B8" w:rsidP="00EC3B0E">
      <w:pPr>
        <w:pStyle w:val="Naslov1"/>
      </w:pPr>
      <w:bookmarkStart w:id="55" w:name="_Toc456604553"/>
      <w:r>
        <w:t>5</w:t>
      </w:r>
      <w:r w:rsidR="005F5C7E">
        <w:t xml:space="preserve">. </w:t>
      </w:r>
      <w:r w:rsidR="00A61C27">
        <w:t>AKCIJSKI PLAN ZA 2016</w:t>
      </w:r>
      <w:r w:rsidR="00C529F1">
        <w:t>. GODINU</w:t>
      </w:r>
      <w:bookmarkEnd w:id="55"/>
    </w:p>
    <w:p w:rsidR="00C529F1" w:rsidRDefault="00C529F1" w:rsidP="00C529F1"/>
    <w:tbl>
      <w:tblPr>
        <w:tblW w:w="10490"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56"/>
        <w:gridCol w:w="3157"/>
        <w:gridCol w:w="2132"/>
        <w:gridCol w:w="3045"/>
      </w:tblGrid>
      <w:tr w:rsidR="001D4B60" w:rsidRPr="00A76DE1" w:rsidTr="0026003F">
        <w:trPr>
          <w:trHeight w:val="537"/>
        </w:trPr>
        <w:tc>
          <w:tcPr>
            <w:tcW w:w="2156" w:type="dxa"/>
            <w:tcBorders>
              <w:bottom w:val="single" w:sz="4" w:space="0" w:color="000000"/>
            </w:tcBorders>
          </w:tcPr>
          <w:p w:rsidR="001D4B60" w:rsidRPr="00A76DE1" w:rsidRDefault="00694046" w:rsidP="00BD0115">
            <w:pPr>
              <w:spacing w:after="0" w:line="240" w:lineRule="auto"/>
              <w:jc w:val="center"/>
              <w:rPr>
                <w:b/>
              </w:rPr>
            </w:pPr>
            <w:r>
              <w:rPr>
                <w:b/>
              </w:rPr>
              <w:t>Strateški cilj/Prioritet</w:t>
            </w:r>
          </w:p>
        </w:tc>
        <w:tc>
          <w:tcPr>
            <w:tcW w:w="3157" w:type="dxa"/>
            <w:tcBorders>
              <w:bottom w:val="single" w:sz="4" w:space="0" w:color="000000"/>
            </w:tcBorders>
          </w:tcPr>
          <w:p w:rsidR="001D4B60" w:rsidRPr="00A76DE1" w:rsidRDefault="001D4B60" w:rsidP="00BD0115">
            <w:pPr>
              <w:spacing w:after="0" w:line="240" w:lineRule="auto"/>
              <w:jc w:val="center"/>
              <w:rPr>
                <w:b/>
              </w:rPr>
            </w:pPr>
            <w:r w:rsidRPr="00A76DE1">
              <w:rPr>
                <w:b/>
              </w:rPr>
              <w:t>Aktivnosti</w:t>
            </w:r>
            <w:r w:rsidR="00CE4B16" w:rsidRPr="00A76DE1">
              <w:rPr>
                <w:b/>
              </w:rPr>
              <w:t>/projekti</w:t>
            </w:r>
          </w:p>
        </w:tc>
        <w:tc>
          <w:tcPr>
            <w:tcW w:w="2132" w:type="dxa"/>
            <w:tcBorders>
              <w:bottom w:val="single" w:sz="4" w:space="0" w:color="000000"/>
            </w:tcBorders>
          </w:tcPr>
          <w:p w:rsidR="001D4B60" w:rsidRPr="00A76DE1" w:rsidRDefault="001D4B60" w:rsidP="00BD0115">
            <w:pPr>
              <w:spacing w:after="0" w:line="240" w:lineRule="auto"/>
              <w:jc w:val="center"/>
              <w:rPr>
                <w:b/>
              </w:rPr>
            </w:pPr>
            <w:r w:rsidRPr="00A76DE1">
              <w:rPr>
                <w:b/>
              </w:rPr>
              <w:t xml:space="preserve">Iznos </w:t>
            </w:r>
            <w:r w:rsidR="00A76DE1" w:rsidRPr="00A76DE1">
              <w:rPr>
                <w:b/>
              </w:rPr>
              <w:t>(Kn)</w:t>
            </w:r>
          </w:p>
        </w:tc>
        <w:tc>
          <w:tcPr>
            <w:tcW w:w="3045" w:type="dxa"/>
            <w:tcBorders>
              <w:bottom w:val="single" w:sz="4" w:space="0" w:color="000000"/>
            </w:tcBorders>
          </w:tcPr>
          <w:p w:rsidR="001D4B60" w:rsidRPr="00A76DE1" w:rsidRDefault="00694046" w:rsidP="00BD0115">
            <w:pPr>
              <w:spacing w:after="0" w:line="240" w:lineRule="auto"/>
              <w:jc w:val="center"/>
              <w:rPr>
                <w:b/>
              </w:rPr>
            </w:pPr>
            <w:r>
              <w:rPr>
                <w:b/>
              </w:rPr>
              <w:t>Izvor financiranja</w:t>
            </w:r>
          </w:p>
        </w:tc>
      </w:tr>
      <w:tr w:rsidR="001D4B60" w:rsidRPr="00A76DE1" w:rsidTr="00D16F04">
        <w:tc>
          <w:tcPr>
            <w:tcW w:w="10490" w:type="dxa"/>
            <w:gridSpan w:val="4"/>
            <w:shd w:val="clear" w:color="auto" w:fill="92CDDC" w:themeFill="accent5" w:themeFillTint="99"/>
          </w:tcPr>
          <w:p w:rsidR="00FD13CD" w:rsidRDefault="00F17B27" w:rsidP="00BD0115">
            <w:pPr>
              <w:spacing w:after="0" w:line="240" w:lineRule="auto"/>
              <w:rPr>
                <w:b/>
              </w:rPr>
            </w:pPr>
            <w:r w:rsidRPr="00F17B27">
              <w:rPr>
                <w:b/>
              </w:rPr>
              <w:t>Zaustavljanje depopulacije područja općine</w:t>
            </w:r>
          </w:p>
          <w:p w:rsidR="00C2180D" w:rsidRPr="00667969" w:rsidRDefault="00C2180D" w:rsidP="00BD0115">
            <w:pPr>
              <w:spacing w:after="0" w:line="240" w:lineRule="auto"/>
              <w:rPr>
                <w:b/>
                <w:color w:val="FFFFFF" w:themeColor="background1"/>
              </w:rPr>
            </w:pPr>
          </w:p>
        </w:tc>
      </w:tr>
      <w:tr w:rsidR="006403BD" w:rsidRPr="00A76DE1" w:rsidTr="0026003F">
        <w:tc>
          <w:tcPr>
            <w:tcW w:w="2156" w:type="dxa"/>
            <w:vMerge w:val="restart"/>
          </w:tcPr>
          <w:p w:rsidR="006403BD" w:rsidRPr="00134125" w:rsidRDefault="006403BD" w:rsidP="00BD0115">
            <w:pPr>
              <w:spacing w:after="0" w:line="240" w:lineRule="auto"/>
              <w:rPr>
                <w:b/>
                <w:highlight w:val="yellow"/>
              </w:rPr>
            </w:pPr>
          </w:p>
        </w:tc>
        <w:tc>
          <w:tcPr>
            <w:tcW w:w="3157" w:type="dxa"/>
          </w:tcPr>
          <w:p w:rsidR="006403BD" w:rsidRPr="00F17B27" w:rsidRDefault="006403BD" w:rsidP="00BD0115">
            <w:pPr>
              <w:spacing w:after="0" w:line="240" w:lineRule="auto"/>
            </w:pPr>
            <w:r w:rsidRPr="00F17B27">
              <w:t>Poticanje zapošljivosti nezaposlenih osoba</w:t>
            </w:r>
          </w:p>
        </w:tc>
        <w:tc>
          <w:tcPr>
            <w:tcW w:w="2132" w:type="dxa"/>
          </w:tcPr>
          <w:p w:rsidR="006403BD" w:rsidRPr="00F17B27" w:rsidRDefault="006403BD" w:rsidP="00BD0115">
            <w:pPr>
              <w:spacing w:after="0" w:line="240" w:lineRule="auto"/>
              <w:jc w:val="center"/>
            </w:pPr>
            <w:r w:rsidRPr="00F17B27">
              <w:t>30.000,00</w:t>
            </w:r>
          </w:p>
        </w:tc>
        <w:tc>
          <w:tcPr>
            <w:tcW w:w="3045" w:type="dxa"/>
          </w:tcPr>
          <w:p w:rsidR="006403BD" w:rsidRPr="00134125" w:rsidRDefault="006403BD" w:rsidP="00BD0115">
            <w:pPr>
              <w:spacing w:after="0" w:line="240" w:lineRule="auto"/>
              <w:jc w:val="center"/>
              <w:rPr>
                <w:highlight w:val="yellow"/>
              </w:rPr>
            </w:pPr>
            <w:r w:rsidRPr="00C2180D">
              <w:t>Općinski proračun</w:t>
            </w:r>
          </w:p>
        </w:tc>
      </w:tr>
      <w:tr w:rsidR="006403BD" w:rsidRPr="00A76DE1" w:rsidTr="0026003F">
        <w:tc>
          <w:tcPr>
            <w:tcW w:w="2156" w:type="dxa"/>
            <w:vMerge/>
          </w:tcPr>
          <w:p w:rsidR="006403BD" w:rsidRPr="00134125" w:rsidRDefault="006403BD" w:rsidP="00BD0115">
            <w:pPr>
              <w:spacing w:after="0" w:line="240" w:lineRule="auto"/>
              <w:rPr>
                <w:b/>
                <w:highlight w:val="yellow"/>
              </w:rPr>
            </w:pPr>
          </w:p>
        </w:tc>
        <w:tc>
          <w:tcPr>
            <w:tcW w:w="3157" w:type="dxa"/>
          </w:tcPr>
          <w:p w:rsidR="006403BD" w:rsidRPr="00F17B27" w:rsidRDefault="006403BD" w:rsidP="006403BD">
            <w:pPr>
              <w:spacing w:after="0" w:line="240" w:lineRule="auto"/>
            </w:pPr>
            <w:r>
              <w:t>Nabava opreme za područnu školu u Staroj Gradiški</w:t>
            </w:r>
          </w:p>
        </w:tc>
        <w:tc>
          <w:tcPr>
            <w:tcW w:w="2132" w:type="dxa"/>
          </w:tcPr>
          <w:p w:rsidR="006403BD" w:rsidRPr="00F17B27" w:rsidRDefault="006403BD" w:rsidP="00BD0115">
            <w:pPr>
              <w:spacing w:after="0" w:line="240" w:lineRule="auto"/>
              <w:jc w:val="center"/>
            </w:pPr>
            <w:r>
              <w:t>5.000,00</w:t>
            </w:r>
          </w:p>
        </w:tc>
        <w:tc>
          <w:tcPr>
            <w:tcW w:w="3045" w:type="dxa"/>
          </w:tcPr>
          <w:p w:rsidR="006403BD" w:rsidRPr="00134125" w:rsidRDefault="006403BD" w:rsidP="00BD0115">
            <w:pPr>
              <w:spacing w:after="0" w:line="240" w:lineRule="auto"/>
              <w:jc w:val="center"/>
              <w:rPr>
                <w:highlight w:val="yellow"/>
              </w:rPr>
            </w:pPr>
            <w:r w:rsidRPr="00B617A1">
              <w:t>Općinski proračun</w:t>
            </w:r>
          </w:p>
        </w:tc>
      </w:tr>
      <w:tr w:rsidR="006403BD" w:rsidRPr="00A76DE1" w:rsidTr="0026003F">
        <w:tc>
          <w:tcPr>
            <w:tcW w:w="2156" w:type="dxa"/>
            <w:vMerge/>
          </w:tcPr>
          <w:p w:rsidR="006403BD" w:rsidRPr="00134125" w:rsidRDefault="006403BD" w:rsidP="00BD0115">
            <w:pPr>
              <w:spacing w:after="0" w:line="240" w:lineRule="auto"/>
              <w:rPr>
                <w:b/>
                <w:highlight w:val="yellow"/>
              </w:rPr>
            </w:pPr>
          </w:p>
        </w:tc>
        <w:tc>
          <w:tcPr>
            <w:tcW w:w="3157" w:type="dxa"/>
          </w:tcPr>
          <w:p w:rsidR="006403BD" w:rsidRPr="00F17B27" w:rsidRDefault="006403BD" w:rsidP="00BD0115">
            <w:pPr>
              <w:spacing w:after="0" w:line="240" w:lineRule="auto"/>
            </w:pPr>
            <w:r w:rsidRPr="00F17B27">
              <w:t>Uređenje i opremanje društvenih domova</w:t>
            </w:r>
          </w:p>
        </w:tc>
        <w:tc>
          <w:tcPr>
            <w:tcW w:w="2132" w:type="dxa"/>
          </w:tcPr>
          <w:p w:rsidR="006403BD" w:rsidRPr="00F17B27" w:rsidRDefault="006403BD" w:rsidP="00BD0115">
            <w:pPr>
              <w:spacing w:after="0" w:line="240" w:lineRule="auto"/>
              <w:jc w:val="center"/>
            </w:pPr>
            <w:r w:rsidRPr="00F17B27">
              <w:t>402.000,00</w:t>
            </w:r>
          </w:p>
        </w:tc>
        <w:tc>
          <w:tcPr>
            <w:tcW w:w="3045" w:type="dxa"/>
          </w:tcPr>
          <w:p w:rsidR="006403BD" w:rsidRPr="00F17B27" w:rsidRDefault="006403BD" w:rsidP="00BD0115">
            <w:pPr>
              <w:spacing w:after="0" w:line="240" w:lineRule="auto"/>
              <w:jc w:val="center"/>
            </w:pPr>
            <w:r w:rsidRPr="00F17B27">
              <w:t>Općinski proračun</w:t>
            </w:r>
            <w:r>
              <w:t>, FZOEU</w:t>
            </w:r>
          </w:p>
        </w:tc>
      </w:tr>
      <w:tr w:rsidR="006403BD" w:rsidRPr="00A76DE1" w:rsidTr="0026003F">
        <w:tc>
          <w:tcPr>
            <w:tcW w:w="2156" w:type="dxa"/>
            <w:vMerge/>
          </w:tcPr>
          <w:p w:rsidR="006403BD" w:rsidRPr="00134125" w:rsidRDefault="006403BD" w:rsidP="00BD0115">
            <w:pPr>
              <w:spacing w:after="0" w:line="240" w:lineRule="auto"/>
              <w:rPr>
                <w:b/>
                <w:highlight w:val="yellow"/>
              </w:rPr>
            </w:pPr>
          </w:p>
        </w:tc>
        <w:tc>
          <w:tcPr>
            <w:tcW w:w="3157" w:type="dxa"/>
          </w:tcPr>
          <w:p w:rsidR="006403BD" w:rsidRPr="00F17B27" w:rsidRDefault="006403BD" w:rsidP="00BD0115">
            <w:pPr>
              <w:spacing w:after="0" w:line="240" w:lineRule="auto"/>
            </w:pPr>
            <w:r>
              <w:t>Izgradnja svlačionica uz sportske terene u Staroj Gradiški</w:t>
            </w:r>
          </w:p>
        </w:tc>
        <w:tc>
          <w:tcPr>
            <w:tcW w:w="2132" w:type="dxa"/>
          </w:tcPr>
          <w:p w:rsidR="006403BD" w:rsidRPr="00F17B27" w:rsidRDefault="006403BD" w:rsidP="006403BD">
            <w:pPr>
              <w:spacing w:after="0" w:line="240" w:lineRule="auto"/>
              <w:jc w:val="center"/>
            </w:pPr>
            <w:r w:rsidRPr="006403BD">
              <w:t xml:space="preserve">365.000,00 </w:t>
            </w:r>
          </w:p>
        </w:tc>
        <w:tc>
          <w:tcPr>
            <w:tcW w:w="3045" w:type="dxa"/>
          </w:tcPr>
          <w:p w:rsidR="006403BD" w:rsidRPr="00F17B27" w:rsidRDefault="006403BD" w:rsidP="00BD0115">
            <w:pPr>
              <w:spacing w:after="0" w:line="240" w:lineRule="auto"/>
              <w:jc w:val="center"/>
            </w:pPr>
            <w:r w:rsidRPr="00F17B27">
              <w:t>Općinski proračun</w:t>
            </w:r>
            <w:r>
              <w:t>, FZOEU</w:t>
            </w:r>
          </w:p>
        </w:tc>
      </w:tr>
      <w:tr w:rsidR="006403BD" w:rsidRPr="00A76DE1" w:rsidTr="0026003F">
        <w:tc>
          <w:tcPr>
            <w:tcW w:w="2156" w:type="dxa"/>
            <w:vMerge/>
          </w:tcPr>
          <w:p w:rsidR="006403BD" w:rsidRPr="00134125" w:rsidRDefault="006403BD" w:rsidP="00BD0115">
            <w:pPr>
              <w:spacing w:after="0" w:line="240" w:lineRule="auto"/>
              <w:rPr>
                <w:b/>
                <w:highlight w:val="yellow"/>
              </w:rPr>
            </w:pPr>
          </w:p>
        </w:tc>
        <w:tc>
          <w:tcPr>
            <w:tcW w:w="3157" w:type="dxa"/>
          </w:tcPr>
          <w:p w:rsidR="006403BD" w:rsidRPr="00F17B27" w:rsidRDefault="006403BD" w:rsidP="00BD0115">
            <w:pPr>
              <w:spacing w:after="0" w:line="240" w:lineRule="auto"/>
            </w:pPr>
            <w:r>
              <w:t>Izmještanje dalekovoda</w:t>
            </w:r>
          </w:p>
        </w:tc>
        <w:tc>
          <w:tcPr>
            <w:tcW w:w="2132" w:type="dxa"/>
          </w:tcPr>
          <w:p w:rsidR="006403BD" w:rsidRPr="00F17B27" w:rsidRDefault="006403BD" w:rsidP="00BD0115">
            <w:pPr>
              <w:spacing w:after="0" w:line="240" w:lineRule="auto"/>
              <w:jc w:val="center"/>
            </w:pPr>
            <w:r>
              <w:t>1.000.000,00</w:t>
            </w:r>
          </w:p>
        </w:tc>
        <w:tc>
          <w:tcPr>
            <w:tcW w:w="3045" w:type="dxa"/>
          </w:tcPr>
          <w:p w:rsidR="006403BD" w:rsidRPr="00F17B27" w:rsidRDefault="006403BD" w:rsidP="00BD0115">
            <w:pPr>
              <w:spacing w:after="0" w:line="240" w:lineRule="auto"/>
              <w:jc w:val="center"/>
            </w:pPr>
            <w:r w:rsidRPr="00C2180D">
              <w:t>Općinski proračun</w:t>
            </w:r>
          </w:p>
        </w:tc>
      </w:tr>
      <w:tr w:rsidR="006403BD" w:rsidRPr="00A76DE1" w:rsidTr="0026003F">
        <w:tc>
          <w:tcPr>
            <w:tcW w:w="2156" w:type="dxa"/>
            <w:vMerge/>
          </w:tcPr>
          <w:p w:rsidR="006403BD" w:rsidRPr="00134125" w:rsidRDefault="006403BD" w:rsidP="00BD0115">
            <w:pPr>
              <w:spacing w:after="0" w:line="240" w:lineRule="auto"/>
              <w:rPr>
                <w:b/>
                <w:highlight w:val="yellow"/>
              </w:rPr>
            </w:pPr>
          </w:p>
        </w:tc>
        <w:tc>
          <w:tcPr>
            <w:tcW w:w="3157" w:type="dxa"/>
          </w:tcPr>
          <w:p w:rsidR="006403BD" w:rsidRPr="00F17B27" w:rsidRDefault="006403BD" w:rsidP="00BD0115">
            <w:pPr>
              <w:spacing w:after="0" w:line="240" w:lineRule="auto"/>
            </w:pPr>
            <w:r>
              <w:t>Subvencije gospodarskim subjektima</w:t>
            </w:r>
          </w:p>
        </w:tc>
        <w:tc>
          <w:tcPr>
            <w:tcW w:w="2132" w:type="dxa"/>
          </w:tcPr>
          <w:p w:rsidR="006403BD" w:rsidRPr="00F17B27" w:rsidRDefault="006403BD" w:rsidP="00BD0115">
            <w:pPr>
              <w:spacing w:after="0" w:line="240" w:lineRule="auto"/>
              <w:jc w:val="center"/>
            </w:pPr>
            <w:r w:rsidRPr="00F17B27">
              <w:t>30.000,00</w:t>
            </w:r>
          </w:p>
        </w:tc>
        <w:tc>
          <w:tcPr>
            <w:tcW w:w="3045" w:type="dxa"/>
          </w:tcPr>
          <w:p w:rsidR="006403BD" w:rsidRPr="00134125" w:rsidRDefault="006403BD" w:rsidP="00BD0115">
            <w:pPr>
              <w:spacing w:after="0" w:line="240" w:lineRule="auto"/>
              <w:jc w:val="center"/>
              <w:rPr>
                <w:highlight w:val="yellow"/>
              </w:rPr>
            </w:pPr>
            <w:r w:rsidRPr="00C2180D">
              <w:t>Općinski proračun</w:t>
            </w:r>
          </w:p>
        </w:tc>
      </w:tr>
      <w:tr w:rsidR="006403BD" w:rsidRPr="00A76DE1" w:rsidTr="0026003F">
        <w:tc>
          <w:tcPr>
            <w:tcW w:w="2156" w:type="dxa"/>
            <w:vMerge/>
            <w:tcBorders>
              <w:bottom w:val="single" w:sz="4" w:space="0" w:color="000000"/>
            </w:tcBorders>
          </w:tcPr>
          <w:p w:rsidR="006403BD" w:rsidRPr="00134125" w:rsidRDefault="006403BD" w:rsidP="00BD0115">
            <w:pPr>
              <w:spacing w:after="0" w:line="240" w:lineRule="auto"/>
              <w:rPr>
                <w:b/>
                <w:highlight w:val="yellow"/>
              </w:rPr>
            </w:pPr>
          </w:p>
        </w:tc>
        <w:tc>
          <w:tcPr>
            <w:tcW w:w="3157" w:type="dxa"/>
            <w:tcBorders>
              <w:bottom w:val="single" w:sz="4" w:space="0" w:color="000000"/>
            </w:tcBorders>
          </w:tcPr>
          <w:p w:rsidR="006403BD" w:rsidRPr="00134125" w:rsidRDefault="006403BD" w:rsidP="00BD0115">
            <w:pPr>
              <w:spacing w:after="0" w:line="240" w:lineRule="auto"/>
              <w:rPr>
                <w:highlight w:val="yellow"/>
              </w:rPr>
            </w:pPr>
            <w:r w:rsidRPr="006403BD">
              <w:t>Energetska obnova društvenog doma u u Gornjem Varošu</w:t>
            </w:r>
          </w:p>
        </w:tc>
        <w:tc>
          <w:tcPr>
            <w:tcW w:w="2132" w:type="dxa"/>
            <w:tcBorders>
              <w:bottom w:val="single" w:sz="4" w:space="0" w:color="000000"/>
            </w:tcBorders>
          </w:tcPr>
          <w:p w:rsidR="006403BD" w:rsidRPr="00134125" w:rsidRDefault="006403BD" w:rsidP="00BD0115">
            <w:pPr>
              <w:spacing w:after="0" w:line="240" w:lineRule="auto"/>
              <w:jc w:val="center"/>
              <w:rPr>
                <w:highlight w:val="yellow"/>
              </w:rPr>
            </w:pPr>
            <w:r w:rsidRPr="006403BD">
              <w:t>500.000,00</w:t>
            </w:r>
          </w:p>
        </w:tc>
        <w:tc>
          <w:tcPr>
            <w:tcW w:w="3045" w:type="dxa"/>
            <w:tcBorders>
              <w:bottom w:val="single" w:sz="4" w:space="0" w:color="000000"/>
            </w:tcBorders>
          </w:tcPr>
          <w:p w:rsidR="006403BD" w:rsidRPr="00134125" w:rsidRDefault="006403BD" w:rsidP="00BD0115">
            <w:pPr>
              <w:spacing w:after="0" w:line="240" w:lineRule="auto"/>
              <w:jc w:val="center"/>
              <w:rPr>
                <w:highlight w:val="yellow"/>
              </w:rPr>
            </w:pPr>
            <w:r w:rsidRPr="006403BD">
              <w:t>FZOEU</w:t>
            </w:r>
          </w:p>
        </w:tc>
      </w:tr>
      <w:tr w:rsidR="00C2180D" w:rsidRPr="00A76DE1" w:rsidTr="0026003F">
        <w:trPr>
          <w:trHeight w:val="330"/>
        </w:trPr>
        <w:tc>
          <w:tcPr>
            <w:tcW w:w="2156" w:type="dxa"/>
            <w:tcBorders>
              <w:bottom w:val="single" w:sz="4" w:space="0" w:color="000000"/>
            </w:tcBorders>
          </w:tcPr>
          <w:p w:rsidR="00C2180D" w:rsidRDefault="00C2180D" w:rsidP="00BD0115">
            <w:pPr>
              <w:spacing w:after="0" w:line="240" w:lineRule="auto"/>
              <w:rPr>
                <w:b/>
              </w:rPr>
            </w:pPr>
            <w:r w:rsidRPr="00C2180D">
              <w:rPr>
                <w:b/>
              </w:rPr>
              <w:t>UKUPNO</w:t>
            </w:r>
          </w:p>
          <w:p w:rsidR="00C2180D" w:rsidRPr="00134125" w:rsidRDefault="00C2180D" w:rsidP="00BD0115">
            <w:pPr>
              <w:spacing w:after="0" w:line="240" w:lineRule="auto"/>
              <w:rPr>
                <w:b/>
                <w:highlight w:val="yellow"/>
              </w:rPr>
            </w:pPr>
          </w:p>
        </w:tc>
        <w:tc>
          <w:tcPr>
            <w:tcW w:w="8334" w:type="dxa"/>
            <w:gridSpan w:val="3"/>
            <w:tcBorders>
              <w:bottom w:val="single" w:sz="4" w:space="0" w:color="000000"/>
            </w:tcBorders>
          </w:tcPr>
          <w:p w:rsidR="00C2180D" w:rsidRPr="0017606F" w:rsidRDefault="0017606F" w:rsidP="00BD0115">
            <w:pPr>
              <w:spacing w:after="0" w:line="240" w:lineRule="auto"/>
              <w:rPr>
                <w:b/>
                <w:highlight w:val="yellow"/>
              </w:rPr>
            </w:pPr>
            <w:r w:rsidRPr="0017606F">
              <w:rPr>
                <w:b/>
              </w:rPr>
              <w:t>2.332.000,00</w:t>
            </w:r>
          </w:p>
        </w:tc>
      </w:tr>
      <w:tr w:rsidR="001D4B60" w:rsidRPr="00A76DE1" w:rsidTr="00D16F04">
        <w:tc>
          <w:tcPr>
            <w:tcW w:w="10490" w:type="dxa"/>
            <w:gridSpan w:val="4"/>
            <w:shd w:val="clear" w:color="auto" w:fill="C2D69B" w:themeFill="accent3" w:themeFillTint="99"/>
          </w:tcPr>
          <w:p w:rsidR="00FD13CD" w:rsidRDefault="005F640C" w:rsidP="00BD0115">
            <w:pPr>
              <w:spacing w:after="0" w:line="240" w:lineRule="auto"/>
              <w:rPr>
                <w:b/>
              </w:rPr>
            </w:pPr>
            <w:r w:rsidRPr="005F640C">
              <w:rPr>
                <w:b/>
              </w:rPr>
              <w:t>Tehnološki suvremena infrastruktura u funkciji zaštite i očuvanja okoliša</w:t>
            </w:r>
          </w:p>
          <w:p w:rsidR="00C2180D" w:rsidRPr="00667969" w:rsidRDefault="00C2180D" w:rsidP="00BD0115">
            <w:pPr>
              <w:spacing w:after="0" w:line="240" w:lineRule="auto"/>
              <w:rPr>
                <w:b/>
                <w:color w:val="FFFFFF" w:themeColor="background1"/>
              </w:rPr>
            </w:pPr>
          </w:p>
        </w:tc>
      </w:tr>
      <w:tr w:rsidR="00C2180D" w:rsidRPr="00A76DE1" w:rsidTr="0026003F">
        <w:tc>
          <w:tcPr>
            <w:tcW w:w="2156" w:type="dxa"/>
            <w:vMerge w:val="restart"/>
          </w:tcPr>
          <w:p w:rsidR="00C2180D" w:rsidRPr="00A76DE1" w:rsidRDefault="00C2180D" w:rsidP="00BD0115">
            <w:pPr>
              <w:spacing w:after="0" w:line="240" w:lineRule="auto"/>
              <w:rPr>
                <w:b/>
              </w:rPr>
            </w:pPr>
          </w:p>
        </w:tc>
        <w:tc>
          <w:tcPr>
            <w:tcW w:w="3157" w:type="dxa"/>
          </w:tcPr>
          <w:p w:rsidR="00C2180D" w:rsidRPr="00A76DE1" w:rsidRDefault="00C2180D" w:rsidP="00BD0115">
            <w:pPr>
              <w:spacing w:after="0" w:line="240" w:lineRule="auto"/>
            </w:pPr>
            <w:r>
              <w:t>Izgradnja sustava odvodnje otpadnih voda</w:t>
            </w:r>
          </w:p>
        </w:tc>
        <w:tc>
          <w:tcPr>
            <w:tcW w:w="2132" w:type="dxa"/>
          </w:tcPr>
          <w:p w:rsidR="00C2180D" w:rsidRPr="00A76DE1" w:rsidRDefault="00C2180D" w:rsidP="00BD0115">
            <w:pPr>
              <w:spacing w:after="0" w:line="240" w:lineRule="auto"/>
              <w:jc w:val="center"/>
            </w:pPr>
            <w:r>
              <w:t>100.000,00</w:t>
            </w:r>
          </w:p>
        </w:tc>
        <w:tc>
          <w:tcPr>
            <w:tcW w:w="3045" w:type="dxa"/>
          </w:tcPr>
          <w:p w:rsidR="00C2180D" w:rsidRPr="00A76DE1" w:rsidRDefault="00C2180D" w:rsidP="00BD0115">
            <w:pPr>
              <w:spacing w:after="0" w:line="240" w:lineRule="auto"/>
              <w:jc w:val="center"/>
            </w:pPr>
            <w:r>
              <w:t>Općinski proračun</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Default="00C2180D" w:rsidP="00BD0115">
            <w:pPr>
              <w:spacing w:after="0" w:line="240" w:lineRule="auto"/>
            </w:pPr>
            <w:r>
              <w:t>Izgradnja nerazvrstane ceste u ulici Petra Svačića</w:t>
            </w:r>
          </w:p>
        </w:tc>
        <w:tc>
          <w:tcPr>
            <w:tcW w:w="2132" w:type="dxa"/>
          </w:tcPr>
          <w:p w:rsidR="00C2180D" w:rsidRDefault="0017606F" w:rsidP="00BD0115">
            <w:pPr>
              <w:spacing w:after="0" w:line="240" w:lineRule="auto"/>
              <w:jc w:val="center"/>
            </w:pPr>
            <w:r>
              <w:t>1.800.000,00</w:t>
            </w:r>
          </w:p>
        </w:tc>
        <w:tc>
          <w:tcPr>
            <w:tcW w:w="3045" w:type="dxa"/>
          </w:tcPr>
          <w:p w:rsidR="00C2180D" w:rsidRPr="00A76DE1" w:rsidRDefault="00C2180D" w:rsidP="00BD0115">
            <w:pPr>
              <w:spacing w:after="0" w:line="240" w:lineRule="auto"/>
              <w:jc w:val="center"/>
            </w:pPr>
            <w:r>
              <w:t>Europski poljoprivredni fond za ruralni razvoj (EPFRR)</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Default="00C2180D" w:rsidP="00BD0115">
            <w:pPr>
              <w:spacing w:after="0" w:line="240" w:lineRule="auto"/>
            </w:pPr>
            <w:r>
              <w:t>Rekonstrukcija županijske ceste u naselju Uskoci</w:t>
            </w:r>
          </w:p>
        </w:tc>
        <w:tc>
          <w:tcPr>
            <w:tcW w:w="2132" w:type="dxa"/>
          </w:tcPr>
          <w:p w:rsidR="00C2180D" w:rsidRDefault="0017606F" w:rsidP="00BD0115">
            <w:pPr>
              <w:spacing w:after="0" w:line="240" w:lineRule="auto"/>
              <w:jc w:val="center"/>
            </w:pPr>
            <w:r>
              <w:t>800.000,00</w:t>
            </w:r>
          </w:p>
        </w:tc>
        <w:tc>
          <w:tcPr>
            <w:tcW w:w="3045" w:type="dxa"/>
          </w:tcPr>
          <w:p w:rsidR="00C2180D" w:rsidRPr="00A76DE1" w:rsidRDefault="00C2180D" w:rsidP="00BD0115">
            <w:pPr>
              <w:spacing w:after="0" w:line="240" w:lineRule="auto"/>
              <w:jc w:val="center"/>
            </w:pPr>
            <w:r>
              <w:t>Hrvatske ceste</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Default="00C2180D" w:rsidP="00BD0115">
            <w:pPr>
              <w:spacing w:after="0" w:line="240" w:lineRule="auto"/>
            </w:pPr>
            <w:r>
              <w:t>Izgradnja toplovoda</w:t>
            </w:r>
          </w:p>
        </w:tc>
        <w:tc>
          <w:tcPr>
            <w:tcW w:w="2132" w:type="dxa"/>
          </w:tcPr>
          <w:p w:rsidR="00C2180D" w:rsidRDefault="006403BD" w:rsidP="00BD0115">
            <w:pPr>
              <w:spacing w:after="0" w:line="240" w:lineRule="auto"/>
              <w:jc w:val="center"/>
            </w:pPr>
            <w:r>
              <w:t>700.000,00</w:t>
            </w:r>
          </w:p>
        </w:tc>
        <w:tc>
          <w:tcPr>
            <w:tcW w:w="3045" w:type="dxa"/>
          </w:tcPr>
          <w:p w:rsidR="00C2180D" w:rsidRPr="00A76DE1" w:rsidRDefault="00C2180D" w:rsidP="00BD0115">
            <w:pPr>
              <w:spacing w:after="0" w:line="240" w:lineRule="auto"/>
              <w:jc w:val="center"/>
            </w:pPr>
            <w:r>
              <w:t>Općinski proračun,</w:t>
            </w:r>
            <w:r w:rsidR="00BD0115">
              <w:t>BPŽ</w:t>
            </w:r>
            <w:r>
              <w:t xml:space="preserve">, </w:t>
            </w:r>
            <w:r w:rsidR="00BD0115">
              <w:t>FZOEU</w:t>
            </w:r>
            <w:r>
              <w:t xml:space="preserve">, </w:t>
            </w:r>
            <w:r w:rsidR="00BD0115">
              <w:t>MRRFEU</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Pr="00A76DE1" w:rsidRDefault="00C2180D" w:rsidP="00BD0115">
            <w:pPr>
              <w:spacing w:after="0" w:line="240" w:lineRule="auto"/>
            </w:pPr>
            <w:r>
              <w:t>Uređenje javnih površina</w:t>
            </w:r>
          </w:p>
        </w:tc>
        <w:tc>
          <w:tcPr>
            <w:tcW w:w="2132" w:type="dxa"/>
          </w:tcPr>
          <w:p w:rsidR="00C2180D" w:rsidRPr="00A76DE1" w:rsidRDefault="00C2180D" w:rsidP="00BD0115">
            <w:pPr>
              <w:spacing w:after="0" w:line="240" w:lineRule="auto"/>
              <w:jc w:val="center"/>
            </w:pPr>
            <w:r>
              <w:t>350.000,00</w:t>
            </w:r>
          </w:p>
        </w:tc>
        <w:tc>
          <w:tcPr>
            <w:tcW w:w="3045" w:type="dxa"/>
          </w:tcPr>
          <w:p w:rsidR="00C2180D" w:rsidRPr="00A76DE1" w:rsidRDefault="00C2180D" w:rsidP="00BD0115">
            <w:pPr>
              <w:spacing w:after="0" w:line="240" w:lineRule="auto"/>
              <w:jc w:val="center"/>
            </w:pPr>
            <w:r w:rsidRPr="00C2180D">
              <w:t>Općinski proračun</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Pr="00A76DE1" w:rsidRDefault="00C2180D" w:rsidP="00BD0115">
            <w:pPr>
              <w:spacing w:after="0" w:line="240" w:lineRule="auto"/>
            </w:pPr>
            <w:r>
              <w:t>Nabava spremnika za odlaganje otpada</w:t>
            </w:r>
          </w:p>
        </w:tc>
        <w:tc>
          <w:tcPr>
            <w:tcW w:w="2132" w:type="dxa"/>
          </w:tcPr>
          <w:p w:rsidR="00C2180D" w:rsidRPr="00A76DE1" w:rsidRDefault="00C2180D" w:rsidP="00BD0115">
            <w:pPr>
              <w:spacing w:after="0" w:line="240" w:lineRule="auto"/>
              <w:jc w:val="center"/>
            </w:pPr>
            <w:r>
              <w:t>20.000,00</w:t>
            </w:r>
          </w:p>
        </w:tc>
        <w:tc>
          <w:tcPr>
            <w:tcW w:w="3045" w:type="dxa"/>
          </w:tcPr>
          <w:p w:rsidR="00C2180D" w:rsidRPr="00A76DE1" w:rsidRDefault="00C2180D" w:rsidP="00BD0115">
            <w:pPr>
              <w:spacing w:after="0" w:line="240" w:lineRule="auto"/>
              <w:jc w:val="center"/>
            </w:pPr>
            <w:r w:rsidRPr="00C2180D">
              <w:t>Općinski proračun</w:t>
            </w:r>
          </w:p>
        </w:tc>
      </w:tr>
      <w:tr w:rsidR="00C2180D" w:rsidRPr="00A76DE1" w:rsidTr="0026003F">
        <w:trPr>
          <w:trHeight w:val="331"/>
        </w:trPr>
        <w:tc>
          <w:tcPr>
            <w:tcW w:w="2156" w:type="dxa"/>
          </w:tcPr>
          <w:p w:rsidR="00C2180D" w:rsidRPr="00A76DE1" w:rsidRDefault="0026003F" w:rsidP="00BD0115">
            <w:pPr>
              <w:spacing w:after="0" w:line="240" w:lineRule="auto"/>
              <w:rPr>
                <w:b/>
              </w:rPr>
            </w:pPr>
            <w:r>
              <w:rPr>
                <w:b/>
              </w:rPr>
              <w:t>UKUPNO</w:t>
            </w:r>
          </w:p>
        </w:tc>
        <w:tc>
          <w:tcPr>
            <w:tcW w:w="8334" w:type="dxa"/>
            <w:gridSpan w:val="3"/>
          </w:tcPr>
          <w:p w:rsidR="00C2180D" w:rsidRPr="0017606F" w:rsidRDefault="0017606F" w:rsidP="00BD0115">
            <w:pPr>
              <w:spacing w:after="0" w:line="240" w:lineRule="auto"/>
              <w:rPr>
                <w:b/>
              </w:rPr>
            </w:pPr>
            <w:r w:rsidRPr="0017606F">
              <w:rPr>
                <w:b/>
              </w:rPr>
              <w:t>3.770.000,00</w:t>
            </w:r>
          </w:p>
        </w:tc>
      </w:tr>
      <w:tr w:rsidR="001D4B60" w:rsidRPr="00A76DE1" w:rsidTr="00B617A1">
        <w:tc>
          <w:tcPr>
            <w:tcW w:w="10490" w:type="dxa"/>
            <w:gridSpan w:val="4"/>
            <w:shd w:val="clear" w:color="auto" w:fill="FF9933"/>
          </w:tcPr>
          <w:p w:rsidR="00C331CE" w:rsidRDefault="00B617A1" w:rsidP="00BD0115">
            <w:pPr>
              <w:spacing w:after="0" w:line="240" w:lineRule="auto"/>
              <w:rPr>
                <w:b/>
              </w:rPr>
            </w:pPr>
            <w:r w:rsidRPr="00C2180D">
              <w:rPr>
                <w:b/>
              </w:rPr>
              <w:t>Održiva uporaba prirodnih i kulturno-povijesnih resursa u svrhu razvoja turističke ponude</w:t>
            </w:r>
          </w:p>
          <w:p w:rsidR="00C2180D" w:rsidRPr="00C2180D" w:rsidRDefault="00C2180D" w:rsidP="00BD0115">
            <w:pPr>
              <w:spacing w:after="0" w:line="240" w:lineRule="auto"/>
              <w:rPr>
                <w:b/>
                <w:color w:val="FFFFFF" w:themeColor="background1"/>
              </w:rPr>
            </w:pPr>
          </w:p>
        </w:tc>
      </w:tr>
      <w:tr w:rsidR="00C2180D" w:rsidRPr="00A76DE1" w:rsidTr="0026003F">
        <w:tc>
          <w:tcPr>
            <w:tcW w:w="2156" w:type="dxa"/>
            <w:vMerge w:val="restart"/>
          </w:tcPr>
          <w:p w:rsidR="00C2180D" w:rsidRPr="00A76DE1" w:rsidRDefault="00C2180D" w:rsidP="00BD0115">
            <w:pPr>
              <w:spacing w:after="0" w:line="240" w:lineRule="auto"/>
              <w:rPr>
                <w:b/>
              </w:rPr>
            </w:pPr>
          </w:p>
        </w:tc>
        <w:tc>
          <w:tcPr>
            <w:tcW w:w="3157" w:type="dxa"/>
          </w:tcPr>
          <w:p w:rsidR="00C2180D" w:rsidRPr="00A76DE1" w:rsidRDefault="00C2180D" w:rsidP="00BD0115">
            <w:pPr>
              <w:spacing w:after="0" w:line="240" w:lineRule="auto"/>
            </w:pPr>
            <w:r>
              <w:t>Kontrola plodnosti tla</w:t>
            </w:r>
          </w:p>
        </w:tc>
        <w:tc>
          <w:tcPr>
            <w:tcW w:w="2132" w:type="dxa"/>
          </w:tcPr>
          <w:p w:rsidR="00C2180D" w:rsidRPr="00A76DE1" w:rsidRDefault="00C2180D" w:rsidP="00BD0115">
            <w:pPr>
              <w:spacing w:after="0" w:line="240" w:lineRule="auto"/>
              <w:jc w:val="center"/>
            </w:pPr>
            <w:r>
              <w:t>5.000,00</w:t>
            </w:r>
          </w:p>
        </w:tc>
        <w:tc>
          <w:tcPr>
            <w:tcW w:w="3045" w:type="dxa"/>
          </w:tcPr>
          <w:p w:rsidR="00C2180D" w:rsidRPr="00A76DE1" w:rsidRDefault="00C2180D" w:rsidP="00BD0115">
            <w:pPr>
              <w:spacing w:after="0" w:line="240" w:lineRule="auto"/>
              <w:jc w:val="center"/>
            </w:pPr>
            <w:r w:rsidRPr="00C2180D">
              <w:t>Općinski proračun</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Pr="00F17B27" w:rsidRDefault="00C2180D" w:rsidP="00BD0115">
            <w:pPr>
              <w:spacing w:after="0" w:line="240" w:lineRule="auto"/>
            </w:pPr>
            <w:r>
              <w:t>Sufinanciranje izrade natječajne dokumentacije za prijavu OPG-a na EU fondove</w:t>
            </w:r>
          </w:p>
        </w:tc>
        <w:tc>
          <w:tcPr>
            <w:tcW w:w="2132" w:type="dxa"/>
          </w:tcPr>
          <w:p w:rsidR="00C2180D" w:rsidRDefault="00C2180D" w:rsidP="00BD0115">
            <w:pPr>
              <w:spacing w:after="0" w:line="240" w:lineRule="auto"/>
              <w:jc w:val="center"/>
            </w:pPr>
          </w:p>
          <w:p w:rsidR="00C2180D" w:rsidRDefault="00C2180D" w:rsidP="00BD0115">
            <w:pPr>
              <w:spacing w:after="0" w:line="240" w:lineRule="auto"/>
              <w:jc w:val="center"/>
            </w:pPr>
            <w:r>
              <w:t>30.000,00</w:t>
            </w:r>
          </w:p>
        </w:tc>
        <w:tc>
          <w:tcPr>
            <w:tcW w:w="3045" w:type="dxa"/>
          </w:tcPr>
          <w:p w:rsidR="00C2180D" w:rsidRDefault="00C2180D" w:rsidP="00BD0115">
            <w:pPr>
              <w:spacing w:after="0" w:line="240" w:lineRule="auto"/>
              <w:jc w:val="center"/>
            </w:pPr>
          </w:p>
          <w:p w:rsidR="00C2180D" w:rsidRPr="00A76DE1" w:rsidRDefault="00C2180D" w:rsidP="00BD0115">
            <w:pPr>
              <w:spacing w:after="0" w:line="240" w:lineRule="auto"/>
              <w:jc w:val="center"/>
            </w:pPr>
            <w:r w:rsidRPr="00C2180D">
              <w:t>Općinski proračun</w:t>
            </w:r>
          </w:p>
        </w:tc>
      </w:tr>
      <w:tr w:rsidR="00C2180D" w:rsidRPr="00A76DE1" w:rsidTr="0026003F">
        <w:tc>
          <w:tcPr>
            <w:tcW w:w="2156" w:type="dxa"/>
            <w:vMerge/>
          </w:tcPr>
          <w:p w:rsidR="00C2180D" w:rsidRPr="00A76DE1" w:rsidRDefault="00C2180D" w:rsidP="00BD0115">
            <w:pPr>
              <w:spacing w:after="0" w:line="240" w:lineRule="auto"/>
              <w:rPr>
                <w:b/>
              </w:rPr>
            </w:pPr>
          </w:p>
        </w:tc>
        <w:tc>
          <w:tcPr>
            <w:tcW w:w="3157" w:type="dxa"/>
          </w:tcPr>
          <w:p w:rsidR="00C2180D" w:rsidRPr="006403BD" w:rsidRDefault="00215593" w:rsidP="00BD0115">
            <w:pPr>
              <w:spacing w:after="0" w:line="240" w:lineRule="auto"/>
            </w:pPr>
            <w:r w:rsidRPr="006403BD">
              <w:t>Zaštita i očuvanje kulturnih dobara</w:t>
            </w:r>
            <w:r w:rsidR="006403BD">
              <w:t xml:space="preserve"> – projekt obnove sjevernih kurtina</w:t>
            </w:r>
          </w:p>
        </w:tc>
        <w:tc>
          <w:tcPr>
            <w:tcW w:w="2132" w:type="dxa"/>
          </w:tcPr>
          <w:p w:rsidR="00C2180D" w:rsidRPr="00A76DE1" w:rsidRDefault="00215593" w:rsidP="00BD0115">
            <w:pPr>
              <w:spacing w:after="0" w:line="240" w:lineRule="auto"/>
              <w:jc w:val="center"/>
            </w:pPr>
            <w:r>
              <w:t>25.000,00</w:t>
            </w:r>
          </w:p>
        </w:tc>
        <w:tc>
          <w:tcPr>
            <w:tcW w:w="3045" w:type="dxa"/>
          </w:tcPr>
          <w:p w:rsidR="00C2180D" w:rsidRPr="00A76DE1" w:rsidRDefault="00215593" w:rsidP="00BD0115">
            <w:pPr>
              <w:spacing w:after="0" w:line="240" w:lineRule="auto"/>
              <w:jc w:val="center"/>
            </w:pPr>
            <w:r>
              <w:t>Općinski proračun</w:t>
            </w:r>
          </w:p>
        </w:tc>
      </w:tr>
      <w:tr w:rsidR="00C2180D" w:rsidRPr="00A76DE1" w:rsidTr="0026003F">
        <w:tc>
          <w:tcPr>
            <w:tcW w:w="2156" w:type="dxa"/>
          </w:tcPr>
          <w:p w:rsidR="00C2180D" w:rsidRPr="00A76DE1" w:rsidRDefault="0026003F" w:rsidP="00BD0115">
            <w:pPr>
              <w:spacing w:after="0" w:line="240" w:lineRule="auto"/>
              <w:rPr>
                <w:b/>
              </w:rPr>
            </w:pPr>
            <w:r>
              <w:rPr>
                <w:b/>
              </w:rPr>
              <w:t>UKUPNO</w:t>
            </w:r>
          </w:p>
        </w:tc>
        <w:tc>
          <w:tcPr>
            <w:tcW w:w="8334" w:type="dxa"/>
            <w:gridSpan w:val="3"/>
          </w:tcPr>
          <w:p w:rsidR="00C2180D" w:rsidRPr="00FD13CD" w:rsidRDefault="0017606F" w:rsidP="00BD0115">
            <w:pPr>
              <w:spacing w:after="0" w:line="240" w:lineRule="auto"/>
              <w:rPr>
                <w:b/>
              </w:rPr>
            </w:pPr>
            <w:r>
              <w:rPr>
                <w:b/>
              </w:rPr>
              <w:t>60.000,00</w:t>
            </w:r>
          </w:p>
        </w:tc>
      </w:tr>
      <w:tr w:rsidR="00215593" w:rsidRPr="00A76DE1" w:rsidTr="0026003F">
        <w:tc>
          <w:tcPr>
            <w:tcW w:w="2156" w:type="dxa"/>
            <w:tcBorders>
              <w:bottom w:val="single" w:sz="4" w:space="0" w:color="000000"/>
            </w:tcBorders>
          </w:tcPr>
          <w:p w:rsidR="00215593" w:rsidRDefault="00215593" w:rsidP="00BD0115">
            <w:pPr>
              <w:spacing w:after="0" w:line="240" w:lineRule="auto"/>
              <w:rPr>
                <w:b/>
              </w:rPr>
            </w:pPr>
            <w:r>
              <w:rPr>
                <w:b/>
              </w:rPr>
              <w:t>SVEUKUPNO</w:t>
            </w:r>
          </w:p>
        </w:tc>
        <w:tc>
          <w:tcPr>
            <w:tcW w:w="8334" w:type="dxa"/>
            <w:gridSpan w:val="3"/>
            <w:tcBorders>
              <w:bottom w:val="single" w:sz="4" w:space="0" w:color="000000"/>
            </w:tcBorders>
          </w:tcPr>
          <w:p w:rsidR="00215593" w:rsidRPr="00FD13CD" w:rsidRDefault="0017606F" w:rsidP="00BD0115">
            <w:pPr>
              <w:spacing w:after="0" w:line="240" w:lineRule="auto"/>
              <w:rPr>
                <w:b/>
              </w:rPr>
            </w:pPr>
            <w:r>
              <w:rPr>
                <w:b/>
              </w:rPr>
              <w:t>6.162.000,00</w:t>
            </w:r>
          </w:p>
        </w:tc>
      </w:tr>
    </w:tbl>
    <w:p w:rsidR="000E6876" w:rsidRPr="00F27F11" w:rsidRDefault="000E6876" w:rsidP="00F27F11"/>
    <w:p w:rsidR="00C529F1" w:rsidRDefault="00A46A72" w:rsidP="00C529F1">
      <w:pPr>
        <w:pStyle w:val="Naslov1"/>
      </w:pPr>
      <w:bookmarkStart w:id="56" w:name="_Toc456604554"/>
      <w:r>
        <w:t>ZAKLJUČAK</w:t>
      </w:r>
      <w:bookmarkEnd w:id="56"/>
    </w:p>
    <w:p w:rsidR="005F5C7E" w:rsidRDefault="005F5C7E" w:rsidP="005F5C7E"/>
    <w:p w:rsidR="00F27F11" w:rsidRPr="005F2258" w:rsidRDefault="00AB76B7" w:rsidP="002B471A">
      <w:pPr>
        <w:autoSpaceDE w:val="0"/>
        <w:autoSpaceDN w:val="0"/>
        <w:adjustRightInd w:val="0"/>
        <w:spacing w:after="0"/>
        <w:jc w:val="both"/>
        <w:rPr>
          <w:rFonts w:ascii="Calibri" w:hAnsi="Calibri" w:cs="Calibri"/>
          <w:sz w:val="24"/>
          <w:szCs w:val="24"/>
        </w:rPr>
      </w:pPr>
      <w:r w:rsidRPr="005F2258">
        <w:rPr>
          <w:rFonts w:ascii="Calibri" w:hAnsi="Calibri" w:cs="Calibri"/>
          <w:sz w:val="24"/>
          <w:szCs w:val="24"/>
        </w:rPr>
        <w:t xml:space="preserve">Strateški razvojni program </w:t>
      </w:r>
      <w:r w:rsidR="005F2258" w:rsidRPr="005F2258">
        <w:rPr>
          <w:rFonts w:ascii="Calibri" w:hAnsi="Calibri" w:cs="Calibri"/>
          <w:sz w:val="24"/>
          <w:szCs w:val="24"/>
        </w:rPr>
        <w:t xml:space="preserve">općine Stara Gradiška izrađen je za razdoblje 2016. – 2020. godine s ciljem zaustavljanja negativnih razvojnih trendova, unaprjeđenja kvalitete </w:t>
      </w:r>
      <w:r w:rsidR="00F27F11" w:rsidRPr="005F2258">
        <w:rPr>
          <w:rFonts w:ascii="Calibri" w:hAnsi="Calibri" w:cs="Calibri"/>
          <w:sz w:val="24"/>
          <w:szCs w:val="24"/>
        </w:rPr>
        <w:t xml:space="preserve">života na području općine, </w:t>
      </w:r>
      <w:r w:rsidR="005F2258" w:rsidRPr="005F2258">
        <w:rPr>
          <w:rFonts w:ascii="Calibri" w:hAnsi="Calibri" w:cs="Calibri"/>
          <w:sz w:val="24"/>
          <w:szCs w:val="24"/>
        </w:rPr>
        <w:t>ali i jačanja gospodarskih aktivnosti i otvaranja novih radnih mjesta.</w:t>
      </w:r>
    </w:p>
    <w:p w:rsidR="00AB76B7" w:rsidRPr="00A61C27" w:rsidRDefault="00AB76B7" w:rsidP="002B471A">
      <w:pPr>
        <w:autoSpaceDE w:val="0"/>
        <w:autoSpaceDN w:val="0"/>
        <w:adjustRightInd w:val="0"/>
        <w:spacing w:after="0"/>
        <w:jc w:val="both"/>
        <w:rPr>
          <w:rFonts w:ascii="Calibri" w:hAnsi="Calibri" w:cs="Calibri"/>
          <w:color w:val="FF0000"/>
          <w:sz w:val="24"/>
          <w:szCs w:val="24"/>
        </w:rPr>
      </w:pPr>
    </w:p>
    <w:p w:rsidR="00AB76B7" w:rsidRPr="005F2258" w:rsidRDefault="005F2258" w:rsidP="002B471A">
      <w:pPr>
        <w:autoSpaceDE w:val="0"/>
        <w:autoSpaceDN w:val="0"/>
        <w:adjustRightInd w:val="0"/>
        <w:spacing w:after="0"/>
        <w:jc w:val="both"/>
        <w:rPr>
          <w:rFonts w:ascii="Calibri" w:hAnsi="Calibri" w:cs="Calibri"/>
          <w:sz w:val="24"/>
          <w:szCs w:val="24"/>
        </w:rPr>
      </w:pPr>
      <w:r w:rsidRPr="005F2258">
        <w:rPr>
          <w:rFonts w:ascii="Calibri" w:hAnsi="Calibri" w:cs="Calibri"/>
          <w:sz w:val="24"/>
          <w:szCs w:val="24"/>
        </w:rPr>
        <w:t>U kontekstu navedenog, definirani su razvojni</w:t>
      </w:r>
      <w:r w:rsidR="00AB76B7" w:rsidRPr="005F2258">
        <w:rPr>
          <w:rFonts w:ascii="Calibri" w:hAnsi="Calibri" w:cs="Calibri"/>
          <w:sz w:val="24"/>
          <w:szCs w:val="24"/>
        </w:rPr>
        <w:t xml:space="preserve"> </w:t>
      </w:r>
      <w:r w:rsidRPr="005F2258">
        <w:rPr>
          <w:rFonts w:ascii="Calibri" w:hAnsi="Calibri" w:cs="Calibri"/>
          <w:sz w:val="24"/>
          <w:szCs w:val="24"/>
        </w:rPr>
        <w:t>ciljevi i prioriteti, te mjere kojima se navedeni ciljevi planiraju ostvariti:</w:t>
      </w:r>
      <w:r w:rsidR="00F27F11" w:rsidRPr="005F2258">
        <w:rPr>
          <w:rFonts w:ascii="Calibri" w:hAnsi="Calibri" w:cs="Calibri"/>
          <w:sz w:val="24"/>
          <w:szCs w:val="24"/>
        </w:rPr>
        <w:t xml:space="preserve"> </w:t>
      </w:r>
    </w:p>
    <w:p w:rsidR="00AB76B7" w:rsidRPr="00A61C27" w:rsidRDefault="00AB76B7" w:rsidP="002B471A">
      <w:pPr>
        <w:autoSpaceDE w:val="0"/>
        <w:autoSpaceDN w:val="0"/>
        <w:adjustRightInd w:val="0"/>
        <w:spacing w:after="0"/>
        <w:jc w:val="both"/>
        <w:rPr>
          <w:rFonts w:ascii="Calibri" w:hAnsi="Calibri" w:cs="Calibri"/>
          <w:color w:val="FF0000"/>
          <w:sz w:val="24"/>
          <w:szCs w:val="24"/>
        </w:rPr>
      </w:pPr>
    </w:p>
    <w:p w:rsidR="00A61C27" w:rsidRPr="004A3155" w:rsidRDefault="00AB76B7" w:rsidP="002B471A">
      <w:pPr>
        <w:autoSpaceDE w:val="0"/>
        <w:autoSpaceDN w:val="0"/>
        <w:adjustRightInd w:val="0"/>
        <w:spacing w:after="0"/>
        <w:jc w:val="both"/>
        <w:rPr>
          <w:rFonts w:ascii="Calibri" w:hAnsi="Calibri" w:cs="Calibri"/>
          <w:b/>
          <w:sz w:val="24"/>
          <w:szCs w:val="24"/>
        </w:rPr>
      </w:pPr>
      <w:r w:rsidRPr="004A3155">
        <w:rPr>
          <w:rFonts w:ascii="Calibri" w:hAnsi="Calibri" w:cs="Calibri"/>
          <w:b/>
          <w:sz w:val="24"/>
          <w:szCs w:val="24"/>
        </w:rPr>
        <w:t>SRC 1</w:t>
      </w:r>
      <w:r w:rsidR="004A3155" w:rsidRPr="004A3155">
        <w:rPr>
          <w:rFonts w:ascii="Calibri" w:hAnsi="Calibri" w:cs="Calibri"/>
          <w:b/>
          <w:sz w:val="24"/>
          <w:szCs w:val="24"/>
        </w:rPr>
        <w:t>. Zaustavljanje depopulacije područja općine</w:t>
      </w:r>
      <w:r w:rsidRPr="004A3155">
        <w:rPr>
          <w:rFonts w:ascii="Calibri" w:hAnsi="Calibri" w:cs="Calibri"/>
          <w:b/>
          <w:sz w:val="24"/>
          <w:szCs w:val="24"/>
        </w:rPr>
        <w:t xml:space="preserve"> </w:t>
      </w:r>
    </w:p>
    <w:p w:rsidR="00AB76B7" w:rsidRPr="004A3155" w:rsidRDefault="00AB76B7" w:rsidP="002B471A">
      <w:pPr>
        <w:autoSpaceDE w:val="0"/>
        <w:autoSpaceDN w:val="0"/>
        <w:adjustRightInd w:val="0"/>
        <w:spacing w:after="0"/>
        <w:jc w:val="both"/>
        <w:rPr>
          <w:rFonts w:ascii="Calibri" w:hAnsi="Calibri" w:cs="Calibri"/>
          <w:b/>
          <w:sz w:val="24"/>
          <w:szCs w:val="24"/>
        </w:rPr>
      </w:pPr>
      <w:r w:rsidRPr="004A3155">
        <w:rPr>
          <w:rFonts w:ascii="Calibri" w:hAnsi="Calibri" w:cs="Calibri"/>
          <w:b/>
          <w:sz w:val="24"/>
          <w:szCs w:val="24"/>
        </w:rPr>
        <w:t>SRC 2</w:t>
      </w:r>
      <w:r w:rsidR="004A3155" w:rsidRPr="004A3155">
        <w:rPr>
          <w:rFonts w:ascii="Calibri" w:hAnsi="Calibri" w:cs="Calibri"/>
          <w:b/>
          <w:sz w:val="24"/>
          <w:szCs w:val="24"/>
        </w:rPr>
        <w:t xml:space="preserve">. Tehnološki suvremena infrastruktura u funkciji zaštite </w:t>
      </w:r>
      <w:r w:rsidR="005E3C23">
        <w:rPr>
          <w:rFonts w:ascii="Calibri" w:hAnsi="Calibri" w:cs="Calibri"/>
          <w:b/>
          <w:sz w:val="24"/>
          <w:szCs w:val="24"/>
        </w:rPr>
        <w:t xml:space="preserve">i očuvanja </w:t>
      </w:r>
      <w:r w:rsidR="004A3155" w:rsidRPr="004A3155">
        <w:rPr>
          <w:rFonts w:ascii="Calibri" w:hAnsi="Calibri" w:cs="Calibri"/>
          <w:b/>
          <w:sz w:val="24"/>
          <w:szCs w:val="24"/>
        </w:rPr>
        <w:t>okoliša</w:t>
      </w:r>
      <w:r w:rsidR="00F27F11" w:rsidRPr="004A3155">
        <w:rPr>
          <w:rFonts w:ascii="Calibri" w:hAnsi="Calibri" w:cs="Calibri"/>
          <w:b/>
          <w:sz w:val="24"/>
          <w:szCs w:val="24"/>
        </w:rPr>
        <w:t xml:space="preserve"> </w:t>
      </w:r>
    </w:p>
    <w:p w:rsidR="00AB76B7" w:rsidRPr="00A61C27" w:rsidRDefault="00AB76B7" w:rsidP="002B471A">
      <w:pPr>
        <w:autoSpaceDE w:val="0"/>
        <w:autoSpaceDN w:val="0"/>
        <w:adjustRightInd w:val="0"/>
        <w:spacing w:after="0"/>
        <w:jc w:val="both"/>
        <w:rPr>
          <w:rFonts w:ascii="Calibri" w:hAnsi="Calibri" w:cs="Calibri"/>
          <w:b/>
          <w:color w:val="FF0000"/>
          <w:sz w:val="24"/>
          <w:szCs w:val="24"/>
        </w:rPr>
      </w:pPr>
      <w:r w:rsidRPr="004A3155">
        <w:rPr>
          <w:rFonts w:ascii="Calibri" w:hAnsi="Calibri" w:cs="Calibri"/>
          <w:b/>
          <w:sz w:val="24"/>
          <w:szCs w:val="24"/>
        </w:rPr>
        <w:t>SRC 3</w:t>
      </w:r>
      <w:r w:rsidR="004A3155" w:rsidRPr="004A3155">
        <w:rPr>
          <w:rFonts w:ascii="Calibri" w:hAnsi="Calibri" w:cs="Calibri"/>
          <w:b/>
          <w:sz w:val="24"/>
          <w:szCs w:val="24"/>
        </w:rPr>
        <w:t>. Održiva uporaba prirodnih i kulturno-povijesnih resursa u svrhu razvoja turističke ponude</w:t>
      </w:r>
      <w:r w:rsidR="00F27F11" w:rsidRPr="00A61C27">
        <w:rPr>
          <w:rFonts w:ascii="Calibri" w:hAnsi="Calibri" w:cs="Calibri"/>
          <w:b/>
          <w:color w:val="FF0000"/>
          <w:sz w:val="24"/>
          <w:szCs w:val="24"/>
        </w:rPr>
        <w:t xml:space="preserve"> </w:t>
      </w:r>
    </w:p>
    <w:p w:rsidR="00F27F11" w:rsidRPr="00A61C27" w:rsidRDefault="00F27F11" w:rsidP="002B471A">
      <w:pPr>
        <w:autoSpaceDE w:val="0"/>
        <w:autoSpaceDN w:val="0"/>
        <w:adjustRightInd w:val="0"/>
        <w:spacing w:after="0"/>
        <w:jc w:val="both"/>
        <w:rPr>
          <w:rFonts w:ascii="Calibri" w:hAnsi="Calibri" w:cs="Calibri"/>
          <w:color w:val="FF0000"/>
          <w:sz w:val="24"/>
          <w:szCs w:val="24"/>
        </w:rPr>
      </w:pPr>
    </w:p>
    <w:p w:rsidR="00AB76B7" w:rsidRPr="003C0528" w:rsidRDefault="00AB76B7" w:rsidP="002B471A">
      <w:pPr>
        <w:autoSpaceDE w:val="0"/>
        <w:autoSpaceDN w:val="0"/>
        <w:adjustRightInd w:val="0"/>
        <w:spacing w:after="0"/>
        <w:jc w:val="both"/>
        <w:rPr>
          <w:rFonts w:ascii="Calibri" w:hAnsi="Calibri"/>
          <w:sz w:val="24"/>
          <w:szCs w:val="24"/>
        </w:rPr>
      </w:pPr>
      <w:r w:rsidRPr="003C0528">
        <w:rPr>
          <w:rFonts w:ascii="Calibri" w:hAnsi="Calibri" w:cs="Calibri"/>
          <w:sz w:val="24"/>
          <w:szCs w:val="24"/>
        </w:rPr>
        <w:t xml:space="preserve">Svrha izrade </w:t>
      </w:r>
      <w:r w:rsidR="003C0528" w:rsidRPr="003C0528">
        <w:rPr>
          <w:rFonts w:ascii="Calibri" w:hAnsi="Calibri" w:cs="Calibri"/>
          <w:sz w:val="24"/>
          <w:szCs w:val="24"/>
        </w:rPr>
        <w:t>ovog strateško-planskog dokumenta bila je odrediti gdje O</w:t>
      </w:r>
      <w:r w:rsidR="00F27F11" w:rsidRPr="003C0528">
        <w:rPr>
          <w:rFonts w:ascii="Calibri" w:hAnsi="Calibri" w:cs="Calibri"/>
          <w:sz w:val="24"/>
          <w:szCs w:val="24"/>
        </w:rPr>
        <w:t xml:space="preserve">pćina želi i može biti </w:t>
      </w:r>
      <w:r w:rsidR="003C0528" w:rsidRPr="003C0528">
        <w:rPr>
          <w:rFonts w:ascii="Calibri" w:hAnsi="Calibri" w:cs="Calibri"/>
          <w:sz w:val="24"/>
          <w:szCs w:val="24"/>
        </w:rPr>
        <w:t xml:space="preserve">s socio-ekonomskog aspekta </w:t>
      </w:r>
      <w:r w:rsidR="00F27F11" w:rsidRPr="003C0528">
        <w:rPr>
          <w:rFonts w:ascii="Calibri" w:hAnsi="Calibri" w:cs="Calibri"/>
          <w:sz w:val="24"/>
          <w:szCs w:val="24"/>
        </w:rPr>
        <w:t xml:space="preserve">u odnosu na </w:t>
      </w:r>
      <w:r w:rsidR="003C0528" w:rsidRPr="003C0528">
        <w:rPr>
          <w:rFonts w:ascii="Calibri" w:hAnsi="Calibri" w:cs="Calibri"/>
          <w:sz w:val="24"/>
          <w:szCs w:val="24"/>
        </w:rPr>
        <w:t>regionalnu i nacionalnu razinu</w:t>
      </w:r>
      <w:r w:rsidR="00F27F11" w:rsidRPr="003C0528">
        <w:rPr>
          <w:rFonts w:ascii="Calibri" w:hAnsi="Calibri" w:cs="Calibri"/>
          <w:sz w:val="24"/>
          <w:szCs w:val="24"/>
        </w:rPr>
        <w:t xml:space="preserve">, te odrediti optimalan put za postizanje toga cilja. </w:t>
      </w:r>
    </w:p>
    <w:p w:rsidR="003C0528" w:rsidRPr="003C0528" w:rsidRDefault="003C0528" w:rsidP="002B471A">
      <w:pPr>
        <w:autoSpaceDE w:val="0"/>
        <w:autoSpaceDN w:val="0"/>
        <w:adjustRightInd w:val="0"/>
        <w:spacing w:after="0"/>
        <w:jc w:val="both"/>
        <w:rPr>
          <w:rFonts w:ascii="Calibri" w:hAnsi="Calibri"/>
          <w:sz w:val="24"/>
          <w:szCs w:val="24"/>
        </w:rPr>
      </w:pPr>
    </w:p>
    <w:p w:rsidR="00AB76B7" w:rsidRPr="00A61C27" w:rsidRDefault="00AB76B7" w:rsidP="002B471A">
      <w:pPr>
        <w:autoSpaceDE w:val="0"/>
        <w:autoSpaceDN w:val="0"/>
        <w:adjustRightInd w:val="0"/>
        <w:spacing w:after="0"/>
        <w:jc w:val="both"/>
        <w:rPr>
          <w:rFonts w:ascii="Calibri" w:hAnsi="Calibri" w:cs="Calibri"/>
          <w:color w:val="FF0000"/>
          <w:sz w:val="24"/>
          <w:szCs w:val="24"/>
        </w:rPr>
      </w:pPr>
      <w:r w:rsidRPr="003C0528">
        <w:rPr>
          <w:rFonts w:ascii="Calibri" w:hAnsi="Calibri"/>
          <w:sz w:val="24"/>
          <w:szCs w:val="24"/>
        </w:rPr>
        <w:t>O</w:t>
      </w:r>
      <w:r w:rsidR="00F27F11" w:rsidRPr="003C0528">
        <w:rPr>
          <w:rFonts w:ascii="Calibri" w:hAnsi="Calibri"/>
          <w:sz w:val="24"/>
          <w:szCs w:val="24"/>
        </w:rPr>
        <w:t xml:space="preserve">dgovornost za implementaciju </w:t>
      </w:r>
      <w:r w:rsidRPr="003C0528">
        <w:rPr>
          <w:rFonts w:ascii="Calibri" w:hAnsi="Calibri"/>
          <w:sz w:val="24"/>
          <w:szCs w:val="24"/>
        </w:rPr>
        <w:t xml:space="preserve">Strateškog razvojnog programa je </w:t>
      </w:r>
      <w:r w:rsidR="00F27F11" w:rsidRPr="003C0528">
        <w:rPr>
          <w:rFonts w:ascii="Calibri" w:hAnsi="Calibri"/>
          <w:sz w:val="24"/>
          <w:szCs w:val="24"/>
        </w:rPr>
        <w:t xml:space="preserve">najvećim dijelom na </w:t>
      </w:r>
      <w:r w:rsidRPr="003C0528">
        <w:rPr>
          <w:rFonts w:ascii="Calibri" w:hAnsi="Calibri"/>
          <w:sz w:val="24"/>
          <w:szCs w:val="24"/>
        </w:rPr>
        <w:t xml:space="preserve">Općini </w:t>
      </w:r>
      <w:r w:rsidR="00C94A7C" w:rsidRPr="003C0528">
        <w:rPr>
          <w:rFonts w:ascii="Calibri" w:hAnsi="Calibri"/>
          <w:sz w:val="24"/>
          <w:szCs w:val="24"/>
        </w:rPr>
        <w:t>Stara Gradiška</w:t>
      </w:r>
      <w:r w:rsidRPr="003C0528">
        <w:rPr>
          <w:rFonts w:ascii="Calibri" w:hAnsi="Calibri"/>
          <w:sz w:val="24"/>
          <w:szCs w:val="24"/>
        </w:rPr>
        <w:t xml:space="preserve"> kao lokalnoj samoupravi</w:t>
      </w:r>
      <w:r w:rsidR="00F27F11" w:rsidRPr="003C0528">
        <w:rPr>
          <w:rFonts w:ascii="Calibri" w:hAnsi="Calibri"/>
          <w:sz w:val="24"/>
          <w:szCs w:val="24"/>
        </w:rPr>
        <w:t>, ali ne i isključivo na njoj. Bez podrške ja</w:t>
      </w:r>
      <w:r w:rsidR="003C0528" w:rsidRPr="003C0528">
        <w:rPr>
          <w:rFonts w:ascii="Calibri" w:hAnsi="Calibri"/>
          <w:sz w:val="24"/>
          <w:szCs w:val="24"/>
        </w:rPr>
        <w:t xml:space="preserve">vnosti, poduzetnika, obrtnika, </w:t>
      </w:r>
      <w:r w:rsidR="00F27F11" w:rsidRPr="003C0528">
        <w:rPr>
          <w:rFonts w:ascii="Calibri" w:hAnsi="Calibri"/>
          <w:sz w:val="24"/>
          <w:szCs w:val="24"/>
        </w:rPr>
        <w:t xml:space="preserve">predstavnika svih interesnih skupina teško će biti </w:t>
      </w:r>
      <w:r w:rsidR="00FB0DAE" w:rsidRPr="003C0528">
        <w:rPr>
          <w:rFonts w:ascii="Calibri" w:hAnsi="Calibri"/>
          <w:sz w:val="24"/>
          <w:szCs w:val="24"/>
        </w:rPr>
        <w:t xml:space="preserve">provesti definirane </w:t>
      </w:r>
      <w:r w:rsidR="00F27F11" w:rsidRPr="003C0528">
        <w:rPr>
          <w:rFonts w:ascii="Calibri" w:hAnsi="Calibri"/>
          <w:sz w:val="24"/>
          <w:szCs w:val="24"/>
        </w:rPr>
        <w:t>mjere</w:t>
      </w:r>
      <w:r w:rsidR="00FB0DAE" w:rsidRPr="003C0528">
        <w:rPr>
          <w:rFonts w:ascii="Calibri" w:hAnsi="Calibri"/>
          <w:sz w:val="24"/>
          <w:szCs w:val="24"/>
        </w:rPr>
        <w:t xml:space="preserve"> i prioritete</w:t>
      </w:r>
      <w:r w:rsidR="00F27F11" w:rsidRPr="003C0528">
        <w:rPr>
          <w:rFonts w:ascii="Calibri" w:hAnsi="Calibri"/>
          <w:sz w:val="24"/>
          <w:szCs w:val="24"/>
        </w:rPr>
        <w:t xml:space="preserve">, te ostvariti </w:t>
      </w:r>
      <w:r w:rsidR="00FB0DAE" w:rsidRPr="003C0528">
        <w:rPr>
          <w:rFonts w:ascii="Calibri" w:hAnsi="Calibri"/>
          <w:sz w:val="24"/>
          <w:szCs w:val="24"/>
        </w:rPr>
        <w:t xml:space="preserve">strateške </w:t>
      </w:r>
      <w:r w:rsidR="003C0528" w:rsidRPr="003C0528">
        <w:rPr>
          <w:rFonts w:ascii="Calibri" w:hAnsi="Calibri"/>
          <w:sz w:val="24"/>
          <w:szCs w:val="24"/>
        </w:rPr>
        <w:t>razvojne ciljeve</w:t>
      </w:r>
      <w:r w:rsidR="00F27F11" w:rsidRPr="003C0528">
        <w:rPr>
          <w:rFonts w:ascii="Calibri" w:hAnsi="Calibri"/>
          <w:sz w:val="24"/>
          <w:szCs w:val="24"/>
        </w:rPr>
        <w:t>.</w:t>
      </w:r>
      <w:r w:rsidRPr="003C0528">
        <w:rPr>
          <w:rFonts w:ascii="Calibri" w:hAnsi="Calibri"/>
          <w:sz w:val="24"/>
          <w:szCs w:val="24"/>
        </w:rPr>
        <w:t xml:space="preserve"> </w:t>
      </w:r>
      <w:r w:rsidRPr="003C0528">
        <w:rPr>
          <w:rFonts w:ascii="Calibri" w:hAnsi="Calibri" w:cs="Calibri"/>
          <w:sz w:val="24"/>
          <w:szCs w:val="24"/>
        </w:rPr>
        <w:t xml:space="preserve">Implementacija </w:t>
      </w:r>
      <w:r w:rsidR="00FB0DAE" w:rsidRPr="003C0528">
        <w:rPr>
          <w:rFonts w:ascii="Calibri" w:hAnsi="Calibri" w:cs="Calibri"/>
          <w:sz w:val="24"/>
          <w:szCs w:val="24"/>
        </w:rPr>
        <w:t xml:space="preserve">Strateškog razvojnog programa nedvojbeno je </w:t>
      </w:r>
      <w:r w:rsidRPr="003C0528">
        <w:rPr>
          <w:rFonts w:ascii="Calibri" w:hAnsi="Calibri" w:cs="Calibri"/>
          <w:sz w:val="24"/>
          <w:szCs w:val="24"/>
        </w:rPr>
        <w:t>zahtjevan</w:t>
      </w:r>
      <w:r w:rsidR="00FB0DAE" w:rsidRPr="003C0528">
        <w:rPr>
          <w:rFonts w:ascii="Calibri" w:hAnsi="Calibri" w:cs="Calibri"/>
          <w:sz w:val="24"/>
          <w:szCs w:val="24"/>
        </w:rPr>
        <w:t>, ali i jedini mogući način</w:t>
      </w:r>
      <w:r w:rsidRPr="003C0528">
        <w:rPr>
          <w:rFonts w:ascii="Calibri" w:hAnsi="Calibri" w:cs="Calibri"/>
          <w:sz w:val="24"/>
          <w:szCs w:val="24"/>
        </w:rPr>
        <w:t xml:space="preserve"> </w:t>
      </w:r>
      <w:r w:rsidR="00FB0DAE" w:rsidRPr="003C0528">
        <w:rPr>
          <w:rFonts w:ascii="Calibri" w:hAnsi="Calibri" w:cs="Calibri"/>
          <w:sz w:val="24"/>
          <w:szCs w:val="24"/>
        </w:rPr>
        <w:t xml:space="preserve">za </w:t>
      </w:r>
      <w:r w:rsidR="003C0528" w:rsidRPr="003C0528">
        <w:rPr>
          <w:rFonts w:ascii="Calibri" w:hAnsi="Calibri" w:cs="Calibri"/>
          <w:sz w:val="24"/>
          <w:szCs w:val="24"/>
        </w:rPr>
        <w:t xml:space="preserve">održivi i </w:t>
      </w:r>
      <w:r w:rsidR="001D4B60" w:rsidRPr="003C0528">
        <w:rPr>
          <w:rFonts w:ascii="Calibri" w:hAnsi="Calibri" w:cs="Calibri"/>
          <w:sz w:val="24"/>
          <w:szCs w:val="24"/>
        </w:rPr>
        <w:t xml:space="preserve">integrirani </w:t>
      </w:r>
      <w:r w:rsidR="00FB0DAE" w:rsidRPr="003C0528">
        <w:rPr>
          <w:rFonts w:ascii="Calibri" w:hAnsi="Calibri" w:cs="Calibri"/>
          <w:sz w:val="24"/>
          <w:szCs w:val="24"/>
        </w:rPr>
        <w:t>razvoj područja općine</w:t>
      </w:r>
      <w:r w:rsidRPr="003C0528">
        <w:rPr>
          <w:rFonts w:ascii="Calibri" w:hAnsi="Calibri" w:cs="Calibri"/>
          <w:sz w:val="24"/>
          <w:szCs w:val="24"/>
        </w:rPr>
        <w:t>.</w:t>
      </w:r>
      <w:r w:rsidRPr="00A61C27">
        <w:rPr>
          <w:rFonts w:ascii="Calibri" w:hAnsi="Calibri" w:cs="Calibri"/>
          <w:color w:val="FF0000"/>
          <w:sz w:val="24"/>
          <w:szCs w:val="24"/>
        </w:rPr>
        <w:t xml:space="preserve"> </w:t>
      </w:r>
    </w:p>
    <w:p w:rsidR="00F27F11" w:rsidRDefault="00F27F11" w:rsidP="00AB76B7">
      <w:pPr>
        <w:jc w:val="both"/>
        <w:rPr>
          <w:color w:val="FF0000"/>
          <w:sz w:val="24"/>
          <w:szCs w:val="24"/>
        </w:rPr>
      </w:pPr>
    </w:p>
    <w:p w:rsidR="002E36B3" w:rsidRDefault="002E36B3" w:rsidP="000A1E0C">
      <w:pPr>
        <w:jc w:val="center"/>
      </w:pPr>
    </w:p>
    <w:p w:rsidR="00C15644" w:rsidRDefault="00C15644" w:rsidP="00AE5A79"/>
    <w:p w:rsidR="008750C0" w:rsidRDefault="008750C0" w:rsidP="00AE5A79"/>
    <w:p w:rsidR="0005670A" w:rsidRDefault="0005670A" w:rsidP="00AE5A79"/>
    <w:p w:rsidR="000E6876" w:rsidRDefault="000E6876" w:rsidP="00AE5A79"/>
    <w:p w:rsidR="00B57A47" w:rsidRDefault="00B57A47" w:rsidP="00AE5A79">
      <w:pPr>
        <w:pStyle w:val="Naslov1"/>
        <w:rPr>
          <w:rFonts w:asciiTheme="minorHAnsi" w:eastAsiaTheme="minorHAnsi" w:hAnsiTheme="minorHAnsi" w:cstheme="minorBidi"/>
          <w:b w:val="0"/>
          <w:bCs w:val="0"/>
          <w:color w:val="auto"/>
          <w:sz w:val="22"/>
          <w:szCs w:val="22"/>
        </w:rPr>
      </w:pPr>
    </w:p>
    <w:p w:rsidR="00113B41" w:rsidRDefault="00113B41" w:rsidP="00113B41"/>
    <w:p w:rsidR="0026003F" w:rsidRDefault="0026003F" w:rsidP="00113B41"/>
    <w:p w:rsidR="0026003F" w:rsidRPr="00113B41" w:rsidRDefault="0026003F" w:rsidP="00113B41"/>
    <w:p w:rsidR="00AE5A79" w:rsidRDefault="00647A72" w:rsidP="00AE5A79">
      <w:pPr>
        <w:pStyle w:val="Naslov1"/>
      </w:pPr>
      <w:bookmarkStart w:id="57" w:name="_Toc456604555"/>
      <w:r>
        <w:t xml:space="preserve">PRILOG I - </w:t>
      </w:r>
      <w:r w:rsidR="00A46A72">
        <w:t xml:space="preserve"> </w:t>
      </w:r>
      <w:r w:rsidR="00AE5A79">
        <w:t xml:space="preserve">POPIS </w:t>
      </w:r>
      <w:r w:rsidR="00BF4C4A">
        <w:t>FOTOGRAFIJA</w:t>
      </w:r>
      <w:r w:rsidR="003F1D05">
        <w:t>, TABLICA</w:t>
      </w:r>
      <w:r w:rsidR="00AE5A79">
        <w:t xml:space="preserve"> I GRAFIKONA</w:t>
      </w:r>
      <w:bookmarkEnd w:id="57"/>
    </w:p>
    <w:p w:rsidR="003F1D05" w:rsidRDefault="003F1D05" w:rsidP="003F1D05"/>
    <w:p w:rsidR="00113B41" w:rsidRPr="00113B41" w:rsidRDefault="00113B41" w:rsidP="00113B41">
      <w:pPr>
        <w:spacing w:line="240" w:lineRule="auto"/>
        <w:rPr>
          <w:i/>
        </w:rPr>
      </w:pPr>
      <w:r w:rsidRPr="00113B41">
        <w:rPr>
          <w:i/>
        </w:rPr>
        <w:t>Fotografija 1: Prikaz područja općine Stara Gradiška u okviru Brodsko posavske županije</w:t>
      </w:r>
    </w:p>
    <w:p w:rsidR="00113B41" w:rsidRPr="00113B41" w:rsidRDefault="00113B41" w:rsidP="00113B41">
      <w:pPr>
        <w:spacing w:line="240" w:lineRule="auto"/>
        <w:rPr>
          <w:i/>
        </w:rPr>
      </w:pPr>
      <w:r w:rsidRPr="00113B41">
        <w:rPr>
          <w:i/>
        </w:rPr>
        <w:t>Fotografija 2: Naselje Stara Gradiška</w:t>
      </w:r>
    </w:p>
    <w:p w:rsidR="00113B41" w:rsidRPr="00113B41" w:rsidRDefault="00113B41" w:rsidP="00113B41">
      <w:pPr>
        <w:spacing w:line="240" w:lineRule="auto"/>
        <w:rPr>
          <w:i/>
        </w:rPr>
      </w:pPr>
      <w:r w:rsidRPr="00113B41">
        <w:rPr>
          <w:i/>
        </w:rPr>
        <w:t>Fotografija 3: Stambene zgrade u Staroj Gradiški</w:t>
      </w:r>
    </w:p>
    <w:p w:rsidR="00113B41" w:rsidRPr="00113B41" w:rsidRDefault="00113B41" w:rsidP="00113B41">
      <w:pPr>
        <w:spacing w:line="240" w:lineRule="auto"/>
        <w:rPr>
          <w:i/>
        </w:rPr>
      </w:pPr>
      <w:r w:rsidRPr="00113B41">
        <w:rPr>
          <w:i/>
        </w:rPr>
        <w:t>Fotografija 4: Naselje Donji Varoš</w:t>
      </w:r>
    </w:p>
    <w:p w:rsidR="00113B41" w:rsidRPr="00113B41" w:rsidRDefault="00113B41" w:rsidP="00113B41">
      <w:pPr>
        <w:spacing w:line="240" w:lineRule="auto"/>
        <w:rPr>
          <w:i/>
        </w:rPr>
      </w:pPr>
      <w:r w:rsidRPr="00113B41">
        <w:rPr>
          <w:i/>
        </w:rPr>
        <w:t>Fotografija 5: Naselje Novi Varoš</w:t>
      </w:r>
    </w:p>
    <w:p w:rsidR="00113B41" w:rsidRPr="00113B41" w:rsidRDefault="00113B41" w:rsidP="00113B41">
      <w:pPr>
        <w:spacing w:line="240" w:lineRule="auto"/>
        <w:rPr>
          <w:i/>
        </w:rPr>
      </w:pPr>
      <w:r w:rsidRPr="00113B41">
        <w:rPr>
          <w:i/>
        </w:rPr>
        <w:t>Fotografija 6: Naselje Gornji Varoš</w:t>
      </w:r>
    </w:p>
    <w:p w:rsidR="00113B41" w:rsidRPr="00113B41" w:rsidRDefault="00113B41" w:rsidP="00113B41">
      <w:pPr>
        <w:spacing w:line="240" w:lineRule="auto"/>
        <w:rPr>
          <w:i/>
        </w:rPr>
      </w:pPr>
      <w:r w:rsidRPr="00113B41">
        <w:rPr>
          <w:i/>
        </w:rPr>
        <w:t>Fotografija 7: Naselje Pivare</w:t>
      </w:r>
    </w:p>
    <w:p w:rsidR="00113B41" w:rsidRPr="00113B41" w:rsidRDefault="00113B41" w:rsidP="00113B41">
      <w:pPr>
        <w:spacing w:line="240" w:lineRule="auto"/>
        <w:rPr>
          <w:i/>
        </w:rPr>
      </w:pPr>
      <w:r w:rsidRPr="00113B41">
        <w:rPr>
          <w:i/>
        </w:rPr>
        <w:t>Fotografija 8: Naselje Uskoci</w:t>
      </w:r>
    </w:p>
    <w:p w:rsidR="00113B41" w:rsidRPr="00113B41" w:rsidRDefault="00113B41" w:rsidP="00113B41">
      <w:pPr>
        <w:spacing w:line="240" w:lineRule="auto"/>
        <w:rPr>
          <w:i/>
        </w:rPr>
      </w:pPr>
      <w:r w:rsidRPr="00113B41">
        <w:rPr>
          <w:i/>
        </w:rPr>
        <w:t>Fotografija 9: Ulaz u naselje Gređani</w:t>
      </w:r>
    </w:p>
    <w:p w:rsidR="00113B41" w:rsidRPr="00113B41" w:rsidRDefault="00113B41" w:rsidP="00113B41">
      <w:pPr>
        <w:spacing w:line="240" w:lineRule="auto"/>
        <w:rPr>
          <w:i/>
        </w:rPr>
      </w:pPr>
      <w:r w:rsidRPr="00113B41">
        <w:rPr>
          <w:i/>
        </w:rPr>
        <w:t>Fotografija 10: Info tabla na ulazu u šumu Prašnik</w:t>
      </w:r>
    </w:p>
    <w:p w:rsidR="00113B41" w:rsidRPr="00113B41" w:rsidRDefault="00113B41" w:rsidP="00113B41">
      <w:pPr>
        <w:spacing w:line="240" w:lineRule="auto"/>
        <w:rPr>
          <w:i/>
        </w:rPr>
      </w:pPr>
      <w:r w:rsidRPr="00113B41">
        <w:rPr>
          <w:i/>
        </w:rPr>
        <w:t>Fotografija 11: Primjerak hrastovog stabla</w:t>
      </w:r>
    </w:p>
    <w:p w:rsidR="00113B41" w:rsidRPr="00113B41" w:rsidRDefault="00113B41" w:rsidP="00113B41">
      <w:pPr>
        <w:spacing w:line="240" w:lineRule="auto"/>
        <w:rPr>
          <w:i/>
        </w:rPr>
      </w:pPr>
      <w:r w:rsidRPr="00113B41">
        <w:rPr>
          <w:i/>
        </w:rPr>
        <w:t>Fotografija 12: Restoran „Složna braća“</w:t>
      </w:r>
    </w:p>
    <w:p w:rsidR="00113B41" w:rsidRPr="00113B41" w:rsidRDefault="00113B41" w:rsidP="00113B41">
      <w:pPr>
        <w:spacing w:line="240" w:lineRule="auto"/>
        <w:rPr>
          <w:bCs/>
          <w:i/>
        </w:rPr>
      </w:pPr>
      <w:r w:rsidRPr="00113B41">
        <w:rPr>
          <w:bCs/>
          <w:i/>
        </w:rPr>
        <w:t>Fotografija 13: Park prirode Lonjsko polje</w:t>
      </w:r>
    </w:p>
    <w:p w:rsidR="00113B41" w:rsidRPr="00113B41" w:rsidRDefault="00113B41" w:rsidP="00113B41">
      <w:pPr>
        <w:spacing w:line="240" w:lineRule="auto"/>
        <w:rPr>
          <w:bCs/>
          <w:i/>
        </w:rPr>
      </w:pPr>
      <w:r w:rsidRPr="00113B41">
        <w:rPr>
          <w:bCs/>
          <w:i/>
        </w:rPr>
        <w:t>Fotografija 14: Prikaz NATURA područja u Republici Hrvatskoj</w:t>
      </w:r>
    </w:p>
    <w:p w:rsidR="00113B41" w:rsidRPr="00113B41" w:rsidRDefault="00113B41" w:rsidP="00113B41">
      <w:pPr>
        <w:spacing w:line="240" w:lineRule="auto"/>
        <w:rPr>
          <w:bCs/>
          <w:i/>
        </w:rPr>
      </w:pPr>
      <w:r w:rsidRPr="00113B41">
        <w:rPr>
          <w:bCs/>
          <w:i/>
        </w:rPr>
        <w:t>Fotografija 15: Barokna tvrđava u Staroj Gradiški</w:t>
      </w:r>
    </w:p>
    <w:p w:rsidR="00113B41" w:rsidRPr="00113B41" w:rsidRDefault="00113B41" w:rsidP="00113B41">
      <w:pPr>
        <w:spacing w:line="240" w:lineRule="auto"/>
        <w:rPr>
          <w:bCs/>
          <w:i/>
        </w:rPr>
      </w:pPr>
      <w:r w:rsidRPr="00113B41">
        <w:rPr>
          <w:bCs/>
          <w:i/>
        </w:rPr>
        <w:t>Fotografija 16: Idejno rješenje – koncepcija obnove sjeverne kurtine</w:t>
      </w:r>
    </w:p>
    <w:p w:rsidR="00113B41" w:rsidRPr="00113B41" w:rsidRDefault="00113B41" w:rsidP="00113B41">
      <w:pPr>
        <w:spacing w:line="240" w:lineRule="auto"/>
        <w:rPr>
          <w:bCs/>
          <w:i/>
        </w:rPr>
      </w:pPr>
      <w:r w:rsidRPr="00113B41">
        <w:rPr>
          <w:bCs/>
          <w:i/>
        </w:rPr>
        <w:t>Fotografije 17 i 18: Grafički prikaz sjevernih kurtina nakon planiranih radova rekonstrukcije</w:t>
      </w:r>
    </w:p>
    <w:p w:rsidR="00113B41" w:rsidRPr="00113B41" w:rsidRDefault="00113B41" w:rsidP="00113B41">
      <w:pPr>
        <w:spacing w:line="240" w:lineRule="auto"/>
        <w:rPr>
          <w:bCs/>
          <w:i/>
        </w:rPr>
      </w:pPr>
      <w:r w:rsidRPr="00113B41">
        <w:rPr>
          <w:bCs/>
          <w:i/>
        </w:rPr>
        <w:t>Fotografija 19: Grafička simulacija obnove časničkih paviljona</w:t>
      </w:r>
    </w:p>
    <w:p w:rsidR="00113B41" w:rsidRPr="00113B41" w:rsidRDefault="00113B41" w:rsidP="00113B41">
      <w:pPr>
        <w:spacing w:line="240" w:lineRule="auto"/>
        <w:rPr>
          <w:bCs/>
          <w:i/>
        </w:rPr>
      </w:pPr>
      <w:r w:rsidRPr="00113B41">
        <w:rPr>
          <w:bCs/>
          <w:i/>
        </w:rPr>
        <w:t>Fotografija 20: Gaibijino turbe</w:t>
      </w:r>
    </w:p>
    <w:p w:rsidR="00113B41" w:rsidRPr="00113B41" w:rsidRDefault="00113B41" w:rsidP="00113B41">
      <w:pPr>
        <w:spacing w:line="240" w:lineRule="auto"/>
        <w:rPr>
          <w:bCs/>
          <w:i/>
        </w:rPr>
      </w:pPr>
      <w:r w:rsidRPr="00113B41">
        <w:rPr>
          <w:bCs/>
          <w:i/>
        </w:rPr>
        <w:t>Fotografija 21: Župna crkva sv. Mihovila</w:t>
      </w:r>
    </w:p>
    <w:p w:rsidR="00113B41" w:rsidRPr="00113B41" w:rsidRDefault="00113B41" w:rsidP="00113B41">
      <w:pPr>
        <w:spacing w:line="240" w:lineRule="auto"/>
        <w:rPr>
          <w:bCs/>
          <w:i/>
        </w:rPr>
      </w:pPr>
      <w:r w:rsidRPr="00113B41">
        <w:rPr>
          <w:bCs/>
          <w:i/>
        </w:rPr>
        <w:t>Fotografija 22: Kapela sv. Valentina</w:t>
      </w:r>
    </w:p>
    <w:p w:rsidR="00113B41" w:rsidRPr="00113B41" w:rsidRDefault="00113B41" w:rsidP="00113B41">
      <w:pPr>
        <w:spacing w:line="240" w:lineRule="auto"/>
        <w:rPr>
          <w:bCs/>
          <w:i/>
        </w:rPr>
      </w:pPr>
      <w:r w:rsidRPr="00113B41">
        <w:rPr>
          <w:bCs/>
          <w:i/>
        </w:rPr>
        <w:t>Fotografija 23: Kapela sv. Jakova</w:t>
      </w:r>
    </w:p>
    <w:p w:rsidR="00113B41" w:rsidRPr="00113B41" w:rsidRDefault="00113B41" w:rsidP="00113B41">
      <w:pPr>
        <w:spacing w:line="240" w:lineRule="auto"/>
        <w:rPr>
          <w:bCs/>
          <w:i/>
        </w:rPr>
      </w:pPr>
      <w:r w:rsidRPr="00113B41">
        <w:rPr>
          <w:bCs/>
          <w:i/>
        </w:rPr>
        <w:t>Fotografija 24: Kapela sv. Roka</w:t>
      </w:r>
    </w:p>
    <w:p w:rsidR="00113B41" w:rsidRPr="00113B41" w:rsidRDefault="00113B41" w:rsidP="00113B41">
      <w:pPr>
        <w:spacing w:line="240" w:lineRule="auto"/>
        <w:rPr>
          <w:bCs/>
          <w:i/>
        </w:rPr>
      </w:pPr>
      <w:r w:rsidRPr="00113B41">
        <w:rPr>
          <w:bCs/>
          <w:i/>
        </w:rPr>
        <w:t>Fotografija 25: Kapela sv. Ilije</w:t>
      </w:r>
    </w:p>
    <w:p w:rsidR="00113B41" w:rsidRPr="00113B41" w:rsidRDefault="00113B41" w:rsidP="00113B41">
      <w:pPr>
        <w:spacing w:line="240" w:lineRule="auto"/>
        <w:rPr>
          <w:i/>
        </w:rPr>
      </w:pPr>
      <w:r w:rsidRPr="00113B41">
        <w:rPr>
          <w:i/>
        </w:rPr>
        <w:t>Fotografija 26: Izgled BioDisk-a</w:t>
      </w:r>
    </w:p>
    <w:p w:rsidR="00113B41" w:rsidRPr="00113B41" w:rsidRDefault="00113B41" w:rsidP="00113B41">
      <w:pPr>
        <w:spacing w:line="240" w:lineRule="auto"/>
        <w:rPr>
          <w:i/>
        </w:rPr>
      </w:pPr>
      <w:r w:rsidRPr="00113B41">
        <w:rPr>
          <w:i/>
        </w:rPr>
        <w:t>Fotografija 27: Usporedba led rasvjete u odnosu na ostale vrste žarulja</w:t>
      </w:r>
    </w:p>
    <w:p w:rsidR="00113B41" w:rsidRPr="00113B41" w:rsidRDefault="00113B41" w:rsidP="00113B41">
      <w:pPr>
        <w:spacing w:line="240" w:lineRule="auto"/>
        <w:rPr>
          <w:i/>
        </w:rPr>
      </w:pPr>
      <w:r w:rsidRPr="00113B41">
        <w:rPr>
          <w:i/>
        </w:rPr>
        <w:lastRenderedPageBreak/>
        <w:t>Fotografija 28: Groblje u Uskocima</w:t>
      </w:r>
    </w:p>
    <w:p w:rsidR="00113B41" w:rsidRPr="00113B41" w:rsidRDefault="00113B41" w:rsidP="00113B41">
      <w:pPr>
        <w:spacing w:line="240" w:lineRule="auto"/>
        <w:rPr>
          <w:i/>
        </w:rPr>
      </w:pPr>
      <w:r w:rsidRPr="00113B41">
        <w:rPr>
          <w:i/>
        </w:rPr>
        <w:t>Fotografija 29: Groblje u naselju Gređani</w:t>
      </w:r>
    </w:p>
    <w:p w:rsidR="00113B41" w:rsidRPr="00113B41" w:rsidRDefault="00113B41" w:rsidP="00113B41">
      <w:pPr>
        <w:spacing w:line="240" w:lineRule="auto"/>
        <w:rPr>
          <w:i/>
        </w:rPr>
      </w:pPr>
      <w:r w:rsidRPr="00113B41">
        <w:rPr>
          <w:i/>
        </w:rPr>
        <w:t>Fotografija 30: Društveni dom u naselju Gornji Varoš</w:t>
      </w:r>
    </w:p>
    <w:p w:rsidR="00113B41" w:rsidRPr="00113B41" w:rsidRDefault="00113B41" w:rsidP="00113B41">
      <w:pPr>
        <w:spacing w:line="240" w:lineRule="auto"/>
        <w:rPr>
          <w:i/>
        </w:rPr>
      </w:pPr>
      <w:r w:rsidRPr="00113B41">
        <w:rPr>
          <w:i/>
        </w:rPr>
        <w:t>Fotografija 31: Društveni dom u naselju Gređani</w:t>
      </w:r>
    </w:p>
    <w:p w:rsidR="00113B41" w:rsidRPr="00113B41" w:rsidRDefault="00113B41" w:rsidP="00113B41">
      <w:pPr>
        <w:spacing w:line="240" w:lineRule="auto"/>
        <w:rPr>
          <w:i/>
        </w:rPr>
      </w:pPr>
      <w:r w:rsidRPr="00113B41">
        <w:rPr>
          <w:i/>
        </w:rPr>
        <w:t>Fotografija 32: Društveni dom u Uskocima</w:t>
      </w:r>
    </w:p>
    <w:p w:rsidR="00113B41" w:rsidRPr="00113B41" w:rsidRDefault="00113B41" w:rsidP="00113B41">
      <w:pPr>
        <w:spacing w:line="240" w:lineRule="auto"/>
        <w:rPr>
          <w:i/>
        </w:rPr>
      </w:pPr>
      <w:r w:rsidRPr="00113B41">
        <w:rPr>
          <w:i/>
        </w:rPr>
        <w:t>Fotografija 33: Društveni dom u naselju Novi Varoš</w:t>
      </w:r>
    </w:p>
    <w:p w:rsidR="00113B41" w:rsidRPr="00113B41" w:rsidRDefault="00113B41" w:rsidP="00113B41">
      <w:pPr>
        <w:spacing w:line="240" w:lineRule="auto"/>
        <w:rPr>
          <w:i/>
        </w:rPr>
      </w:pPr>
      <w:r w:rsidRPr="00113B41">
        <w:rPr>
          <w:i/>
        </w:rPr>
        <w:t>Fotografija 34: Unutrašnjost Doma kulture u Staroj Gradiški</w:t>
      </w:r>
    </w:p>
    <w:p w:rsidR="00113B41" w:rsidRPr="00113B41" w:rsidRDefault="00113B41" w:rsidP="00113B41">
      <w:pPr>
        <w:spacing w:line="240" w:lineRule="auto"/>
        <w:rPr>
          <w:i/>
        </w:rPr>
      </w:pPr>
      <w:r w:rsidRPr="00113B41">
        <w:rPr>
          <w:i/>
        </w:rPr>
        <w:t>Fotografija 35: Hangar DVD-a Donji Varoš</w:t>
      </w:r>
    </w:p>
    <w:p w:rsidR="00113B41" w:rsidRPr="00113B41" w:rsidRDefault="00113B41" w:rsidP="00113B41">
      <w:pPr>
        <w:spacing w:line="240" w:lineRule="auto"/>
        <w:rPr>
          <w:i/>
        </w:rPr>
      </w:pPr>
      <w:r w:rsidRPr="00113B41">
        <w:rPr>
          <w:i/>
        </w:rPr>
        <w:t>Fotografija 36: Sportski tereni u naselju Stara Gradiška</w:t>
      </w:r>
    </w:p>
    <w:p w:rsidR="00113B41" w:rsidRPr="00113B41" w:rsidRDefault="00113B41" w:rsidP="00113B41">
      <w:pPr>
        <w:spacing w:line="240" w:lineRule="auto"/>
        <w:rPr>
          <w:i/>
        </w:rPr>
      </w:pPr>
      <w:r w:rsidRPr="00113B41">
        <w:rPr>
          <w:i/>
        </w:rPr>
        <w:t>Fotografija 37: Dječje igralište u Gornjem Varošu</w:t>
      </w:r>
    </w:p>
    <w:p w:rsidR="00113B41" w:rsidRPr="00113B41" w:rsidRDefault="00113B41" w:rsidP="00113B41">
      <w:pPr>
        <w:spacing w:line="240" w:lineRule="auto"/>
        <w:rPr>
          <w:i/>
        </w:rPr>
      </w:pPr>
      <w:r w:rsidRPr="00113B41">
        <w:rPr>
          <w:i/>
        </w:rPr>
        <w:t>Fotografija 38: Dječje igralište u Novom Varošu</w:t>
      </w:r>
    </w:p>
    <w:p w:rsidR="00113B41" w:rsidRPr="00113B41" w:rsidRDefault="00113B41" w:rsidP="00113B41">
      <w:pPr>
        <w:spacing w:line="240" w:lineRule="auto"/>
        <w:rPr>
          <w:i/>
        </w:rPr>
      </w:pPr>
      <w:r w:rsidRPr="00113B41">
        <w:rPr>
          <w:i/>
        </w:rPr>
        <w:t>Fotografija 39 : Zgrada Općinske uprave u Staroj Gradiški</w:t>
      </w:r>
    </w:p>
    <w:p w:rsidR="00113B41" w:rsidRPr="00113B41" w:rsidRDefault="00113B41" w:rsidP="00113B41">
      <w:pPr>
        <w:spacing w:line="240" w:lineRule="auto"/>
        <w:rPr>
          <w:i/>
        </w:rPr>
      </w:pPr>
      <w:r w:rsidRPr="00113B41">
        <w:rPr>
          <w:i/>
        </w:rPr>
        <w:t>Fotografije 40 i 41: Prostorije za provedbu predškolskog programa</w:t>
      </w:r>
    </w:p>
    <w:p w:rsidR="00113B41" w:rsidRPr="00113B41" w:rsidRDefault="00113B41" w:rsidP="00113B41">
      <w:pPr>
        <w:spacing w:line="240" w:lineRule="auto"/>
        <w:rPr>
          <w:i/>
        </w:rPr>
      </w:pPr>
      <w:r w:rsidRPr="00113B41">
        <w:rPr>
          <w:i/>
        </w:rPr>
        <w:t>Fotografija 42: Područna škola u Staroj Gradiški</w:t>
      </w:r>
    </w:p>
    <w:p w:rsidR="00113B41" w:rsidRPr="00113B41" w:rsidRDefault="00113B41" w:rsidP="00113B41">
      <w:pPr>
        <w:spacing w:line="240" w:lineRule="auto"/>
        <w:rPr>
          <w:i/>
        </w:rPr>
      </w:pPr>
      <w:r w:rsidRPr="00113B41">
        <w:rPr>
          <w:i/>
        </w:rPr>
        <w:t>Fotografija 43: Čekaonica u ambulanti</w:t>
      </w:r>
    </w:p>
    <w:p w:rsidR="00113B41" w:rsidRPr="00113B41" w:rsidRDefault="00113B41" w:rsidP="00113B41">
      <w:pPr>
        <w:spacing w:line="240" w:lineRule="auto"/>
        <w:rPr>
          <w:i/>
        </w:rPr>
      </w:pPr>
      <w:r w:rsidRPr="00113B41">
        <w:rPr>
          <w:i/>
        </w:rPr>
        <w:t>Fotografija 44: Liječnička ordinacija</w:t>
      </w:r>
    </w:p>
    <w:p w:rsidR="00113B41" w:rsidRPr="00113B41" w:rsidRDefault="00113B41" w:rsidP="00113B41">
      <w:pPr>
        <w:spacing w:line="240" w:lineRule="auto"/>
        <w:rPr>
          <w:i/>
        </w:rPr>
      </w:pPr>
      <w:r w:rsidRPr="00113B41">
        <w:rPr>
          <w:i/>
        </w:rPr>
        <w:t>Fotografija 45: Zgrada stare škole u naselju Uskoci</w:t>
      </w:r>
    </w:p>
    <w:p w:rsidR="00113B41" w:rsidRPr="00113B41" w:rsidRDefault="00113B41" w:rsidP="00113B41">
      <w:pPr>
        <w:spacing w:line="240" w:lineRule="auto"/>
        <w:rPr>
          <w:i/>
        </w:rPr>
      </w:pPr>
      <w:r w:rsidRPr="00113B41">
        <w:rPr>
          <w:i/>
        </w:rPr>
        <w:t xml:space="preserve">Fotografija 46: Položaj LAG-a u okviru Brodsko posavske županije </w:t>
      </w:r>
    </w:p>
    <w:p w:rsidR="00B57A47" w:rsidRPr="00B57A47" w:rsidRDefault="00B57A47" w:rsidP="00B57A47">
      <w:pPr>
        <w:spacing w:line="240" w:lineRule="auto"/>
        <w:rPr>
          <w:i/>
        </w:rPr>
      </w:pPr>
    </w:p>
    <w:p w:rsidR="00B57A47" w:rsidRPr="00B57A47" w:rsidRDefault="00B57A47" w:rsidP="00B57A47">
      <w:pPr>
        <w:spacing w:line="240" w:lineRule="auto"/>
        <w:rPr>
          <w:i/>
        </w:rPr>
      </w:pPr>
    </w:p>
    <w:p w:rsidR="00B57A47" w:rsidRPr="00B57A47" w:rsidRDefault="00B57A47" w:rsidP="00B57A47">
      <w:pPr>
        <w:spacing w:line="240" w:lineRule="auto"/>
        <w:rPr>
          <w:i/>
        </w:rPr>
      </w:pPr>
      <w:r w:rsidRPr="00B57A47">
        <w:rPr>
          <w:i/>
        </w:rPr>
        <w:t>Tablica 1: Broj stanovnika po naseljima</w:t>
      </w:r>
    </w:p>
    <w:p w:rsidR="00B57A47" w:rsidRPr="00B57A47" w:rsidRDefault="00B57A47" w:rsidP="00B57A47">
      <w:pPr>
        <w:spacing w:line="240" w:lineRule="auto"/>
        <w:rPr>
          <w:i/>
        </w:rPr>
      </w:pPr>
      <w:r w:rsidRPr="00B57A47">
        <w:rPr>
          <w:i/>
        </w:rPr>
        <w:t>Tablica 2: Broj zaposlenih prema osnovi osiguranja</w:t>
      </w:r>
    </w:p>
    <w:p w:rsidR="00B57A47" w:rsidRPr="00B57A47" w:rsidRDefault="00B57A47" w:rsidP="00B57A47">
      <w:pPr>
        <w:spacing w:line="240" w:lineRule="auto"/>
        <w:rPr>
          <w:i/>
        </w:rPr>
      </w:pPr>
      <w:r w:rsidRPr="00B57A47">
        <w:rPr>
          <w:i/>
        </w:rPr>
        <w:t>Tablica 3: Struktura nezaposlenih prema dobi</w:t>
      </w:r>
    </w:p>
    <w:p w:rsidR="00B57A47" w:rsidRPr="00B57A47" w:rsidRDefault="00B57A47" w:rsidP="00B57A47">
      <w:pPr>
        <w:spacing w:line="240" w:lineRule="auto"/>
        <w:rPr>
          <w:i/>
        </w:rPr>
      </w:pPr>
      <w:r w:rsidRPr="00B57A47">
        <w:rPr>
          <w:i/>
        </w:rPr>
        <w:t>Tablica 4: Broj nezaposlenih prema trajanju nezaposlenosti</w:t>
      </w:r>
    </w:p>
    <w:p w:rsidR="00B57A47" w:rsidRPr="00B57A47" w:rsidRDefault="00B57A47" w:rsidP="00B57A47">
      <w:pPr>
        <w:spacing w:line="240" w:lineRule="auto"/>
        <w:rPr>
          <w:i/>
        </w:rPr>
      </w:pPr>
      <w:r w:rsidRPr="00B57A47">
        <w:rPr>
          <w:i/>
        </w:rPr>
        <w:t>Tablica 5: Popis aktivnih tvrtki na području općine</w:t>
      </w:r>
    </w:p>
    <w:p w:rsidR="00B57A47" w:rsidRPr="00B57A47" w:rsidRDefault="00B57A47" w:rsidP="00B57A47">
      <w:pPr>
        <w:spacing w:line="240" w:lineRule="auto"/>
        <w:rPr>
          <w:i/>
        </w:rPr>
      </w:pPr>
      <w:r w:rsidRPr="00B57A47">
        <w:rPr>
          <w:i/>
        </w:rPr>
        <w:t>Tablica 6: Popis aktivnih obrta na području općine</w:t>
      </w:r>
    </w:p>
    <w:p w:rsidR="00B57A47" w:rsidRPr="00B57A47" w:rsidRDefault="00B57A47" w:rsidP="00B57A47">
      <w:pPr>
        <w:spacing w:line="240" w:lineRule="auto"/>
        <w:rPr>
          <w:i/>
        </w:rPr>
      </w:pPr>
      <w:r w:rsidRPr="00B57A47">
        <w:rPr>
          <w:i/>
        </w:rPr>
        <w:t>Tablica 7: Broj i vrsta poljoprivrednih subjekata na području općine</w:t>
      </w:r>
    </w:p>
    <w:p w:rsidR="00B57A47" w:rsidRPr="00B57A47" w:rsidRDefault="00B57A47" w:rsidP="00B57A47">
      <w:pPr>
        <w:spacing w:line="240" w:lineRule="auto"/>
        <w:rPr>
          <w:i/>
        </w:rPr>
      </w:pPr>
      <w:r w:rsidRPr="00B57A47">
        <w:rPr>
          <w:i/>
        </w:rPr>
        <w:t>Tablica 8: Poljoprivredno zemljište prema vrsti uporabe</w:t>
      </w:r>
    </w:p>
    <w:p w:rsidR="00B57A47" w:rsidRPr="00B57A47" w:rsidRDefault="00B57A47" w:rsidP="00B57A47">
      <w:pPr>
        <w:spacing w:line="240" w:lineRule="auto"/>
        <w:rPr>
          <w:i/>
        </w:rPr>
      </w:pPr>
      <w:r w:rsidRPr="00B57A47">
        <w:rPr>
          <w:i/>
        </w:rPr>
        <w:t>Tablica 9: Tehnička specifikacija sustava javne rasvjete</w:t>
      </w:r>
    </w:p>
    <w:p w:rsidR="00B57A47" w:rsidRPr="00113B41" w:rsidRDefault="00B57A47" w:rsidP="00B57A47">
      <w:pPr>
        <w:spacing w:line="240" w:lineRule="auto"/>
        <w:rPr>
          <w:i/>
        </w:rPr>
      </w:pPr>
      <w:r w:rsidRPr="00B57A47">
        <w:rPr>
          <w:i/>
        </w:rPr>
        <w:t>Tablica 10: Popis lokacija divljih odlagališta otpada</w:t>
      </w:r>
    </w:p>
    <w:p w:rsidR="00113B41" w:rsidRDefault="00113B41" w:rsidP="00B57A47">
      <w:pPr>
        <w:spacing w:line="240" w:lineRule="auto"/>
        <w:rPr>
          <w:i/>
          <w:lang w:val="en-GB"/>
        </w:rPr>
      </w:pPr>
    </w:p>
    <w:p w:rsidR="00B57A47" w:rsidRPr="00B57A47" w:rsidRDefault="00B57A47" w:rsidP="00B57A47">
      <w:pPr>
        <w:spacing w:line="240" w:lineRule="auto"/>
        <w:rPr>
          <w:i/>
          <w:lang w:val="en-GB"/>
        </w:rPr>
      </w:pPr>
      <w:r w:rsidRPr="00B57A47">
        <w:rPr>
          <w:i/>
          <w:lang w:val="en-GB"/>
        </w:rPr>
        <w:t>Grafikon 1: Starosna struktura stanovništva</w:t>
      </w:r>
    </w:p>
    <w:p w:rsidR="00B57A47" w:rsidRPr="00B57A47" w:rsidRDefault="00B57A47" w:rsidP="00B57A47">
      <w:pPr>
        <w:spacing w:line="240" w:lineRule="auto"/>
        <w:rPr>
          <w:i/>
        </w:rPr>
      </w:pPr>
      <w:r w:rsidRPr="00B57A47">
        <w:rPr>
          <w:i/>
        </w:rPr>
        <w:t>Grafikon 2: Stanovništvo prema stupnju obrazovanja</w:t>
      </w:r>
    </w:p>
    <w:p w:rsidR="00B57A47" w:rsidRPr="00B57A47" w:rsidRDefault="00B57A47" w:rsidP="00B57A47">
      <w:pPr>
        <w:spacing w:line="240" w:lineRule="auto"/>
        <w:rPr>
          <w:i/>
        </w:rPr>
      </w:pPr>
      <w:r w:rsidRPr="00B57A47">
        <w:rPr>
          <w:i/>
        </w:rPr>
        <w:t>Grafikon 3: Broj nezaposlenih u razdoblju 2010. – 2015.</w:t>
      </w:r>
    </w:p>
    <w:p w:rsidR="00B57A47" w:rsidRPr="00B57A47" w:rsidRDefault="00B57A47" w:rsidP="00B57A47">
      <w:pPr>
        <w:spacing w:line="240" w:lineRule="auto"/>
        <w:rPr>
          <w:i/>
        </w:rPr>
      </w:pPr>
      <w:r w:rsidRPr="00B57A47">
        <w:rPr>
          <w:i/>
        </w:rPr>
        <w:t>Grafikon 4: Struktura nezaposlenih prema spolu</w:t>
      </w:r>
    </w:p>
    <w:p w:rsidR="00B57A47" w:rsidRPr="00B57A47" w:rsidRDefault="00B57A47" w:rsidP="00B57A47">
      <w:pPr>
        <w:spacing w:line="240" w:lineRule="auto"/>
        <w:rPr>
          <w:i/>
        </w:rPr>
      </w:pPr>
      <w:r w:rsidRPr="00B57A47">
        <w:rPr>
          <w:i/>
        </w:rPr>
        <w:t>Grafikon 5: Nezaposlene osobe prema stupnju obrazovanja</w:t>
      </w:r>
    </w:p>
    <w:p w:rsidR="00B57A47" w:rsidRPr="00B57A47" w:rsidRDefault="00B57A47" w:rsidP="00B57A47">
      <w:pPr>
        <w:spacing w:line="240" w:lineRule="auto"/>
        <w:rPr>
          <w:i/>
        </w:rPr>
      </w:pPr>
      <w:r w:rsidRPr="00B57A47">
        <w:rPr>
          <w:i/>
        </w:rPr>
        <w:t>Grafikon 6: Broj poduzetnika po naseljima na području općine</w:t>
      </w:r>
    </w:p>
    <w:p w:rsidR="00B57A47" w:rsidRPr="00B57A47" w:rsidRDefault="00B57A47" w:rsidP="00B57A47">
      <w:pPr>
        <w:spacing w:line="240" w:lineRule="auto"/>
        <w:rPr>
          <w:i/>
        </w:rPr>
      </w:pPr>
      <w:r w:rsidRPr="00B57A47">
        <w:rPr>
          <w:i/>
        </w:rPr>
        <w:t>Grafikon 7: Broj poduzetnika po djelatnostima</w:t>
      </w:r>
    </w:p>
    <w:p w:rsidR="00B57A47" w:rsidRPr="00B57A47" w:rsidRDefault="00B57A47" w:rsidP="00B57A47">
      <w:pPr>
        <w:spacing w:line="240" w:lineRule="auto"/>
        <w:rPr>
          <w:i/>
        </w:rPr>
      </w:pPr>
      <w:r w:rsidRPr="00B57A47">
        <w:rPr>
          <w:i/>
        </w:rPr>
        <w:t>Grafikon 8: Broj obrtnika po naseljima</w:t>
      </w:r>
    </w:p>
    <w:p w:rsidR="00B57A47" w:rsidRPr="00B57A47" w:rsidRDefault="00B57A47" w:rsidP="00B57A47">
      <w:pPr>
        <w:spacing w:line="240" w:lineRule="auto"/>
        <w:rPr>
          <w:i/>
        </w:rPr>
      </w:pPr>
      <w:r w:rsidRPr="00B57A47">
        <w:rPr>
          <w:i/>
        </w:rPr>
        <w:t>Grafikon 9: Broj obrtnika po djelatnostima</w:t>
      </w:r>
    </w:p>
    <w:p w:rsidR="003F1D05" w:rsidRDefault="003F1D05" w:rsidP="00B57A47">
      <w:pPr>
        <w:spacing w:line="240" w:lineRule="auto"/>
      </w:pPr>
    </w:p>
    <w:p w:rsidR="00B20465" w:rsidRDefault="00B20465" w:rsidP="00B57A47">
      <w:pPr>
        <w:spacing w:line="240" w:lineRule="auto"/>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B20465" w:rsidRDefault="00B20465" w:rsidP="003F1D05">
      <w:pPr>
        <w:jc w:val="both"/>
        <w:rPr>
          <w:sz w:val="24"/>
          <w:szCs w:val="24"/>
        </w:rPr>
      </w:pPr>
    </w:p>
    <w:p w:rsidR="003F1D05" w:rsidRDefault="003F1D05" w:rsidP="003F1D05"/>
    <w:p w:rsidR="00C40391" w:rsidRDefault="00C40391" w:rsidP="00CE5CC4"/>
    <w:p w:rsidR="00C40391" w:rsidRDefault="00C40391" w:rsidP="00C40391">
      <w:pPr>
        <w:pStyle w:val="Naslov1"/>
        <w:jc w:val="both"/>
      </w:pPr>
      <w:bookmarkStart w:id="58" w:name="_Toc456604556"/>
      <w:r>
        <w:lastRenderedPageBreak/>
        <w:t>PRILOG II – IZVORI PODATAKA, KORIŠTENE PUBLIKACIJE I FOTOGRAFIJE</w:t>
      </w:r>
      <w:bookmarkEnd w:id="58"/>
    </w:p>
    <w:p w:rsidR="00C40391" w:rsidRDefault="00C40391" w:rsidP="00C40391"/>
    <w:tbl>
      <w:tblPr>
        <w:tblStyle w:val="Reetkatablice"/>
        <w:tblW w:w="0" w:type="auto"/>
        <w:jc w:val="center"/>
        <w:tblLook w:val="04A0" w:firstRow="1" w:lastRow="0" w:firstColumn="1" w:lastColumn="0" w:noHBand="0" w:noVBand="1"/>
      </w:tblPr>
      <w:tblGrid>
        <w:gridCol w:w="9062"/>
      </w:tblGrid>
      <w:tr w:rsidR="00C40391" w:rsidRPr="00C40391" w:rsidTr="00B617A1">
        <w:trPr>
          <w:jc w:val="center"/>
        </w:trPr>
        <w:tc>
          <w:tcPr>
            <w:tcW w:w="9288" w:type="dxa"/>
          </w:tcPr>
          <w:p w:rsidR="00C40391" w:rsidRPr="00C40391" w:rsidRDefault="00C40391" w:rsidP="00C40391">
            <w:pPr>
              <w:spacing w:line="276" w:lineRule="auto"/>
            </w:pPr>
            <w:r w:rsidRPr="00C40391">
              <w:t xml:space="preserve">Državni zavod za statistiku; Popis stanovništva 2011. </w:t>
            </w:r>
          </w:p>
        </w:tc>
      </w:tr>
      <w:tr w:rsidR="00C40391" w:rsidRPr="00C40391" w:rsidTr="00B617A1">
        <w:trPr>
          <w:jc w:val="center"/>
        </w:trPr>
        <w:tc>
          <w:tcPr>
            <w:tcW w:w="9288" w:type="dxa"/>
          </w:tcPr>
          <w:p w:rsidR="00C40391" w:rsidRPr="00C40391" w:rsidRDefault="00C40391" w:rsidP="00C40391">
            <w:pPr>
              <w:spacing w:line="276" w:lineRule="auto"/>
            </w:pPr>
            <w:r w:rsidRPr="00C40391">
              <w:t>Ministarstvo regionalnog razvoja i fondova EU</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Ministarstvo poduzetništva i obrta, Obrtni registar, or.minpo.hr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Ministarstvo gospodarstva, </w:t>
            </w:r>
            <w:hyperlink r:id="rId83" w:history="1">
              <w:r w:rsidRPr="00C40391">
                <w:rPr>
                  <w:rStyle w:val="Hiperveza"/>
                </w:rPr>
                <w:t>www.mingo.hr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Ministarstvo kulture, </w:t>
            </w:r>
            <w:hyperlink r:id="rId84" w:history="1">
              <w:r w:rsidRPr="00C40391">
                <w:rPr>
                  <w:rStyle w:val="Hiperveza"/>
                </w:rPr>
                <w:t>www.min-kulture.hr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Ministarstvo poljoprivrede, ribarstva i ruralnog razvoja</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Ministarstvo turizma,  </w:t>
            </w:r>
            <w:hyperlink r:id="rId85" w:history="1">
              <w:r w:rsidRPr="00C40391">
                <w:rPr>
                  <w:rStyle w:val="Hiperveza"/>
                </w:rPr>
                <w:t>www.mint.hr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Ministarstvo zaštite okoliša i prirode, </w:t>
            </w:r>
            <w:hyperlink r:id="rId86" w:history="1">
              <w:r w:rsidRPr="00C40391">
                <w:rPr>
                  <w:rStyle w:val="Hiperveza"/>
                </w:rPr>
                <w:t>www.mzoip.hr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Ministarstvo uprave, Registar udruga u RH</w:t>
            </w:r>
          </w:p>
        </w:tc>
      </w:tr>
      <w:tr w:rsidR="00C40391" w:rsidRPr="00C40391" w:rsidTr="00B617A1">
        <w:trPr>
          <w:jc w:val="center"/>
        </w:trPr>
        <w:tc>
          <w:tcPr>
            <w:tcW w:w="9288" w:type="dxa"/>
          </w:tcPr>
          <w:p w:rsidR="00C40391" w:rsidRPr="00C40391" w:rsidRDefault="00C40391" w:rsidP="00C40391">
            <w:pPr>
              <w:spacing w:line="276" w:lineRule="auto"/>
            </w:pPr>
            <w:r w:rsidRPr="00C40391">
              <w:t>Agencija za plaćanja u poljoprivredi, ribarstvu i ruralnom razvoju</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Fond za zaštitu okoliša i energetsku učinkovitost, </w:t>
            </w:r>
            <w:hyperlink r:id="rId87" w:history="1">
              <w:r w:rsidRPr="00C40391">
                <w:rPr>
                  <w:rStyle w:val="Hiperveza"/>
                </w:rPr>
                <w:t>www.fzoeu.hr</w:t>
              </w:r>
            </w:hyperlink>
            <w:r w:rsidRPr="00C40391">
              <w:t xml:space="preserve"> </w:t>
            </w:r>
          </w:p>
        </w:tc>
      </w:tr>
      <w:tr w:rsidR="003D3777" w:rsidRPr="00C40391" w:rsidTr="00B617A1">
        <w:trPr>
          <w:jc w:val="center"/>
        </w:trPr>
        <w:tc>
          <w:tcPr>
            <w:tcW w:w="9288" w:type="dxa"/>
          </w:tcPr>
          <w:p w:rsidR="003D3777" w:rsidRPr="00C40391" w:rsidRDefault="003D3777" w:rsidP="00C40391">
            <w:r>
              <w:t xml:space="preserve">Hrvatske vode, Provedbeni plan obrane od poplava branjenog područja, Sektor D – Srednja i Donja Sava, Branjeno područje 4, </w:t>
            </w:r>
            <w:hyperlink r:id="rId88" w:history="1">
              <w:r w:rsidRPr="005B3B7E">
                <w:rPr>
                  <w:rStyle w:val="Hiperveza"/>
                </w:rPr>
                <w:t>http://www.voda.hr/sites/default/files/clanak/bp_4_-_provedbeni_plan_obrane_od_poplava_0.pdf</w:t>
              </w:r>
            </w:hyperlink>
            <w:r>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Hrvatski zavod za mirovinsko osiguranje, Sektor za ekonomske analize</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Hrvatski zavod za zapošljavanje, </w:t>
            </w:r>
            <w:hyperlink r:id="rId89" w:history="1">
              <w:r w:rsidRPr="00C40391">
                <w:rPr>
                  <w:rStyle w:val="Hiperveza"/>
                </w:rPr>
                <w:t>www.hzz.hr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Hrvatska turistička zajednica</w:t>
            </w:r>
            <w:r w:rsidR="007B6AC5">
              <w:t xml:space="preserve">, </w:t>
            </w:r>
            <w:hyperlink r:id="rId90" w:history="1">
              <w:r w:rsidR="007B6AC5" w:rsidRPr="00D04C90">
                <w:rPr>
                  <w:rStyle w:val="Hiperveza"/>
                </w:rPr>
                <w:t>http://business.croatia.hr/hr-HR/Hrvatska-turisticka-zajednica/Potpore-HTZ-a</w:t>
              </w:r>
            </w:hyperlink>
            <w:r w:rsidR="007B6AC5">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Hrvatska gospodarska komora, Registar poslovnih subjekata, </w:t>
            </w:r>
            <w:hyperlink r:id="rId91" w:history="1">
              <w:r w:rsidRPr="00C40391">
                <w:rPr>
                  <w:rStyle w:val="Hiperveza"/>
                </w:rPr>
                <w:t>www.biznet.hr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Hrvatska mreža za ruralni razvoj, </w:t>
            </w:r>
            <w:hyperlink r:id="rId92" w:history="1">
              <w:r w:rsidRPr="00C40391">
                <w:rPr>
                  <w:rStyle w:val="Hiperveza"/>
                </w:rPr>
                <w:t>www.hmrr.hr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Brodsko posavska županija, </w:t>
            </w:r>
            <w:hyperlink r:id="rId93" w:history="1">
              <w:r w:rsidRPr="00C40391">
                <w:rPr>
                  <w:rStyle w:val="Hiperveza"/>
                </w:rPr>
                <w:t>www.bpz.hr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Javna ustanova za upravljanje zaštićenim vrijednostima Brodsko posavske županije – Natura Slavonica, </w:t>
            </w:r>
            <w:hyperlink r:id="rId94" w:history="1">
              <w:r w:rsidRPr="00C40391">
                <w:rPr>
                  <w:rStyle w:val="Hiperveza"/>
                </w:rPr>
                <w:t>www.natura-slavonica.hr</w:t>
              </w:r>
            </w:hyperlink>
            <w:r w:rsidRPr="00C40391">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CTR d.o.o., razvojna agencija Brodsko posavske županije </w:t>
            </w:r>
          </w:p>
        </w:tc>
      </w:tr>
      <w:tr w:rsidR="00C40391" w:rsidRPr="00C40391" w:rsidTr="00B617A1">
        <w:trPr>
          <w:jc w:val="center"/>
        </w:trPr>
        <w:tc>
          <w:tcPr>
            <w:tcW w:w="9288" w:type="dxa"/>
          </w:tcPr>
          <w:p w:rsidR="00C40391" w:rsidRPr="00C40391" w:rsidRDefault="00C40391" w:rsidP="00C40391">
            <w:pPr>
              <w:spacing w:line="276" w:lineRule="auto"/>
            </w:pPr>
            <w:r w:rsidRPr="00C40391">
              <w:t>Županijska uprava za ceste, Slavonski Brod</w:t>
            </w:r>
          </w:p>
        </w:tc>
      </w:tr>
      <w:tr w:rsidR="00C40391" w:rsidRPr="00C40391" w:rsidTr="00B617A1">
        <w:trPr>
          <w:jc w:val="center"/>
        </w:trPr>
        <w:tc>
          <w:tcPr>
            <w:tcW w:w="9288" w:type="dxa"/>
          </w:tcPr>
          <w:p w:rsidR="00C40391" w:rsidRPr="00C40391" w:rsidRDefault="00C40391" w:rsidP="00C40391">
            <w:pPr>
              <w:spacing w:line="276" w:lineRule="auto"/>
            </w:pPr>
            <w:r w:rsidRPr="00C40391">
              <w:t xml:space="preserve">Općina </w:t>
            </w:r>
            <w:r>
              <w:t>Stara Gradiška</w:t>
            </w:r>
            <w:r w:rsidRPr="00C40391">
              <w:t xml:space="preserve">, Prostorni plan uređenja Općine </w:t>
            </w:r>
            <w:r>
              <w:t>Stara Gradiška</w:t>
            </w:r>
            <w:r w:rsidRPr="00C40391">
              <w:t xml:space="preserve">, Plan gospodarenja otpadom Općine </w:t>
            </w:r>
            <w:r>
              <w:t>Stara Gradiška za razdoblje od 2011. – 2019</w:t>
            </w:r>
            <w:r w:rsidRPr="00C40391">
              <w:t xml:space="preserve">. godine, </w:t>
            </w:r>
            <w:r>
              <w:t xml:space="preserve">Procjena ugroženosti stanovništva, materijalni i kulturnih dobara i okoliša od katastrofa i velikih nesreća za općinu Stara Gradiška; </w:t>
            </w:r>
            <w:hyperlink r:id="rId95" w:history="1">
              <w:r w:rsidRPr="00294561">
                <w:rPr>
                  <w:rStyle w:val="Hiperveza"/>
                </w:rPr>
                <w:t>www.staragradiska.com</w:t>
              </w:r>
            </w:hyperlink>
            <w:r>
              <w:t xml:space="preserve"> </w:t>
            </w:r>
          </w:p>
        </w:tc>
      </w:tr>
      <w:tr w:rsidR="00C40391" w:rsidRPr="00C40391" w:rsidTr="00B617A1">
        <w:trPr>
          <w:jc w:val="center"/>
        </w:trPr>
        <w:tc>
          <w:tcPr>
            <w:tcW w:w="9288" w:type="dxa"/>
          </w:tcPr>
          <w:p w:rsidR="00C40391" w:rsidRPr="00C40391" w:rsidRDefault="00C40391" w:rsidP="00C40391">
            <w:pPr>
              <w:spacing w:line="276" w:lineRule="auto"/>
            </w:pPr>
            <w:r w:rsidRPr="00C40391">
              <w:t>Lokalna akcijska grupa „Zapadna Slavonija“</w:t>
            </w:r>
            <w:r w:rsidR="007B6AC5">
              <w:t xml:space="preserve">, </w:t>
            </w:r>
            <w:hyperlink r:id="rId96" w:history="1">
              <w:r w:rsidR="007B6AC5" w:rsidRPr="00D04C90">
                <w:rPr>
                  <w:rStyle w:val="Hiperveza"/>
                </w:rPr>
                <w:t>www.lag-zapadna-slavonija.hr</w:t>
              </w:r>
            </w:hyperlink>
            <w:r w:rsidR="007B6AC5">
              <w:t xml:space="preserve"> </w:t>
            </w:r>
          </w:p>
        </w:tc>
      </w:tr>
      <w:tr w:rsidR="00C40391" w:rsidRPr="00C40391" w:rsidTr="00B617A1">
        <w:trPr>
          <w:jc w:val="center"/>
        </w:trPr>
        <w:tc>
          <w:tcPr>
            <w:tcW w:w="9288" w:type="dxa"/>
          </w:tcPr>
          <w:p w:rsidR="00C40391" w:rsidRPr="00B57A47" w:rsidRDefault="00C40391" w:rsidP="00C40391">
            <w:pPr>
              <w:spacing w:line="276" w:lineRule="auto"/>
            </w:pPr>
            <w:r w:rsidRPr="00B57A47">
              <w:t xml:space="preserve">OŠ Ljudevita Gaja, Nova Gradiška </w:t>
            </w:r>
            <w:hyperlink r:id="rId97" w:history="1">
              <w:r w:rsidRPr="00B57A47">
                <w:rPr>
                  <w:rStyle w:val="Hiperveza"/>
                </w:rPr>
                <w:t>http://os-ljgaja-ng.skole.hr/</w:t>
              </w:r>
            </w:hyperlink>
          </w:p>
        </w:tc>
      </w:tr>
      <w:tr w:rsidR="00C40391" w:rsidRPr="00C40391" w:rsidTr="00B617A1">
        <w:trPr>
          <w:jc w:val="center"/>
        </w:trPr>
        <w:tc>
          <w:tcPr>
            <w:tcW w:w="9288" w:type="dxa"/>
          </w:tcPr>
          <w:p w:rsidR="00C40391" w:rsidRPr="00C40391" w:rsidRDefault="00C87B48" w:rsidP="00C40391">
            <w:pPr>
              <w:spacing w:line="276" w:lineRule="auto"/>
            </w:pPr>
            <w:hyperlink r:id="rId98" w:history="1">
              <w:r w:rsidR="00C40391" w:rsidRPr="00294561">
                <w:rPr>
                  <w:rStyle w:val="Hiperveza"/>
                </w:rPr>
                <w:t>http://hrcak.srce.hr/70024</w:t>
              </w:r>
            </w:hyperlink>
            <w:r w:rsidR="00C40391">
              <w:t xml:space="preserve"> dr. Mita Kostić</w:t>
            </w:r>
          </w:p>
        </w:tc>
      </w:tr>
    </w:tbl>
    <w:p w:rsidR="00C40391" w:rsidRPr="00C40391" w:rsidRDefault="00C40391" w:rsidP="00C40391"/>
    <w:sectPr w:rsidR="00C40391" w:rsidRPr="00C40391" w:rsidSect="00E22B0C">
      <w:headerReference w:type="even" r:id="rId99"/>
      <w:headerReference w:type="default" r:id="rId100"/>
      <w:headerReference w:type="first" r:id="rId101"/>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C7404" w:rsidRDefault="000C7404" w:rsidP="00536A8E">
      <w:pPr>
        <w:spacing w:after="0" w:line="240" w:lineRule="auto"/>
      </w:pPr>
      <w:r>
        <w:separator/>
      </w:r>
    </w:p>
  </w:endnote>
  <w:endnote w:type="continuationSeparator" w:id="0">
    <w:p w:rsidR="000C7404" w:rsidRDefault="000C7404" w:rsidP="00536A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TrebuchetMS">
    <w:altName w:val="Arial"/>
    <w:panose1 w:val="00000000000000000000"/>
    <w:charset w:val="00"/>
    <w:family w:val="swiss"/>
    <w:notTrueType/>
    <w:pitch w:val="default"/>
    <w:sig w:usb0="00000007" w:usb1="00000000" w:usb2="00000000" w:usb3="00000000" w:csb0="00000003" w:csb1="00000000"/>
  </w:font>
  <w:font w:name="TrebuchetMS,Italic">
    <w:altName w:val="Arial"/>
    <w:panose1 w:val="00000000000000000000"/>
    <w:charset w:val="00"/>
    <w:family w:val="swiss"/>
    <w:notTrueType/>
    <w:pitch w:val="default"/>
    <w:sig w:usb0="00000007" w:usb1="00000000" w:usb2="00000000" w:usb3="00000000" w:csb0="00000003"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C7404" w:rsidRDefault="000C7404" w:rsidP="00536A8E">
      <w:pPr>
        <w:spacing w:after="0" w:line="240" w:lineRule="auto"/>
      </w:pPr>
      <w:r>
        <w:separator/>
      </w:r>
    </w:p>
  </w:footnote>
  <w:footnote w:type="continuationSeparator" w:id="0">
    <w:p w:rsidR="000C7404" w:rsidRDefault="000C7404" w:rsidP="00536A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B48" w:rsidRDefault="00C87B48">
    <w:pPr>
      <w:pStyle w:val="Zaglavlj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B48" w:rsidRDefault="00C87B48">
    <w:pPr>
      <w:pStyle w:val="Zaglavlje"/>
    </w:pPr>
    <w:r>
      <w:rPr>
        <w:noProof/>
        <w:lang w:eastAsia="hr-HR"/>
      </w:rPr>
      <mc:AlternateContent>
        <mc:Choice Requires="wps">
          <w:drawing>
            <wp:anchor distT="0" distB="0" distL="114300" distR="114300" simplePos="0" relativeHeight="251666432" behindDoc="0" locked="0" layoutInCell="0" allowOverlap="1" wp14:anchorId="68C7AE1E" wp14:editId="4F6F93AF">
              <wp:simplePos x="0" y="0"/>
              <wp:positionH relativeFrom="margin">
                <wp:align>left</wp:align>
              </wp:positionH>
              <wp:positionV relativeFrom="topMargin">
                <wp:align>center</wp:align>
              </wp:positionV>
              <wp:extent cx="5943600" cy="170815"/>
              <wp:effectExtent l="0" t="0" r="0" b="1905"/>
              <wp:wrapNone/>
              <wp:docPr id="473"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87B48" w:rsidRDefault="00C87B48">
                          <w:pPr>
                            <w:spacing w:after="0" w:line="240" w:lineRule="auto"/>
                          </w:pPr>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r>
                                <w:t>Strateški razvojni program općine Stara Gradiška 2016. – 2020.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68C7AE1E" id="_x0000_t202" coordsize="21600,21600" o:spt="202" path="m,l,21600r21600,l21600,xe">
              <v:stroke joinstyle="miter"/>
              <v:path gradientshapeok="t" o:connecttype="rect"/>
            </v:shapetype>
            <v:shape id="Text Box 473" o:spid="_x0000_s1039" type="#_x0000_t202" style="position:absolute;margin-left:0;margin-top:0;width:468pt;height:13.45pt;z-index:251666432;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" o:allowincell="f" filled="f" stroked="f">
              <v:textbox style="mso-fit-shape-to-text:t" inset=",0,,0">
                <w:txbxContent>
                  <w:p w:rsidR="00C87B48" w:rsidRDefault="00C87B48">
                    <w:pPr>
                      <w:spacing w:after="0" w:line="240" w:lineRule="auto"/>
                    </w:pPr>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r>
                          <w:t>Strateški razvojni program općine Stara Gradiška 2016. – 2020.</w:t>
                        </w:r>
                      </w:sdtContent>
                    </w:sdt>
                  </w:p>
                </w:txbxContent>
              </v:textbox>
              <w10:wrap anchorx="margin" anchory="margin"/>
            </v:shape>
          </w:pict>
        </mc:Fallback>
      </mc:AlternateContent>
    </w:r>
    <w:r>
      <w:rPr>
        <w:noProof/>
        <w:lang w:eastAsia="hr-HR"/>
      </w:rPr>
      <mc:AlternateContent>
        <mc:Choice Requires="wps">
          <w:drawing>
            <wp:anchor distT="0" distB="0" distL="114300" distR="114300" simplePos="0" relativeHeight="251665408" behindDoc="0" locked="0" layoutInCell="0" allowOverlap="1" wp14:anchorId="068171CD" wp14:editId="2EF7750E">
              <wp:simplePos x="0" y="0"/>
              <wp:positionH relativeFrom="page">
                <wp:align>left</wp:align>
              </wp:positionH>
              <wp:positionV relativeFrom="topMargin">
                <wp:align>center</wp:align>
              </wp:positionV>
              <wp:extent cx="914400" cy="170815"/>
              <wp:effectExtent l="0" t="0" r="0" b="0"/>
              <wp:wrapNone/>
              <wp:docPr id="474" name="Text Box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extLst/>
                    </wps:spPr>
                    <wps:txbx>
                      <w:txbxContent>
                        <w:p w:rsidR="00C87B48" w:rsidRDefault="00C87B48">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14BE6" w:rsidRPr="00114BE6">
                            <w:rPr>
                              <w:noProof/>
                              <w:color w:val="FFFFFF" w:themeColor="background1"/>
                              <w14:numForm w14:val="lining"/>
                            </w:rPr>
                            <w:t>2</w:t>
                          </w:r>
                          <w:r>
                            <w:rPr>
                              <w:noProof/>
                              <w:color w:val="FFFFFF" w:themeColor="background1"/>
                              <w14:numForm w14:val="lining"/>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068171CD" id="Text Box 474" o:spid="_x0000_s1040" type="#_x0000_t202" style="position:absolute;margin-left:0;margin-top:0;width:1in;height:13.45pt;z-index:251665408;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" o:allowincell="f" fillcolor="#4f81bd [3204]" stroked="f">
              <v:textbox style="mso-fit-shape-to-text:t" inset=",0,,0">
                <w:txbxContent>
                  <w:p w:rsidR="00C87B48" w:rsidRDefault="00C87B48">
                    <w:pPr>
                      <w:spacing w:after="0" w:line="240" w:lineRule="auto"/>
                      <w:jc w:val="right"/>
                      <w:rPr>
                        <w:color w:val="FFFFFF" w:themeColor="background1"/>
                        <w14:numForm w14:val="lining"/>
                      </w:rPr>
                    </w:pPr>
                    <w:r>
                      <w:rPr>
                        <w14:numForm w14:val="lining"/>
                      </w:rPr>
                      <w:fldChar w:fldCharType="begin"/>
                    </w:r>
                    <w:r>
                      <w:rPr>
                        <w14:numForm w14:val="lining"/>
                      </w:rPr>
                      <w:instrText xml:space="preserve"> PAGE   \* MERGEFORMAT </w:instrText>
                    </w:r>
                    <w:r>
                      <w:rPr>
                        <w14:numForm w14:val="lining"/>
                      </w:rPr>
                      <w:fldChar w:fldCharType="separate"/>
                    </w:r>
                    <w:r w:rsidR="00114BE6" w:rsidRPr="00114BE6">
                      <w:rPr>
                        <w:noProof/>
                        <w:color w:val="FFFFFF" w:themeColor="background1"/>
                        <w14:numForm w14:val="lining"/>
                      </w:rPr>
                      <w:t>2</w:t>
                    </w:r>
                    <w:r>
                      <w:rPr>
                        <w:noProof/>
                        <w:color w:val="FFFFFF" w:themeColor="background1"/>
                        <w14:numForm w14:val="lining"/>
                      </w:rPr>
                      <w:fldChar w:fldCharType="end"/>
                    </w:r>
                  </w:p>
                </w:txbxContent>
              </v:textbox>
              <w10:wrap anchorx="page" anchory="margin"/>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B48" w:rsidRDefault="00C87B48">
    <w:pPr>
      <w:pStyle w:val="Zaglavlj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B5308"/>
    <w:multiLevelType w:val="hybridMultilevel"/>
    <w:tmpl w:val="3B4A0C5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50E0CAC"/>
    <w:multiLevelType w:val="hybridMultilevel"/>
    <w:tmpl w:val="B61250B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56E0662"/>
    <w:multiLevelType w:val="multilevel"/>
    <w:tmpl w:val="EA625B6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nsid w:val="056E066F"/>
    <w:multiLevelType w:val="hybridMultilevel"/>
    <w:tmpl w:val="C85E364E"/>
    <w:lvl w:ilvl="0" w:tplc="C26C6010">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
    <w:nsid w:val="05A822BF"/>
    <w:multiLevelType w:val="hybridMultilevel"/>
    <w:tmpl w:val="244E36A2"/>
    <w:lvl w:ilvl="0" w:tplc="50AAF84A">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86D7A62"/>
    <w:multiLevelType w:val="hybridMultilevel"/>
    <w:tmpl w:val="9A78789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A466024"/>
    <w:multiLevelType w:val="hybridMultilevel"/>
    <w:tmpl w:val="2422A90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ABA2384"/>
    <w:multiLevelType w:val="hybridMultilevel"/>
    <w:tmpl w:val="2912EB5A"/>
    <w:lvl w:ilvl="0" w:tplc="7110FFF2">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AC54A22"/>
    <w:multiLevelType w:val="hybridMultilevel"/>
    <w:tmpl w:val="A24E026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DFE7DEE"/>
    <w:multiLevelType w:val="hybridMultilevel"/>
    <w:tmpl w:val="B40EEA66"/>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0F5F5A91"/>
    <w:multiLevelType w:val="hybridMultilevel"/>
    <w:tmpl w:val="8E76BD82"/>
    <w:lvl w:ilvl="0" w:tplc="94A270D4">
      <w:start w:val="1"/>
      <w:numFmt w:val="bullet"/>
      <w:lvlText w:val=""/>
      <w:lvlJc w:val="left"/>
      <w:pPr>
        <w:ind w:left="720" w:hanging="360"/>
      </w:pPr>
      <w:rPr>
        <w:rFonts w:ascii="Wingdings" w:hAnsi="Wingdings"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11">
    <w:nsid w:val="102479F5"/>
    <w:multiLevelType w:val="hybridMultilevel"/>
    <w:tmpl w:val="3DB6FC2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Symbol"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Symbol"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0B93AA4"/>
    <w:multiLevelType w:val="hybridMultilevel"/>
    <w:tmpl w:val="C5A6E78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2CD7F91"/>
    <w:multiLevelType w:val="hybridMultilevel"/>
    <w:tmpl w:val="6C2A0E2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2F627AE"/>
    <w:multiLevelType w:val="hybridMultilevel"/>
    <w:tmpl w:val="0DEA4FB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59F2E9A"/>
    <w:multiLevelType w:val="hybridMultilevel"/>
    <w:tmpl w:val="A6522A9C"/>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1898339F"/>
    <w:multiLevelType w:val="hybridMultilevel"/>
    <w:tmpl w:val="2CD2E8A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C8127E5"/>
    <w:multiLevelType w:val="hybridMultilevel"/>
    <w:tmpl w:val="5AEA2C26"/>
    <w:lvl w:ilvl="0" w:tplc="1E54C580">
      <w:start w:val="1"/>
      <w:numFmt w:val="bullet"/>
      <w:lvlText w:val=""/>
      <w:lvlJc w:val="left"/>
      <w:pPr>
        <w:ind w:left="895" w:hanging="360"/>
      </w:pPr>
      <w:rPr>
        <w:rFonts w:ascii="Wingdings" w:hAnsi="Wingdings" w:hint="default"/>
        <w:color w:val="auto"/>
      </w:rPr>
    </w:lvl>
    <w:lvl w:ilvl="1" w:tplc="041A0003" w:tentative="1">
      <w:start w:val="1"/>
      <w:numFmt w:val="bullet"/>
      <w:lvlText w:val="o"/>
      <w:lvlJc w:val="left"/>
      <w:pPr>
        <w:ind w:left="1615" w:hanging="360"/>
      </w:pPr>
      <w:rPr>
        <w:rFonts w:ascii="Courier New" w:hAnsi="Courier New" w:cs="Courier New" w:hint="default"/>
      </w:rPr>
    </w:lvl>
    <w:lvl w:ilvl="2" w:tplc="041A0005" w:tentative="1">
      <w:start w:val="1"/>
      <w:numFmt w:val="bullet"/>
      <w:lvlText w:val=""/>
      <w:lvlJc w:val="left"/>
      <w:pPr>
        <w:ind w:left="2335" w:hanging="360"/>
      </w:pPr>
      <w:rPr>
        <w:rFonts w:ascii="Wingdings" w:hAnsi="Wingdings" w:hint="default"/>
      </w:rPr>
    </w:lvl>
    <w:lvl w:ilvl="3" w:tplc="041A0001" w:tentative="1">
      <w:start w:val="1"/>
      <w:numFmt w:val="bullet"/>
      <w:lvlText w:val=""/>
      <w:lvlJc w:val="left"/>
      <w:pPr>
        <w:ind w:left="3055" w:hanging="360"/>
      </w:pPr>
      <w:rPr>
        <w:rFonts w:ascii="Symbol" w:hAnsi="Symbol" w:hint="default"/>
      </w:rPr>
    </w:lvl>
    <w:lvl w:ilvl="4" w:tplc="041A0003" w:tentative="1">
      <w:start w:val="1"/>
      <w:numFmt w:val="bullet"/>
      <w:lvlText w:val="o"/>
      <w:lvlJc w:val="left"/>
      <w:pPr>
        <w:ind w:left="3775" w:hanging="360"/>
      </w:pPr>
      <w:rPr>
        <w:rFonts w:ascii="Courier New" w:hAnsi="Courier New" w:cs="Courier New" w:hint="default"/>
      </w:rPr>
    </w:lvl>
    <w:lvl w:ilvl="5" w:tplc="041A0005" w:tentative="1">
      <w:start w:val="1"/>
      <w:numFmt w:val="bullet"/>
      <w:lvlText w:val=""/>
      <w:lvlJc w:val="left"/>
      <w:pPr>
        <w:ind w:left="4495" w:hanging="360"/>
      </w:pPr>
      <w:rPr>
        <w:rFonts w:ascii="Wingdings" w:hAnsi="Wingdings" w:hint="default"/>
      </w:rPr>
    </w:lvl>
    <w:lvl w:ilvl="6" w:tplc="041A0001" w:tentative="1">
      <w:start w:val="1"/>
      <w:numFmt w:val="bullet"/>
      <w:lvlText w:val=""/>
      <w:lvlJc w:val="left"/>
      <w:pPr>
        <w:ind w:left="5215" w:hanging="360"/>
      </w:pPr>
      <w:rPr>
        <w:rFonts w:ascii="Symbol" w:hAnsi="Symbol" w:hint="default"/>
      </w:rPr>
    </w:lvl>
    <w:lvl w:ilvl="7" w:tplc="041A0003" w:tentative="1">
      <w:start w:val="1"/>
      <w:numFmt w:val="bullet"/>
      <w:lvlText w:val="o"/>
      <w:lvlJc w:val="left"/>
      <w:pPr>
        <w:ind w:left="5935" w:hanging="360"/>
      </w:pPr>
      <w:rPr>
        <w:rFonts w:ascii="Courier New" w:hAnsi="Courier New" w:cs="Courier New" w:hint="default"/>
      </w:rPr>
    </w:lvl>
    <w:lvl w:ilvl="8" w:tplc="041A0005" w:tentative="1">
      <w:start w:val="1"/>
      <w:numFmt w:val="bullet"/>
      <w:lvlText w:val=""/>
      <w:lvlJc w:val="left"/>
      <w:pPr>
        <w:ind w:left="6655" w:hanging="360"/>
      </w:pPr>
      <w:rPr>
        <w:rFonts w:ascii="Wingdings" w:hAnsi="Wingdings" w:hint="default"/>
      </w:rPr>
    </w:lvl>
  </w:abstractNum>
  <w:abstractNum w:abstractNumId="18">
    <w:nsid w:val="1E723F4A"/>
    <w:multiLevelType w:val="hybridMultilevel"/>
    <w:tmpl w:val="90A213D6"/>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0D53D0B"/>
    <w:multiLevelType w:val="hybridMultilevel"/>
    <w:tmpl w:val="C6845E5C"/>
    <w:lvl w:ilvl="0" w:tplc="882C6496">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22472BD4"/>
    <w:multiLevelType w:val="hybridMultilevel"/>
    <w:tmpl w:val="5C4AEB6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26E7DFB"/>
    <w:multiLevelType w:val="hybridMultilevel"/>
    <w:tmpl w:val="B396188A"/>
    <w:lvl w:ilvl="0" w:tplc="041A000D">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nsid w:val="235E73A8"/>
    <w:multiLevelType w:val="hybridMultilevel"/>
    <w:tmpl w:val="7F2A0AE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25FD2109"/>
    <w:multiLevelType w:val="hybridMultilevel"/>
    <w:tmpl w:val="2A7C413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78667FA"/>
    <w:multiLevelType w:val="multilevel"/>
    <w:tmpl w:val="7152D3CC"/>
    <w:lvl w:ilvl="0">
      <w:start w:val="1"/>
      <w:numFmt w:val="decimal"/>
      <w:lvlText w:val="%1."/>
      <w:lvlJc w:val="left"/>
      <w:pPr>
        <w:ind w:left="720" w:hanging="360"/>
      </w:pPr>
      <w:rPr>
        <w:rFonts w:hint="default"/>
      </w:rPr>
    </w:lvl>
    <w:lvl w:ilvl="1">
      <w:start w:val="609"/>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28BE3749"/>
    <w:multiLevelType w:val="hybridMultilevel"/>
    <w:tmpl w:val="18E44924"/>
    <w:lvl w:ilvl="0" w:tplc="3C947B30">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6">
    <w:nsid w:val="28DB1432"/>
    <w:multiLevelType w:val="hybridMultilevel"/>
    <w:tmpl w:val="FB4A078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B3E15BF"/>
    <w:multiLevelType w:val="hybridMultilevel"/>
    <w:tmpl w:val="FE8E5570"/>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nsid w:val="33C00323"/>
    <w:multiLevelType w:val="hybridMultilevel"/>
    <w:tmpl w:val="A57CF432"/>
    <w:lvl w:ilvl="0" w:tplc="DE96CD8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36C27254"/>
    <w:multiLevelType w:val="hybridMultilevel"/>
    <w:tmpl w:val="9E64ED1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3DE07714"/>
    <w:multiLevelType w:val="hybridMultilevel"/>
    <w:tmpl w:val="8A98518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nsid w:val="3E3418B8"/>
    <w:multiLevelType w:val="hybridMultilevel"/>
    <w:tmpl w:val="22161054"/>
    <w:lvl w:ilvl="0" w:tplc="D8D4F00E">
      <w:start w:val="1"/>
      <w:numFmt w:val="bullet"/>
      <w:lvlText w:val=""/>
      <w:lvlJc w:val="left"/>
      <w:pPr>
        <w:ind w:left="720" w:hanging="360"/>
      </w:pPr>
      <w:rPr>
        <w:rFonts w:ascii="Wingdings" w:hAnsi="Wingdings" w:hint="default"/>
        <w:color w:val="auto"/>
      </w:rPr>
    </w:lvl>
    <w:lvl w:ilvl="1" w:tplc="101A0003" w:tentative="1">
      <w:start w:val="1"/>
      <w:numFmt w:val="bullet"/>
      <w:lvlText w:val="o"/>
      <w:lvlJc w:val="left"/>
      <w:pPr>
        <w:ind w:left="1440" w:hanging="360"/>
      </w:pPr>
      <w:rPr>
        <w:rFonts w:ascii="Courier New" w:hAnsi="Courier New" w:cs="Courier New" w:hint="default"/>
      </w:rPr>
    </w:lvl>
    <w:lvl w:ilvl="2" w:tplc="101A0005" w:tentative="1">
      <w:start w:val="1"/>
      <w:numFmt w:val="bullet"/>
      <w:lvlText w:val=""/>
      <w:lvlJc w:val="left"/>
      <w:pPr>
        <w:ind w:left="2160" w:hanging="360"/>
      </w:pPr>
      <w:rPr>
        <w:rFonts w:ascii="Wingdings" w:hAnsi="Wingdings" w:hint="default"/>
      </w:rPr>
    </w:lvl>
    <w:lvl w:ilvl="3" w:tplc="101A0001" w:tentative="1">
      <w:start w:val="1"/>
      <w:numFmt w:val="bullet"/>
      <w:lvlText w:val=""/>
      <w:lvlJc w:val="left"/>
      <w:pPr>
        <w:ind w:left="2880" w:hanging="360"/>
      </w:pPr>
      <w:rPr>
        <w:rFonts w:ascii="Symbol" w:hAnsi="Symbol" w:hint="default"/>
      </w:rPr>
    </w:lvl>
    <w:lvl w:ilvl="4" w:tplc="101A0003" w:tentative="1">
      <w:start w:val="1"/>
      <w:numFmt w:val="bullet"/>
      <w:lvlText w:val="o"/>
      <w:lvlJc w:val="left"/>
      <w:pPr>
        <w:ind w:left="3600" w:hanging="360"/>
      </w:pPr>
      <w:rPr>
        <w:rFonts w:ascii="Courier New" w:hAnsi="Courier New" w:cs="Courier New" w:hint="default"/>
      </w:rPr>
    </w:lvl>
    <w:lvl w:ilvl="5" w:tplc="101A0005" w:tentative="1">
      <w:start w:val="1"/>
      <w:numFmt w:val="bullet"/>
      <w:lvlText w:val=""/>
      <w:lvlJc w:val="left"/>
      <w:pPr>
        <w:ind w:left="4320" w:hanging="360"/>
      </w:pPr>
      <w:rPr>
        <w:rFonts w:ascii="Wingdings" w:hAnsi="Wingdings" w:hint="default"/>
      </w:rPr>
    </w:lvl>
    <w:lvl w:ilvl="6" w:tplc="101A0001" w:tentative="1">
      <w:start w:val="1"/>
      <w:numFmt w:val="bullet"/>
      <w:lvlText w:val=""/>
      <w:lvlJc w:val="left"/>
      <w:pPr>
        <w:ind w:left="5040" w:hanging="360"/>
      </w:pPr>
      <w:rPr>
        <w:rFonts w:ascii="Symbol" w:hAnsi="Symbol" w:hint="default"/>
      </w:rPr>
    </w:lvl>
    <w:lvl w:ilvl="7" w:tplc="101A0003" w:tentative="1">
      <w:start w:val="1"/>
      <w:numFmt w:val="bullet"/>
      <w:lvlText w:val="o"/>
      <w:lvlJc w:val="left"/>
      <w:pPr>
        <w:ind w:left="5760" w:hanging="360"/>
      </w:pPr>
      <w:rPr>
        <w:rFonts w:ascii="Courier New" w:hAnsi="Courier New" w:cs="Courier New" w:hint="default"/>
      </w:rPr>
    </w:lvl>
    <w:lvl w:ilvl="8" w:tplc="101A0005" w:tentative="1">
      <w:start w:val="1"/>
      <w:numFmt w:val="bullet"/>
      <w:lvlText w:val=""/>
      <w:lvlJc w:val="left"/>
      <w:pPr>
        <w:ind w:left="6480" w:hanging="360"/>
      </w:pPr>
      <w:rPr>
        <w:rFonts w:ascii="Wingdings" w:hAnsi="Wingdings" w:hint="default"/>
      </w:rPr>
    </w:lvl>
  </w:abstractNum>
  <w:abstractNum w:abstractNumId="32">
    <w:nsid w:val="3F4571E0"/>
    <w:multiLevelType w:val="hybridMultilevel"/>
    <w:tmpl w:val="CC825408"/>
    <w:lvl w:ilvl="0" w:tplc="220437AE">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410465A5"/>
    <w:multiLevelType w:val="hybridMultilevel"/>
    <w:tmpl w:val="60E0F8E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418F515E"/>
    <w:multiLevelType w:val="hybridMultilevel"/>
    <w:tmpl w:val="A5D0CEA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427A0F42"/>
    <w:multiLevelType w:val="hybridMultilevel"/>
    <w:tmpl w:val="C41ACBB0"/>
    <w:lvl w:ilvl="0" w:tplc="B89CB64C">
      <w:start w:val="1"/>
      <w:numFmt w:val="decimal"/>
      <w:lvlText w:val="%1."/>
      <w:lvlJc w:val="left"/>
      <w:pPr>
        <w:ind w:left="720" w:hanging="360"/>
      </w:pPr>
      <w:rPr>
        <w:rFonts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6">
    <w:nsid w:val="42E640F5"/>
    <w:multiLevelType w:val="hybridMultilevel"/>
    <w:tmpl w:val="73142226"/>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43543D05"/>
    <w:multiLevelType w:val="hybridMultilevel"/>
    <w:tmpl w:val="3BB2AA4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43D036F7"/>
    <w:multiLevelType w:val="multilevel"/>
    <w:tmpl w:val="C3B6D854"/>
    <w:lvl w:ilvl="0">
      <w:start w:val="4"/>
      <w:numFmt w:val="decimal"/>
      <w:lvlText w:val="%1."/>
      <w:lvlJc w:val="left"/>
      <w:pPr>
        <w:ind w:left="420" w:hanging="420"/>
      </w:pPr>
      <w:rPr>
        <w:rFonts w:hint="default"/>
      </w:rPr>
    </w:lvl>
    <w:lvl w:ilvl="1">
      <w:start w:val="3"/>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800" w:hanging="2160"/>
      </w:pPr>
      <w:rPr>
        <w:rFonts w:hint="default"/>
      </w:rPr>
    </w:lvl>
  </w:abstractNum>
  <w:abstractNum w:abstractNumId="39">
    <w:nsid w:val="444B4458"/>
    <w:multiLevelType w:val="hybridMultilevel"/>
    <w:tmpl w:val="4EFCAC8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nsid w:val="450A477A"/>
    <w:multiLevelType w:val="hybridMultilevel"/>
    <w:tmpl w:val="A55C621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45406A0D"/>
    <w:multiLevelType w:val="hybridMultilevel"/>
    <w:tmpl w:val="7A56C72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47F12BFD"/>
    <w:multiLevelType w:val="hybridMultilevel"/>
    <w:tmpl w:val="738A069C"/>
    <w:lvl w:ilvl="0" w:tplc="041A0005">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3">
    <w:nsid w:val="4A7E0CDE"/>
    <w:multiLevelType w:val="hybridMultilevel"/>
    <w:tmpl w:val="97AC0DA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4EC071A9"/>
    <w:multiLevelType w:val="hybridMultilevel"/>
    <w:tmpl w:val="6164A2C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4F316108"/>
    <w:multiLevelType w:val="hybridMultilevel"/>
    <w:tmpl w:val="5F103CB4"/>
    <w:lvl w:ilvl="0" w:tplc="041A0005">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6">
    <w:nsid w:val="4F8905D7"/>
    <w:multiLevelType w:val="hybridMultilevel"/>
    <w:tmpl w:val="E02459D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4FBA45CA"/>
    <w:multiLevelType w:val="multilevel"/>
    <w:tmpl w:val="0F1052DA"/>
    <w:lvl w:ilvl="0">
      <w:start w:val="14"/>
      <w:numFmt w:val="decimal"/>
      <w:lvlText w:val="%1."/>
      <w:lvlJc w:val="left"/>
      <w:pPr>
        <w:ind w:left="615" w:hanging="61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48">
    <w:nsid w:val="50435FD3"/>
    <w:multiLevelType w:val="hybridMultilevel"/>
    <w:tmpl w:val="D63681B4"/>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50AE694D"/>
    <w:multiLevelType w:val="hybridMultilevel"/>
    <w:tmpl w:val="615ED2AA"/>
    <w:lvl w:ilvl="0" w:tplc="658ACFBA">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0">
    <w:nsid w:val="51F571FE"/>
    <w:multiLevelType w:val="hybridMultilevel"/>
    <w:tmpl w:val="0032C02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56246FC6"/>
    <w:multiLevelType w:val="hybridMultilevel"/>
    <w:tmpl w:val="2F08A304"/>
    <w:lvl w:ilvl="0" w:tplc="03E0F964">
      <w:start w:val="3"/>
      <w:numFmt w:val="bullet"/>
      <w:lvlText w:val="-"/>
      <w:lvlJc w:val="left"/>
      <w:pPr>
        <w:ind w:left="1080" w:hanging="360"/>
      </w:pPr>
      <w:rPr>
        <w:rFonts w:ascii="Calibri" w:eastAsiaTheme="minorHAnsi" w:hAnsi="Calibri" w:cstheme="minorBid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2">
    <w:nsid w:val="5641320D"/>
    <w:multiLevelType w:val="hybridMultilevel"/>
    <w:tmpl w:val="95AECA26"/>
    <w:lvl w:ilvl="0" w:tplc="CE88D4AC">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3">
    <w:nsid w:val="5C450F9A"/>
    <w:multiLevelType w:val="hybridMultilevel"/>
    <w:tmpl w:val="5DBC51C2"/>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5CDF262B"/>
    <w:multiLevelType w:val="hybridMultilevel"/>
    <w:tmpl w:val="F138849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5D513F70"/>
    <w:multiLevelType w:val="hybridMultilevel"/>
    <w:tmpl w:val="2A34929C"/>
    <w:lvl w:ilvl="0" w:tplc="E11EB8BC">
      <w:start w:val="1"/>
      <w:numFmt w:val="bullet"/>
      <w:lvlText w:val=""/>
      <w:lvlJc w:val="left"/>
      <w:pPr>
        <w:ind w:left="720" w:hanging="360"/>
      </w:pPr>
      <w:rPr>
        <w:rFonts w:ascii="Wingdings" w:hAnsi="Wingdings"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614D0EA3"/>
    <w:multiLevelType w:val="hybridMultilevel"/>
    <w:tmpl w:val="7B504A58"/>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65F776A0"/>
    <w:multiLevelType w:val="hybridMultilevel"/>
    <w:tmpl w:val="4F48FC82"/>
    <w:lvl w:ilvl="0" w:tplc="041A000D">
      <w:start w:val="1"/>
      <w:numFmt w:val="bullet"/>
      <w:lvlText w:val=""/>
      <w:lvlJc w:val="left"/>
      <w:pPr>
        <w:ind w:left="960" w:hanging="360"/>
      </w:pPr>
      <w:rPr>
        <w:rFonts w:ascii="Wingdings" w:hAnsi="Wingdings" w:hint="default"/>
      </w:rPr>
    </w:lvl>
    <w:lvl w:ilvl="1" w:tplc="041A0003" w:tentative="1">
      <w:start w:val="1"/>
      <w:numFmt w:val="bullet"/>
      <w:lvlText w:val="o"/>
      <w:lvlJc w:val="left"/>
      <w:pPr>
        <w:ind w:left="1680" w:hanging="360"/>
      </w:pPr>
      <w:rPr>
        <w:rFonts w:ascii="Courier New" w:hAnsi="Courier New" w:cs="Courier New" w:hint="default"/>
      </w:rPr>
    </w:lvl>
    <w:lvl w:ilvl="2" w:tplc="041A0005" w:tentative="1">
      <w:start w:val="1"/>
      <w:numFmt w:val="bullet"/>
      <w:lvlText w:val=""/>
      <w:lvlJc w:val="left"/>
      <w:pPr>
        <w:ind w:left="2400" w:hanging="360"/>
      </w:pPr>
      <w:rPr>
        <w:rFonts w:ascii="Wingdings" w:hAnsi="Wingdings" w:hint="default"/>
      </w:rPr>
    </w:lvl>
    <w:lvl w:ilvl="3" w:tplc="041A0001" w:tentative="1">
      <w:start w:val="1"/>
      <w:numFmt w:val="bullet"/>
      <w:lvlText w:val=""/>
      <w:lvlJc w:val="left"/>
      <w:pPr>
        <w:ind w:left="3120" w:hanging="360"/>
      </w:pPr>
      <w:rPr>
        <w:rFonts w:ascii="Symbol" w:hAnsi="Symbol" w:hint="default"/>
      </w:rPr>
    </w:lvl>
    <w:lvl w:ilvl="4" w:tplc="041A0003" w:tentative="1">
      <w:start w:val="1"/>
      <w:numFmt w:val="bullet"/>
      <w:lvlText w:val="o"/>
      <w:lvlJc w:val="left"/>
      <w:pPr>
        <w:ind w:left="3840" w:hanging="360"/>
      </w:pPr>
      <w:rPr>
        <w:rFonts w:ascii="Courier New" w:hAnsi="Courier New" w:cs="Courier New" w:hint="default"/>
      </w:rPr>
    </w:lvl>
    <w:lvl w:ilvl="5" w:tplc="041A0005" w:tentative="1">
      <w:start w:val="1"/>
      <w:numFmt w:val="bullet"/>
      <w:lvlText w:val=""/>
      <w:lvlJc w:val="left"/>
      <w:pPr>
        <w:ind w:left="4560" w:hanging="360"/>
      </w:pPr>
      <w:rPr>
        <w:rFonts w:ascii="Wingdings" w:hAnsi="Wingdings" w:hint="default"/>
      </w:rPr>
    </w:lvl>
    <w:lvl w:ilvl="6" w:tplc="041A0001" w:tentative="1">
      <w:start w:val="1"/>
      <w:numFmt w:val="bullet"/>
      <w:lvlText w:val=""/>
      <w:lvlJc w:val="left"/>
      <w:pPr>
        <w:ind w:left="5280" w:hanging="360"/>
      </w:pPr>
      <w:rPr>
        <w:rFonts w:ascii="Symbol" w:hAnsi="Symbol" w:hint="default"/>
      </w:rPr>
    </w:lvl>
    <w:lvl w:ilvl="7" w:tplc="041A0003" w:tentative="1">
      <w:start w:val="1"/>
      <w:numFmt w:val="bullet"/>
      <w:lvlText w:val="o"/>
      <w:lvlJc w:val="left"/>
      <w:pPr>
        <w:ind w:left="6000" w:hanging="360"/>
      </w:pPr>
      <w:rPr>
        <w:rFonts w:ascii="Courier New" w:hAnsi="Courier New" w:cs="Courier New" w:hint="default"/>
      </w:rPr>
    </w:lvl>
    <w:lvl w:ilvl="8" w:tplc="041A0005" w:tentative="1">
      <w:start w:val="1"/>
      <w:numFmt w:val="bullet"/>
      <w:lvlText w:val=""/>
      <w:lvlJc w:val="left"/>
      <w:pPr>
        <w:ind w:left="6720" w:hanging="360"/>
      </w:pPr>
      <w:rPr>
        <w:rFonts w:ascii="Wingdings" w:hAnsi="Wingdings" w:hint="default"/>
      </w:rPr>
    </w:lvl>
  </w:abstractNum>
  <w:abstractNum w:abstractNumId="58">
    <w:nsid w:val="670C75BF"/>
    <w:multiLevelType w:val="multilevel"/>
    <w:tmpl w:val="04266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nsid w:val="6CA011AA"/>
    <w:multiLevelType w:val="hybridMultilevel"/>
    <w:tmpl w:val="D5188BBE"/>
    <w:lvl w:ilvl="0" w:tplc="041A0005">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0">
    <w:nsid w:val="6E323E9F"/>
    <w:multiLevelType w:val="hybridMultilevel"/>
    <w:tmpl w:val="076E5FB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714F24DE"/>
    <w:multiLevelType w:val="hybridMultilevel"/>
    <w:tmpl w:val="2216FB2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735B32D2"/>
    <w:multiLevelType w:val="hybridMultilevel"/>
    <w:tmpl w:val="9E4C534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nsid w:val="757E392A"/>
    <w:multiLevelType w:val="hybridMultilevel"/>
    <w:tmpl w:val="8368BC4C"/>
    <w:lvl w:ilvl="0" w:tplc="041A0005">
      <w:start w:val="1"/>
      <w:numFmt w:val="bullet"/>
      <w:lvlText w:val=""/>
      <w:lvlJc w:val="left"/>
      <w:pPr>
        <w:ind w:left="1440" w:hanging="360"/>
      </w:pPr>
      <w:rPr>
        <w:rFonts w:ascii="Wingdings" w:hAnsi="Wingdings"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4">
    <w:nsid w:val="769346C4"/>
    <w:multiLevelType w:val="hybridMultilevel"/>
    <w:tmpl w:val="37AE7460"/>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77321D60"/>
    <w:multiLevelType w:val="hybridMultilevel"/>
    <w:tmpl w:val="31EEDE4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nsid w:val="78F476C0"/>
    <w:multiLevelType w:val="multilevel"/>
    <w:tmpl w:val="0A0019A8"/>
    <w:lvl w:ilvl="0">
      <w:start w:val="11"/>
      <w:numFmt w:val="decimal"/>
      <w:lvlText w:val="%1."/>
      <w:lvlJc w:val="left"/>
      <w:pPr>
        <w:ind w:left="750" w:hanging="390"/>
      </w:pPr>
      <w:rPr>
        <w:rFonts w:hint="default"/>
      </w:rPr>
    </w:lvl>
    <w:lvl w:ilvl="1">
      <w:start w:val="1"/>
      <w:numFmt w:val="decimal"/>
      <w:isLgl/>
      <w:lvlText w:val="%1.%2."/>
      <w:lvlJc w:val="left"/>
      <w:pPr>
        <w:ind w:left="1005" w:hanging="64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7">
    <w:nsid w:val="79267E26"/>
    <w:multiLevelType w:val="hybridMultilevel"/>
    <w:tmpl w:val="769CCBC2"/>
    <w:lvl w:ilvl="0" w:tplc="4DC288B6">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8">
    <w:nsid w:val="796C651C"/>
    <w:multiLevelType w:val="hybridMultilevel"/>
    <w:tmpl w:val="74149B48"/>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79BA2E54"/>
    <w:multiLevelType w:val="hybridMultilevel"/>
    <w:tmpl w:val="EE1EAC1C"/>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nsid w:val="7BC46F2E"/>
    <w:multiLevelType w:val="hybridMultilevel"/>
    <w:tmpl w:val="D3AE4B80"/>
    <w:lvl w:ilvl="0" w:tplc="C74EAD82">
      <w:start w:val="1"/>
      <w:numFmt w:val="bullet"/>
      <w:lvlText w:val=""/>
      <w:lvlJc w:val="left"/>
      <w:pPr>
        <w:ind w:left="1440" w:hanging="360"/>
      </w:pPr>
      <w:rPr>
        <w:rFonts w:ascii="Wingdings" w:hAnsi="Wingdings" w:hint="default"/>
        <w:color w:val="auto"/>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1">
    <w:nsid w:val="7CF9315F"/>
    <w:multiLevelType w:val="hybridMultilevel"/>
    <w:tmpl w:val="9742634E"/>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nsid w:val="7F826BFC"/>
    <w:multiLevelType w:val="hybridMultilevel"/>
    <w:tmpl w:val="DC1A572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24"/>
  </w:num>
  <w:num w:numId="2">
    <w:abstractNumId w:val="22"/>
  </w:num>
  <w:num w:numId="3">
    <w:abstractNumId w:val="34"/>
  </w:num>
  <w:num w:numId="4">
    <w:abstractNumId w:val="11"/>
  </w:num>
  <w:num w:numId="5">
    <w:abstractNumId w:val="47"/>
  </w:num>
  <w:num w:numId="6">
    <w:abstractNumId w:val="2"/>
  </w:num>
  <w:num w:numId="7">
    <w:abstractNumId w:val="66"/>
  </w:num>
  <w:num w:numId="8">
    <w:abstractNumId w:val="59"/>
  </w:num>
  <w:num w:numId="9">
    <w:abstractNumId w:val="45"/>
  </w:num>
  <w:num w:numId="10">
    <w:abstractNumId w:val="19"/>
  </w:num>
  <w:num w:numId="11">
    <w:abstractNumId w:val="53"/>
  </w:num>
  <w:num w:numId="12">
    <w:abstractNumId w:val="6"/>
  </w:num>
  <w:num w:numId="13">
    <w:abstractNumId w:val="15"/>
  </w:num>
  <w:num w:numId="14">
    <w:abstractNumId w:val="27"/>
  </w:num>
  <w:num w:numId="15">
    <w:abstractNumId w:val="7"/>
  </w:num>
  <w:num w:numId="16">
    <w:abstractNumId w:val="40"/>
  </w:num>
  <w:num w:numId="17">
    <w:abstractNumId w:val="55"/>
  </w:num>
  <w:num w:numId="18">
    <w:abstractNumId w:val="3"/>
  </w:num>
  <w:num w:numId="19">
    <w:abstractNumId w:val="25"/>
  </w:num>
  <w:num w:numId="20">
    <w:abstractNumId w:val="52"/>
  </w:num>
  <w:num w:numId="21">
    <w:abstractNumId w:val="49"/>
  </w:num>
  <w:num w:numId="22">
    <w:abstractNumId w:val="21"/>
  </w:num>
  <w:num w:numId="23">
    <w:abstractNumId w:val="70"/>
  </w:num>
  <w:num w:numId="24">
    <w:abstractNumId w:val="38"/>
  </w:num>
  <w:num w:numId="25">
    <w:abstractNumId w:val="67"/>
  </w:num>
  <w:num w:numId="26">
    <w:abstractNumId w:val="35"/>
  </w:num>
  <w:num w:numId="27">
    <w:abstractNumId w:val="37"/>
  </w:num>
  <w:num w:numId="28">
    <w:abstractNumId w:val="44"/>
  </w:num>
  <w:num w:numId="29">
    <w:abstractNumId w:val="14"/>
  </w:num>
  <w:num w:numId="30">
    <w:abstractNumId w:val="16"/>
  </w:num>
  <w:num w:numId="31">
    <w:abstractNumId w:val="69"/>
  </w:num>
  <w:num w:numId="32">
    <w:abstractNumId w:val="1"/>
  </w:num>
  <w:num w:numId="33">
    <w:abstractNumId w:val="56"/>
  </w:num>
  <w:num w:numId="34">
    <w:abstractNumId w:val="41"/>
  </w:num>
  <w:num w:numId="35">
    <w:abstractNumId w:val="5"/>
  </w:num>
  <w:num w:numId="36">
    <w:abstractNumId w:val="57"/>
  </w:num>
  <w:num w:numId="37">
    <w:abstractNumId w:val="8"/>
  </w:num>
  <w:num w:numId="38">
    <w:abstractNumId w:val="28"/>
  </w:num>
  <w:num w:numId="39">
    <w:abstractNumId w:val="13"/>
  </w:num>
  <w:num w:numId="40">
    <w:abstractNumId w:val="50"/>
  </w:num>
  <w:num w:numId="41">
    <w:abstractNumId w:val="33"/>
  </w:num>
  <w:num w:numId="42">
    <w:abstractNumId w:val="63"/>
  </w:num>
  <w:num w:numId="43">
    <w:abstractNumId w:val="31"/>
  </w:num>
  <w:num w:numId="44">
    <w:abstractNumId w:val="10"/>
  </w:num>
  <w:num w:numId="45">
    <w:abstractNumId w:val="4"/>
  </w:num>
  <w:num w:numId="46">
    <w:abstractNumId w:val="17"/>
  </w:num>
  <w:num w:numId="47">
    <w:abstractNumId w:val="68"/>
  </w:num>
  <w:num w:numId="48">
    <w:abstractNumId w:val="65"/>
  </w:num>
  <w:num w:numId="49">
    <w:abstractNumId w:val="9"/>
  </w:num>
  <w:num w:numId="50">
    <w:abstractNumId w:val="23"/>
  </w:num>
  <w:num w:numId="51">
    <w:abstractNumId w:val="60"/>
  </w:num>
  <w:num w:numId="52">
    <w:abstractNumId w:val="0"/>
  </w:num>
  <w:num w:numId="53">
    <w:abstractNumId w:val="61"/>
  </w:num>
  <w:num w:numId="54">
    <w:abstractNumId w:val="64"/>
  </w:num>
  <w:num w:numId="55">
    <w:abstractNumId w:val="43"/>
  </w:num>
  <w:num w:numId="56">
    <w:abstractNumId w:val="72"/>
  </w:num>
  <w:num w:numId="57">
    <w:abstractNumId w:val="46"/>
  </w:num>
  <w:num w:numId="58">
    <w:abstractNumId w:val="48"/>
  </w:num>
  <w:num w:numId="59">
    <w:abstractNumId w:val="29"/>
  </w:num>
  <w:num w:numId="60">
    <w:abstractNumId w:val="20"/>
  </w:num>
  <w:num w:numId="61">
    <w:abstractNumId w:val="32"/>
  </w:num>
  <w:num w:numId="62">
    <w:abstractNumId w:val="42"/>
  </w:num>
  <w:num w:numId="63">
    <w:abstractNumId w:val="36"/>
  </w:num>
  <w:num w:numId="64">
    <w:abstractNumId w:val="18"/>
  </w:num>
  <w:num w:numId="65">
    <w:abstractNumId w:val="26"/>
  </w:num>
  <w:num w:numId="66">
    <w:abstractNumId w:val="30"/>
  </w:num>
  <w:num w:numId="67">
    <w:abstractNumId w:val="54"/>
  </w:num>
  <w:num w:numId="68">
    <w:abstractNumId w:val="39"/>
  </w:num>
  <w:num w:numId="69">
    <w:abstractNumId w:val="51"/>
  </w:num>
  <w:num w:numId="70">
    <w:abstractNumId w:val="62"/>
  </w:num>
  <w:num w:numId="71">
    <w:abstractNumId w:val="71"/>
  </w:num>
  <w:num w:numId="72">
    <w:abstractNumId w:val="12"/>
  </w:num>
  <w:num w:numId="73">
    <w:abstractNumId w:val="58"/>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5553"/>
    <w:rsid w:val="00005E75"/>
    <w:rsid w:val="00006AE6"/>
    <w:rsid w:val="00006B3E"/>
    <w:rsid w:val="00007019"/>
    <w:rsid w:val="00010678"/>
    <w:rsid w:val="0001306B"/>
    <w:rsid w:val="00013120"/>
    <w:rsid w:val="00015565"/>
    <w:rsid w:val="00015E35"/>
    <w:rsid w:val="000172C6"/>
    <w:rsid w:val="0001735A"/>
    <w:rsid w:val="000176F1"/>
    <w:rsid w:val="000207F3"/>
    <w:rsid w:val="00020FD2"/>
    <w:rsid w:val="00021FA8"/>
    <w:rsid w:val="000226C7"/>
    <w:rsid w:val="000252A1"/>
    <w:rsid w:val="000254F9"/>
    <w:rsid w:val="00026167"/>
    <w:rsid w:val="00027C29"/>
    <w:rsid w:val="00032279"/>
    <w:rsid w:val="000331EB"/>
    <w:rsid w:val="00035179"/>
    <w:rsid w:val="000370D9"/>
    <w:rsid w:val="00043C92"/>
    <w:rsid w:val="00043E2B"/>
    <w:rsid w:val="000440D0"/>
    <w:rsid w:val="00047780"/>
    <w:rsid w:val="00051407"/>
    <w:rsid w:val="000521CC"/>
    <w:rsid w:val="00053110"/>
    <w:rsid w:val="00055DDF"/>
    <w:rsid w:val="00055F65"/>
    <w:rsid w:val="000564AD"/>
    <w:rsid w:val="0005670A"/>
    <w:rsid w:val="00063970"/>
    <w:rsid w:val="0006475F"/>
    <w:rsid w:val="000653C3"/>
    <w:rsid w:val="00071726"/>
    <w:rsid w:val="00071C68"/>
    <w:rsid w:val="00073340"/>
    <w:rsid w:val="00074960"/>
    <w:rsid w:val="00074B11"/>
    <w:rsid w:val="000868BB"/>
    <w:rsid w:val="00090CBF"/>
    <w:rsid w:val="00095077"/>
    <w:rsid w:val="00095C9C"/>
    <w:rsid w:val="0009788F"/>
    <w:rsid w:val="000A1909"/>
    <w:rsid w:val="000A1E0C"/>
    <w:rsid w:val="000A408B"/>
    <w:rsid w:val="000A7C39"/>
    <w:rsid w:val="000B4021"/>
    <w:rsid w:val="000B4836"/>
    <w:rsid w:val="000B4DC9"/>
    <w:rsid w:val="000B4FBD"/>
    <w:rsid w:val="000B53DE"/>
    <w:rsid w:val="000C2C6B"/>
    <w:rsid w:val="000C2F4C"/>
    <w:rsid w:val="000C38E8"/>
    <w:rsid w:val="000C3B00"/>
    <w:rsid w:val="000C652E"/>
    <w:rsid w:val="000C66B2"/>
    <w:rsid w:val="000C6ED2"/>
    <w:rsid w:val="000C7230"/>
    <w:rsid w:val="000C7404"/>
    <w:rsid w:val="000C7ED3"/>
    <w:rsid w:val="000D4B73"/>
    <w:rsid w:val="000D5266"/>
    <w:rsid w:val="000E3388"/>
    <w:rsid w:val="000E3608"/>
    <w:rsid w:val="000E6876"/>
    <w:rsid w:val="000F0219"/>
    <w:rsid w:val="000F4CEC"/>
    <w:rsid w:val="000F6678"/>
    <w:rsid w:val="000F6CBF"/>
    <w:rsid w:val="000F7AA1"/>
    <w:rsid w:val="000F7C47"/>
    <w:rsid w:val="000F7EE3"/>
    <w:rsid w:val="00100299"/>
    <w:rsid w:val="001003DC"/>
    <w:rsid w:val="00102FEE"/>
    <w:rsid w:val="001032DE"/>
    <w:rsid w:val="0010395E"/>
    <w:rsid w:val="00105270"/>
    <w:rsid w:val="00107B84"/>
    <w:rsid w:val="00107FA5"/>
    <w:rsid w:val="00113B41"/>
    <w:rsid w:val="00114BE6"/>
    <w:rsid w:val="00116F6D"/>
    <w:rsid w:val="001179F8"/>
    <w:rsid w:val="00120771"/>
    <w:rsid w:val="00124F25"/>
    <w:rsid w:val="0012519F"/>
    <w:rsid w:val="001257F1"/>
    <w:rsid w:val="001263E8"/>
    <w:rsid w:val="0012672A"/>
    <w:rsid w:val="00132758"/>
    <w:rsid w:val="00133E74"/>
    <w:rsid w:val="00133EA1"/>
    <w:rsid w:val="00133F99"/>
    <w:rsid w:val="00134017"/>
    <w:rsid w:val="00134125"/>
    <w:rsid w:val="00137632"/>
    <w:rsid w:val="001404D0"/>
    <w:rsid w:val="001407F7"/>
    <w:rsid w:val="0014140B"/>
    <w:rsid w:val="001418EF"/>
    <w:rsid w:val="001422A2"/>
    <w:rsid w:val="00142A7C"/>
    <w:rsid w:val="00142F62"/>
    <w:rsid w:val="00147ADD"/>
    <w:rsid w:val="00154C99"/>
    <w:rsid w:val="00154CDA"/>
    <w:rsid w:val="001558D9"/>
    <w:rsid w:val="00155A1C"/>
    <w:rsid w:val="00156892"/>
    <w:rsid w:val="00160444"/>
    <w:rsid w:val="001614CC"/>
    <w:rsid w:val="00161D33"/>
    <w:rsid w:val="00164072"/>
    <w:rsid w:val="00165044"/>
    <w:rsid w:val="00165A15"/>
    <w:rsid w:val="00166400"/>
    <w:rsid w:val="0017481D"/>
    <w:rsid w:val="00174A13"/>
    <w:rsid w:val="0017606F"/>
    <w:rsid w:val="001761A3"/>
    <w:rsid w:val="00180BFA"/>
    <w:rsid w:val="00186030"/>
    <w:rsid w:val="00187822"/>
    <w:rsid w:val="00187B4D"/>
    <w:rsid w:val="00190ACB"/>
    <w:rsid w:val="0019296F"/>
    <w:rsid w:val="00197763"/>
    <w:rsid w:val="001A17A6"/>
    <w:rsid w:val="001A333C"/>
    <w:rsid w:val="001A4D42"/>
    <w:rsid w:val="001A59C4"/>
    <w:rsid w:val="001A658A"/>
    <w:rsid w:val="001B108E"/>
    <w:rsid w:val="001B2D07"/>
    <w:rsid w:val="001B3399"/>
    <w:rsid w:val="001B7D1F"/>
    <w:rsid w:val="001B7DF4"/>
    <w:rsid w:val="001C012D"/>
    <w:rsid w:val="001C01A5"/>
    <w:rsid w:val="001C1A83"/>
    <w:rsid w:val="001C39B9"/>
    <w:rsid w:val="001C4214"/>
    <w:rsid w:val="001C6694"/>
    <w:rsid w:val="001C713B"/>
    <w:rsid w:val="001C7D65"/>
    <w:rsid w:val="001D1542"/>
    <w:rsid w:val="001D1E03"/>
    <w:rsid w:val="001D2B18"/>
    <w:rsid w:val="001D3139"/>
    <w:rsid w:val="001D3516"/>
    <w:rsid w:val="001D4392"/>
    <w:rsid w:val="001D4955"/>
    <w:rsid w:val="001D4B60"/>
    <w:rsid w:val="001D5FF3"/>
    <w:rsid w:val="001D6918"/>
    <w:rsid w:val="001E494B"/>
    <w:rsid w:val="001E6F87"/>
    <w:rsid w:val="001F03BF"/>
    <w:rsid w:val="001F0AFD"/>
    <w:rsid w:val="001F19AC"/>
    <w:rsid w:val="001F2948"/>
    <w:rsid w:val="001F3093"/>
    <w:rsid w:val="001F3DAD"/>
    <w:rsid w:val="001F4475"/>
    <w:rsid w:val="001F50A2"/>
    <w:rsid w:val="001F53C1"/>
    <w:rsid w:val="001F7973"/>
    <w:rsid w:val="002022EE"/>
    <w:rsid w:val="00203494"/>
    <w:rsid w:val="002038B3"/>
    <w:rsid w:val="00203D80"/>
    <w:rsid w:val="002065AB"/>
    <w:rsid w:val="00210490"/>
    <w:rsid w:val="00212521"/>
    <w:rsid w:val="00213031"/>
    <w:rsid w:val="00215593"/>
    <w:rsid w:val="00220872"/>
    <w:rsid w:val="00223F06"/>
    <w:rsid w:val="002252C3"/>
    <w:rsid w:val="002257F3"/>
    <w:rsid w:val="00227CB7"/>
    <w:rsid w:val="00227DC2"/>
    <w:rsid w:val="0023065E"/>
    <w:rsid w:val="0023126D"/>
    <w:rsid w:val="00231FF5"/>
    <w:rsid w:val="0023219E"/>
    <w:rsid w:val="00233751"/>
    <w:rsid w:val="002348E7"/>
    <w:rsid w:val="0023503A"/>
    <w:rsid w:val="00235362"/>
    <w:rsid w:val="002353F0"/>
    <w:rsid w:val="00237C19"/>
    <w:rsid w:val="00251275"/>
    <w:rsid w:val="0025134C"/>
    <w:rsid w:val="00252817"/>
    <w:rsid w:val="00253053"/>
    <w:rsid w:val="00253997"/>
    <w:rsid w:val="002540D6"/>
    <w:rsid w:val="0025445A"/>
    <w:rsid w:val="002549A1"/>
    <w:rsid w:val="00254B18"/>
    <w:rsid w:val="002570D8"/>
    <w:rsid w:val="002577AD"/>
    <w:rsid w:val="0026003F"/>
    <w:rsid w:val="002602CD"/>
    <w:rsid w:val="00263270"/>
    <w:rsid w:val="00263658"/>
    <w:rsid w:val="002641E5"/>
    <w:rsid w:val="00264A32"/>
    <w:rsid w:val="002652C6"/>
    <w:rsid w:val="002652E8"/>
    <w:rsid w:val="002667CD"/>
    <w:rsid w:val="002718AD"/>
    <w:rsid w:val="002720A6"/>
    <w:rsid w:val="00274553"/>
    <w:rsid w:val="00281C35"/>
    <w:rsid w:val="00281D84"/>
    <w:rsid w:val="00282508"/>
    <w:rsid w:val="002830C6"/>
    <w:rsid w:val="00283A84"/>
    <w:rsid w:val="00284D4A"/>
    <w:rsid w:val="00291484"/>
    <w:rsid w:val="00291BF0"/>
    <w:rsid w:val="00294CE4"/>
    <w:rsid w:val="00297670"/>
    <w:rsid w:val="002A138D"/>
    <w:rsid w:val="002A21AE"/>
    <w:rsid w:val="002A360B"/>
    <w:rsid w:val="002A3C2C"/>
    <w:rsid w:val="002A3EA6"/>
    <w:rsid w:val="002A4241"/>
    <w:rsid w:val="002A489E"/>
    <w:rsid w:val="002A6DD2"/>
    <w:rsid w:val="002B120B"/>
    <w:rsid w:val="002B413F"/>
    <w:rsid w:val="002B471A"/>
    <w:rsid w:val="002B5124"/>
    <w:rsid w:val="002B560A"/>
    <w:rsid w:val="002B663C"/>
    <w:rsid w:val="002B6DB1"/>
    <w:rsid w:val="002B7579"/>
    <w:rsid w:val="002C1CF4"/>
    <w:rsid w:val="002C21A3"/>
    <w:rsid w:val="002C2EC8"/>
    <w:rsid w:val="002C55CE"/>
    <w:rsid w:val="002C5AC0"/>
    <w:rsid w:val="002C7525"/>
    <w:rsid w:val="002D2813"/>
    <w:rsid w:val="002D362C"/>
    <w:rsid w:val="002D4164"/>
    <w:rsid w:val="002D42D8"/>
    <w:rsid w:val="002D5211"/>
    <w:rsid w:val="002D534C"/>
    <w:rsid w:val="002E2363"/>
    <w:rsid w:val="002E2A17"/>
    <w:rsid w:val="002E36B3"/>
    <w:rsid w:val="002E3FF0"/>
    <w:rsid w:val="002E6C7A"/>
    <w:rsid w:val="002E6D6E"/>
    <w:rsid w:val="002E7475"/>
    <w:rsid w:val="002F4F3D"/>
    <w:rsid w:val="002F5886"/>
    <w:rsid w:val="002F602D"/>
    <w:rsid w:val="002F65CE"/>
    <w:rsid w:val="002F7E98"/>
    <w:rsid w:val="00300179"/>
    <w:rsid w:val="003014AF"/>
    <w:rsid w:val="0030456B"/>
    <w:rsid w:val="003060DE"/>
    <w:rsid w:val="003078C7"/>
    <w:rsid w:val="00310CC8"/>
    <w:rsid w:val="00315C18"/>
    <w:rsid w:val="00316258"/>
    <w:rsid w:val="00316468"/>
    <w:rsid w:val="0031649F"/>
    <w:rsid w:val="003167A0"/>
    <w:rsid w:val="0031709C"/>
    <w:rsid w:val="00317304"/>
    <w:rsid w:val="00323395"/>
    <w:rsid w:val="00323DEA"/>
    <w:rsid w:val="00325C8E"/>
    <w:rsid w:val="00326B8E"/>
    <w:rsid w:val="003314A1"/>
    <w:rsid w:val="00332C70"/>
    <w:rsid w:val="00332D19"/>
    <w:rsid w:val="00334445"/>
    <w:rsid w:val="00335805"/>
    <w:rsid w:val="00337717"/>
    <w:rsid w:val="003418FC"/>
    <w:rsid w:val="003428E4"/>
    <w:rsid w:val="003435DA"/>
    <w:rsid w:val="00345516"/>
    <w:rsid w:val="00347051"/>
    <w:rsid w:val="0035092E"/>
    <w:rsid w:val="00350B26"/>
    <w:rsid w:val="003529AA"/>
    <w:rsid w:val="003535DD"/>
    <w:rsid w:val="00353D5E"/>
    <w:rsid w:val="00354866"/>
    <w:rsid w:val="00360450"/>
    <w:rsid w:val="003620D4"/>
    <w:rsid w:val="003630A7"/>
    <w:rsid w:val="0036384D"/>
    <w:rsid w:val="00363C2D"/>
    <w:rsid w:val="003647C6"/>
    <w:rsid w:val="0036485F"/>
    <w:rsid w:val="00364F36"/>
    <w:rsid w:val="003665BB"/>
    <w:rsid w:val="00366FDC"/>
    <w:rsid w:val="00367088"/>
    <w:rsid w:val="00371B5C"/>
    <w:rsid w:val="0037227B"/>
    <w:rsid w:val="0037234D"/>
    <w:rsid w:val="00372FFC"/>
    <w:rsid w:val="00374860"/>
    <w:rsid w:val="00376638"/>
    <w:rsid w:val="003775F8"/>
    <w:rsid w:val="003776DF"/>
    <w:rsid w:val="003806AE"/>
    <w:rsid w:val="00380E94"/>
    <w:rsid w:val="00383B4E"/>
    <w:rsid w:val="00383EC0"/>
    <w:rsid w:val="00386072"/>
    <w:rsid w:val="00390159"/>
    <w:rsid w:val="0039130E"/>
    <w:rsid w:val="003938B9"/>
    <w:rsid w:val="00393C1D"/>
    <w:rsid w:val="00394160"/>
    <w:rsid w:val="00394461"/>
    <w:rsid w:val="003948F3"/>
    <w:rsid w:val="003974CC"/>
    <w:rsid w:val="003A5895"/>
    <w:rsid w:val="003A5B0B"/>
    <w:rsid w:val="003B01F8"/>
    <w:rsid w:val="003B24CD"/>
    <w:rsid w:val="003B357B"/>
    <w:rsid w:val="003B50D9"/>
    <w:rsid w:val="003C0528"/>
    <w:rsid w:val="003C096C"/>
    <w:rsid w:val="003C0C0A"/>
    <w:rsid w:val="003C1D30"/>
    <w:rsid w:val="003C2293"/>
    <w:rsid w:val="003C4BC8"/>
    <w:rsid w:val="003C746B"/>
    <w:rsid w:val="003C7A9E"/>
    <w:rsid w:val="003D0B62"/>
    <w:rsid w:val="003D306F"/>
    <w:rsid w:val="003D3777"/>
    <w:rsid w:val="003D4065"/>
    <w:rsid w:val="003D45C4"/>
    <w:rsid w:val="003E1793"/>
    <w:rsid w:val="003E1952"/>
    <w:rsid w:val="003E1F13"/>
    <w:rsid w:val="003E2980"/>
    <w:rsid w:val="003E3689"/>
    <w:rsid w:val="003E44AA"/>
    <w:rsid w:val="003E6232"/>
    <w:rsid w:val="003E67D0"/>
    <w:rsid w:val="003E71E9"/>
    <w:rsid w:val="003F1D05"/>
    <w:rsid w:val="003F1E1F"/>
    <w:rsid w:val="003F35AD"/>
    <w:rsid w:val="003F490B"/>
    <w:rsid w:val="003F4CDD"/>
    <w:rsid w:val="003F7A35"/>
    <w:rsid w:val="004030DE"/>
    <w:rsid w:val="00403369"/>
    <w:rsid w:val="0040368F"/>
    <w:rsid w:val="00403D0E"/>
    <w:rsid w:val="004068A6"/>
    <w:rsid w:val="00407BD2"/>
    <w:rsid w:val="00410668"/>
    <w:rsid w:val="00410BCA"/>
    <w:rsid w:val="0041193B"/>
    <w:rsid w:val="0041408D"/>
    <w:rsid w:val="004164C1"/>
    <w:rsid w:val="00417166"/>
    <w:rsid w:val="004174B6"/>
    <w:rsid w:val="00420415"/>
    <w:rsid w:val="004208B7"/>
    <w:rsid w:val="004208EC"/>
    <w:rsid w:val="004213E7"/>
    <w:rsid w:val="00427AC2"/>
    <w:rsid w:val="00430179"/>
    <w:rsid w:val="0043145F"/>
    <w:rsid w:val="00431EA3"/>
    <w:rsid w:val="004336AE"/>
    <w:rsid w:val="00434ED0"/>
    <w:rsid w:val="00437D90"/>
    <w:rsid w:val="00440380"/>
    <w:rsid w:val="004429A6"/>
    <w:rsid w:val="004431EE"/>
    <w:rsid w:val="0044336C"/>
    <w:rsid w:val="00443BA2"/>
    <w:rsid w:val="00446287"/>
    <w:rsid w:val="00447F93"/>
    <w:rsid w:val="00450656"/>
    <w:rsid w:val="004522C3"/>
    <w:rsid w:val="004537FE"/>
    <w:rsid w:val="00453EA2"/>
    <w:rsid w:val="00457147"/>
    <w:rsid w:val="00462A58"/>
    <w:rsid w:val="004647FF"/>
    <w:rsid w:val="004700A2"/>
    <w:rsid w:val="00472C51"/>
    <w:rsid w:val="00472EA2"/>
    <w:rsid w:val="00472F46"/>
    <w:rsid w:val="00475620"/>
    <w:rsid w:val="00475A26"/>
    <w:rsid w:val="00476860"/>
    <w:rsid w:val="00476ED7"/>
    <w:rsid w:val="00480A91"/>
    <w:rsid w:val="00480E6F"/>
    <w:rsid w:val="00481C8B"/>
    <w:rsid w:val="00482375"/>
    <w:rsid w:val="0048267E"/>
    <w:rsid w:val="004831B6"/>
    <w:rsid w:val="00485C9A"/>
    <w:rsid w:val="0048650B"/>
    <w:rsid w:val="00486B9E"/>
    <w:rsid w:val="00487227"/>
    <w:rsid w:val="00487916"/>
    <w:rsid w:val="00490176"/>
    <w:rsid w:val="00490C8B"/>
    <w:rsid w:val="00491932"/>
    <w:rsid w:val="00492A6B"/>
    <w:rsid w:val="00494844"/>
    <w:rsid w:val="00494B6F"/>
    <w:rsid w:val="004968FF"/>
    <w:rsid w:val="00496DE3"/>
    <w:rsid w:val="00497896"/>
    <w:rsid w:val="004A059F"/>
    <w:rsid w:val="004A08B2"/>
    <w:rsid w:val="004A1C8E"/>
    <w:rsid w:val="004A234B"/>
    <w:rsid w:val="004A3155"/>
    <w:rsid w:val="004A3EB4"/>
    <w:rsid w:val="004A6220"/>
    <w:rsid w:val="004B0392"/>
    <w:rsid w:val="004B0B3D"/>
    <w:rsid w:val="004B10AF"/>
    <w:rsid w:val="004B351E"/>
    <w:rsid w:val="004B56B5"/>
    <w:rsid w:val="004B79CB"/>
    <w:rsid w:val="004C18D2"/>
    <w:rsid w:val="004C223B"/>
    <w:rsid w:val="004C231A"/>
    <w:rsid w:val="004C4507"/>
    <w:rsid w:val="004C4B60"/>
    <w:rsid w:val="004C4C9E"/>
    <w:rsid w:val="004C7461"/>
    <w:rsid w:val="004D3BA4"/>
    <w:rsid w:val="004D43CB"/>
    <w:rsid w:val="004D4694"/>
    <w:rsid w:val="004D5C3D"/>
    <w:rsid w:val="004D7B6E"/>
    <w:rsid w:val="004E1424"/>
    <w:rsid w:val="004E3A54"/>
    <w:rsid w:val="004E3CB8"/>
    <w:rsid w:val="004E4415"/>
    <w:rsid w:val="004E5EF5"/>
    <w:rsid w:val="004F368B"/>
    <w:rsid w:val="004F5018"/>
    <w:rsid w:val="004F5728"/>
    <w:rsid w:val="00500DA0"/>
    <w:rsid w:val="00502A37"/>
    <w:rsid w:val="00511B68"/>
    <w:rsid w:val="005125A3"/>
    <w:rsid w:val="00512E6E"/>
    <w:rsid w:val="0052212B"/>
    <w:rsid w:val="0052257E"/>
    <w:rsid w:val="00523B54"/>
    <w:rsid w:val="00523CD5"/>
    <w:rsid w:val="0052417B"/>
    <w:rsid w:val="00524735"/>
    <w:rsid w:val="005251B1"/>
    <w:rsid w:val="0052639E"/>
    <w:rsid w:val="00531103"/>
    <w:rsid w:val="00533401"/>
    <w:rsid w:val="0053378E"/>
    <w:rsid w:val="00534257"/>
    <w:rsid w:val="00535AF8"/>
    <w:rsid w:val="005369D7"/>
    <w:rsid w:val="00536A8E"/>
    <w:rsid w:val="005425E8"/>
    <w:rsid w:val="00546154"/>
    <w:rsid w:val="0054712D"/>
    <w:rsid w:val="00547345"/>
    <w:rsid w:val="0055104B"/>
    <w:rsid w:val="005550EE"/>
    <w:rsid w:val="005551E8"/>
    <w:rsid w:val="00555FD9"/>
    <w:rsid w:val="00556C26"/>
    <w:rsid w:val="0056070B"/>
    <w:rsid w:val="00563407"/>
    <w:rsid w:val="0056438F"/>
    <w:rsid w:val="005661D0"/>
    <w:rsid w:val="00567E0A"/>
    <w:rsid w:val="0057454D"/>
    <w:rsid w:val="00574750"/>
    <w:rsid w:val="00574D66"/>
    <w:rsid w:val="005754BA"/>
    <w:rsid w:val="00575FA9"/>
    <w:rsid w:val="00576288"/>
    <w:rsid w:val="005772DB"/>
    <w:rsid w:val="00577CCD"/>
    <w:rsid w:val="0058017A"/>
    <w:rsid w:val="00591423"/>
    <w:rsid w:val="005932A5"/>
    <w:rsid w:val="005932A8"/>
    <w:rsid w:val="00597B48"/>
    <w:rsid w:val="005A3744"/>
    <w:rsid w:val="005A4C62"/>
    <w:rsid w:val="005A62EA"/>
    <w:rsid w:val="005A7060"/>
    <w:rsid w:val="005B29FB"/>
    <w:rsid w:val="005B2A9B"/>
    <w:rsid w:val="005B5633"/>
    <w:rsid w:val="005C127D"/>
    <w:rsid w:val="005C1D0A"/>
    <w:rsid w:val="005C258E"/>
    <w:rsid w:val="005C39C1"/>
    <w:rsid w:val="005C4437"/>
    <w:rsid w:val="005C4B16"/>
    <w:rsid w:val="005C54A7"/>
    <w:rsid w:val="005C586B"/>
    <w:rsid w:val="005C6612"/>
    <w:rsid w:val="005C68A5"/>
    <w:rsid w:val="005C6E3C"/>
    <w:rsid w:val="005D03E0"/>
    <w:rsid w:val="005D1843"/>
    <w:rsid w:val="005D2121"/>
    <w:rsid w:val="005D2155"/>
    <w:rsid w:val="005D24D0"/>
    <w:rsid w:val="005D46B1"/>
    <w:rsid w:val="005D558F"/>
    <w:rsid w:val="005D56CB"/>
    <w:rsid w:val="005D5AED"/>
    <w:rsid w:val="005D6ECF"/>
    <w:rsid w:val="005E0792"/>
    <w:rsid w:val="005E1091"/>
    <w:rsid w:val="005E3C23"/>
    <w:rsid w:val="005E66AD"/>
    <w:rsid w:val="005E725D"/>
    <w:rsid w:val="005E7901"/>
    <w:rsid w:val="005E7FEB"/>
    <w:rsid w:val="005F20A5"/>
    <w:rsid w:val="005F2258"/>
    <w:rsid w:val="005F2CF5"/>
    <w:rsid w:val="005F4BBC"/>
    <w:rsid w:val="005F5C7E"/>
    <w:rsid w:val="005F640C"/>
    <w:rsid w:val="005F6447"/>
    <w:rsid w:val="0060176D"/>
    <w:rsid w:val="00602936"/>
    <w:rsid w:val="00603D18"/>
    <w:rsid w:val="006050B1"/>
    <w:rsid w:val="00605482"/>
    <w:rsid w:val="00607F43"/>
    <w:rsid w:val="006132C2"/>
    <w:rsid w:val="006133DA"/>
    <w:rsid w:val="00613FA7"/>
    <w:rsid w:val="0061454E"/>
    <w:rsid w:val="00614DFE"/>
    <w:rsid w:val="0061575F"/>
    <w:rsid w:val="006207FF"/>
    <w:rsid w:val="00620DB3"/>
    <w:rsid w:val="00620F7C"/>
    <w:rsid w:val="0062486C"/>
    <w:rsid w:val="00627437"/>
    <w:rsid w:val="00627564"/>
    <w:rsid w:val="00630BF5"/>
    <w:rsid w:val="006347E3"/>
    <w:rsid w:val="0063535B"/>
    <w:rsid w:val="00635741"/>
    <w:rsid w:val="0063744D"/>
    <w:rsid w:val="006403BD"/>
    <w:rsid w:val="00640ADA"/>
    <w:rsid w:val="00641821"/>
    <w:rsid w:val="00641976"/>
    <w:rsid w:val="006438FB"/>
    <w:rsid w:val="00644EAD"/>
    <w:rsid w:val="006450DD"/>
    <w:rsid w:val="006479A7"/>
    <w:rsid w:val="00647A72"/>
    <w:rsid w:val="0065067E"/>
    <w:rsid w:val="00650828"/>
    <w:rsid w:val="00651B2B"/>
    <w:rsid w:val="00652AB7"/>
    <w:rsid w:val="0065305F"/>
    <w:rsid w:val="00655FF2"/>
    <w:rsid w:val="00657876"/>
    <w:rsid w:val="00657BD5"/>
    <w:rsid w:val="00660B48"/>
    <w:rsid w:val="00660B50"/>
    <w:rsid w:val="00661CD1"/>
    <w:rsid w:val="00664522"/>
    <w:rsid w:val="00665408"/>
    <w:rsid w:val="00665FB0"/>
    <w:rsid w:val="00666626"/>
    <w:rsid w:val="00667969"/>
    <w:rsid w:val="00667C72"/>
    <w:rsid w:val="00667F20"/>
    <w:rsid w:val="00670528"/>
    <w:rsid w:val="006723C9"/>
    <w:rsid w:val="00673069"/>
    <w:rsid w:val="00673911"/>
    <w:rsid w:val="00673C5A"/>
    <w:rsid w:val="006746D8"/>
    <w:rsid w:val="00674C93"/>
    <w:rsid w:val="00674DC0"/>
    <w:rsid w:val="00674EC4"/>
    <w:rsid w:val="0068111A"/>
    <w:rsid w:val="006815CE"/>
    <w:rsid w:val="006817EF"/>
    <w:rsid w:val="00682593"/>
    <w:rsid w:val="006858A2"/>
    <w:rsid w:val="006903A1"/>
    <w:rsid w:val="006903A9"/>
    <w:rsid w:val="00690618"/>
    <w:rsid w:val="00690A62"/>
    <w:rsid w:val="00691362"/>
    <w:rsid w:val="006920AC"/>
    <w:rsid w:val="00693037"/>
    <w:rsid w:val="00693FCD"/>
    <w:rsid w:val="00694046"/>
    <w:rsid w:val="006941DE"/>
    <w:rsid w:val="00694EEF"/>
    <w:rsid w:val="006976BD"/>
    <w:rsid w:val="006A0DBD"/>
    <w:rsid w:val="006A1185"/>
    <w:rsid w:val="006A2B02"/>
    <w:rsid w:val="006A3954"/>
    <w:rsid w:val="006A424C"/>
    <w:rsid w:val="006A45B2"/>
    <w:rsid w:val="006A5F80"/>
    <w:rsid w:val="006A623E"/>
    <w:rsid w:val="006B1139"/>
    <w:rsid w:val="006B1182"/>
    <w:rsid w:val="006B3612"/>
    <w:rsid w:val="006B5B22"/>
    <w:rsid w:val="006B6F6A"/>
    <w:rsid w:val="006C00B6"/>
    <w:rsid w:val="006C050C"/>
    <w:rsid w:val="006C262C"/>
    <w:rsid w:val="006C4989"/>
    <w:rsid w:val="006C4ED0"/>
    <w:rsid w:val="006C574C"/>
    <w:rsid w:val="006C5C2A"/>
    <w:rsid w:val="006C6904"/>
    <w:rsid w:val="006D7B2F"/>
    <w:rsid w:val="006E2ABE"/>
    <w:rsid w:val="006E2C80"/>
    <w:rsid w:val="006E345E"/>
    <w:rsid w:val="006E5A79"/>
    <w:rsid w:val="006E6703"/>
    <w:rsid w:val="006E6AC2"/>
    <w:rsid w:val="006E6DE4"/>
    <w:rsid w:val="006F010A"/>
    <w:rsid w:val="006F0212"/>
    <w:rsid w:val="006F219E"/>
    <w:rsid w:val="006F24FC"/>
    <w:rsid w:val="006F3454"/>
    <w:rsid w:val="006F45D9"/>
    <w:rsid w:val="006F484E"/>
    <w:rsid w:val="006F5547"/>
    <w:rsid w:val="00700FF8"/>
    <w:rsid w:val="00702C32"/>
    <w:rsid w:val="00703024"/>
    <w:rsid w:val="00704DB2"/>
    <w:rsid w:val="00705608"/>
    <w:rsid w:val="00706B05"/>
    <w:rsid w:val="00706E0F"/>
    <w:rsid w:val="007078D1"/>
    <w:rsid w:val="00717364"/>
    <w:rsid w:val="007202C0"/>
    <w:rsid w:val="00720C1D"/>
    <w:rsid w:val="00726658"/>
    <w:rsid w:val="0073099A"/>
    <w:rsid w:val="00733E43"/>
    <w:rsid w:val="00734E4C"/>
    <w:rsid w:val="00735C82"/>
    <w:rsid w:val="00737C8A"/>
    <w:rsid w:val="00740AE4"/>
    <w:rsid w:val="00740E48"/>
    <w:rsid w:val="007413E4"/>
    <w:rsid w:val="00744FA4"/>
    <w:rsid w:val="00744FFB"/>
    <w:rsid w:val="007524FA"/>
    <w:rsid w:val="00752979"/>
    <w:rsid w:val="007571EB"/>
    <w:rsid w:val="0076394C"/>
    <w:rsid w:val="00764632"/>
    <w:rsid w:val="00764BD7"/>
    <w:rsid w:val="0076590A"/>
    <w:rsid w:val="00771326"/>
    <w:rsid w:val="00774BEF"/>
    <w:rsid w:val="0077503B"/>
    <w:rsid w:val="0077762D"/>
    <w:rsid w:val="00781E9E"/>
    <w:rsid w:val="00786E2D"/>
    <w:rsid w:val="007874ED"/>
    <w:rsid w:val="00790328"/>
    <w:rsid w:val="00791905"/>
    <w:rsid w:val="00791E69"/>
    <w:rsid w:val="00793A00"/>
    <w:rsid w:val="0079625D"/>
    <w:rsid w:val="007A3C68"/>
    <w:rsid w:val="007A43D4"/>
    <w:rsid w:val="007A643B"/>
    <w:rsid w:val="007A792C"/>
    <w:rsid w:val="007B1B1B"/>
    <w:rsid w:val="007B6AC5"/>
    <w:rsid w:val="007B792D"/>
    <w:rsid w:val="007C2DA1"/>
    <w:rsid w:val="007C43D2"/>
    <w:rsid w:val="007C5340"/>
    <w:rsid w:val="007C5EDE"/>
    <w:rsid w:val="007C7CF2"/>
    <w:rsid w:val="007D145E"/>
    <w:rsid w:val="007D647C"/>
    <w:rsid w:val="007D659C"/>
    <w:rsid w:val="007D77F6"/>
    <w:rsid w:val="007F2240"/>
    <w:rsid w:val="007F3EF7"/>
    <w:rsid w:val="008012E1"/>
    <w:rsid w:val="00803B56"/>
    <w:rsid w:val="00807FA9"/>
    <w:rsid w:val="00810102"/>
    <w:rsid w:val="008115E2"/>
    <w:rsid w:val="00811B4E"/>
    <w:rsid w:val="008144DC"/>
    <w:rsid w:val="008162B3"/>
    <w:rsid w:val="0081791E"/>
    <w:rsid w:val="00817C55"/>
    <w:rsid w:val="0082000C"/>
    <w:rsid w:val="0082244C"/>
    <w:rsid w:val="00823B46"/>
    <w:rsid w:val="0082627D"/>
    <w:rsid w:val="00826CFE"/>
    <w:rsid w:val="00830070"/>
    <w:rsid w:val="00831812"/>
    <w:rsid w:val="00832454"/>
    <w:rsid w:val="00833258"/>
    <w:rsid w:val="00834B43"/>
    <w:rsid w:val="0083770C"/>
    <w:rsid w:val="008377CB"/>
    <w:rsid w:val="00840DB9"/>
    <w:rsid w:val="00841257"/>
    <w:rsid w:val="00842E10"/>
    <w:rsid w:val="0084327E"/>
    <w:rsid w:val="00844E29"/>
    <w:rsid w:val="0084630F"/>
    <w:rsid w:val="00846F2B"/>
    <w:rsid w:val="008470C0"/>
    <w:rsid w:val="008526E5"/>
    <w:rsid w:val="00853D5D"/>
    <w:rsid w:val="00855960"/>
    <w:rsid w:val="00856576"/>
    <w:rsid w:val="008616A7"/>
    <w:rsid w:val="008630A3"/>
    <w:rsid w:val="00863E84"/>
    <w:rsid w:val="00864511"/>
    <w:rsid w:val="0087217B"/>
    <w:rsid w:val="00872208"/>
    <w:rsid w:val="0087454B"/>
    <w:rsid w:val="008750C0"/>
    <w:rsid w:val="008776A0"/>
    <w:rsid w:val="00881D7E"/>
    <w:rsid w:val="00883462"/>
    <w:rsid w:val="008870B8"/>
    <w:rsid w:val="008873FC"/>
    <w:rsid w:val="00887906"/>
    <w:rsid w:val="00891463"/>
    <w:rsid w:val="0089146B"/>
    <w:rsid w:val="00892C23"/>
    <w:rsid w:val="00892C7E"/>
    <w:rsid w:val="00893405"/>
    <w:rsid w:val="0089450F"/>
    <w:rsid w:val="00894AD6"/>
    <w:rsid w:val="008976A5"/>
    <w:rsid w:val="008A4850"/>
    <w:rsid w:val="008A5B1E"/>
    <w:rsid w:val="008A6BAA"/>
    <w:rsid w:val="008A7578"/>
    <w:rsid w:val="008B041C"/>
    <w:rsid w:val="008B3132"/>
    <w:rsid w:val="008B3C9C"/>
    <w:rsid w:val="008B42FF"/>
    <w:rsid w:val="008B5235"/>
    <w:rsid w:val="008B6204"/>
    <w:rsid w:val="008B696E"/>
    <w:rsid w:val="008B6C55"/>
    <w:rsid w:val="008B73E2"/>
    <w:rsid w:val="008C03CD"/>
    <w:rsid w:val="008C152B"/>
    <w:rsid w:val="008C15C8"/>
    <w:rsid w:val="008C1DA5"/>
    <w:rsid w:val="008C60AD"/>
    <w:rsid w:val="008C7B85"/>
    <w:rsid w:val="008D04B9"/>
    <w:rsid w:val="008D17A1"/>
    <w:rsid w:val="008D349B"/>
    <w:rsid w:val="008D48DB"/>
    <w:rsid w:val="008D4A08"/>
    <w:rsid w:val="008D4A93"/>
    <w:rsid w:val="008D6AD7"/>
    <w:rsid w:val="008D6B3F"/>
    <w:rsid w:val="008D7593"/>
    <w:rsid w:val="008D760C"/>
    <w:rsid w:val="008D76FB"/>
    <w:rsid w:val="008E0B67"/>
    <w:rsid w:val="008E2086"/>
    <w:rsid w:val="008E6474"/>
    <w:rsid w:val="008E6556"/>
    <w:rsid w:val="008E6882"/>
    <w:rsid w:val="008E7A03"/>
    <w:rsid w:val="008F1DE1"/>
    <w:rsid w:val="008F3B61"/>
    <w:rsid w:val="00904284"/>
    <w:rsid w:val="00906233"/>
    <w:rsid w:val="00920822"/>
    <w:rsid w:val="009223D1"/>
    <w:rsid w:val="00922B29"/>
    <w:rsid w:val="00925055"/>
    <w:rsid w:val="00925121"/>
    <w:rsid w:val="00926180"/>
    <w:rsid w:val="009272D5"/>
    <w:rsid w:val="00927314"/>
    <w:rsid w:val="00927D03"/>
    <w:rsid w:val="00931A35"/>
    <w:rsid w:val="009323DA"/>
    <w:rsid w:val="00932ADF"/>
    <w:rsid w:val="009331FA"/>
    <w:rsid w:val="00935E22"/>
    <w:rsid w:val="00943066"/>
    <w:rsid w:val="00943148"/>
    <w:rsid w:val="00943709"/>
    <w:rsid w:val="00944453"/>
    <w:rsid w:val="009569F3"/>
    <w:rsid w:val="009630D4"/>
    <w:rsid w:val="00964760"/>
    <w:rsid w:val="00966FF0"/>
    <w:rsid w:val="00972785"/>
    <w:rsid w:val="00974EAB"/>
    <w:rsid w:val="00976A3B"/>
    <w:rsid w:val="00977C1C"/>
    <w:rsid w:val="00983AF5"/>
    <w:rsid w:val="009859BC"/>
    <w:rsid w:val="00985B2B"/>
    <w:rsid w:val="00990212"/>
    <w:rsid w:val="009920A7"/>
    <w:rsid w:val="00992C94"/>
    <w:rsid w:val="009938E2"/>
    <w:rsid w:val="00993CFB"/>
    <w:rsid w:val="00996AA3"/>
    <w:rsid w:val="009A0BB4"/>
    <w:rsid w:val="009A71E4"/>
    <w:rsid w:val="009B083B"/>
    <w:rsid w:val="009B2DDF"/>
    <w:rsid w:val="009B73AA"/>
    <w:rsid w:val="009B775D"/>
    <w:rsid w:val="009C0D01"/>
    <w:rsid w:val="009C0E0A"/>
    <w:rsid w:val="009C1BD1"/>
    <w:rsid w:val="009C1FFD"/>
    <w:rsid w:val="009C2713"/>
    <w:rsid w:val="009C3766"/>
    <w:rsid w:val="009C58A8"/>
    <w:rsid w:val="009C6CD6"/>
    <w:rsid w:val="009C6EE3"/>
    <w:rsid w:val="009D072D"/>
    <w:rsid w:val="009D2EC1"/>
    <w:rsid w:val="009D3596"/>
    <w:rsid w:val="009D5569"/>
    <w:rsid w:val="009E12F2"/>
    <w:rsid w:val="009E176F"/>
    <w:rsid w:val="009E457E"/>
    <w:rsid w:val="009E461B"/>
    <w:rsid w:val="009E4694"/>
    <w:rsid w:val="009E5116"/>
    <w:rsid w:val="009E7F8D"/>
    <w:rsid w:val="009F018E"/>
    <w:rsid w:val="009F2664"/>
    <w:rsid w:val="009F26F4"/>
    <w:rsid w:val="009F27F7"/>
    <w:rsid w:val="009F500F"/>
    <w:rsid w:val="009F5DD2"/>
    <w:rsid w:val="00A0029F"/>
    <w:rsid w:val="00A00653"/>
    <w:rsid w:val="00A00967"/>
    <w:rsid w:val="00A01275"/>
    <w:rsid w:val="00A01A53"/>
    <w:rsid w:val="00A0535E"/>
    <w:rsid w:val="00A0639A"/>
    <w:rsid w:val="00A10996"/>
    <w:rsid w:val="00A14BB2"/>
    <w:rsid w:val="00A1551A"/>
    <w:rsid w:val="00A15760"/>
    <w:rsid w:val="00A15FCD"/>
    <w:rsid w:val="00A16A5A"/>
    <w:rsid w:val="00A219CC"/>
    <w:rsid w:val="00A22883"/>
    <w:rsid w:val="00A24CEC"/>
    <w:rsid w:val="00A25E0A"/>
    <w:rsid w:val="00A263E6"/>
    <w:rsid w:val="00A27420"/>
    <w:rsid w:val="00A310A9"/>
    <w:rsid w:val="00A31676"/>
    <w:rsid w:val="00A31B26"/>
    <w:rsid w:val="00A3264C"/>
    <w:rsid w:val="00A3561C"/>
    <w:rsid w:val="00A3769A"/>
    <w:rsid w:val="00A4150B"/>
    <w:rsid w:val="00A41CD4"/>
    <w:rsid w:val="00A432A6"/>
    <w:rsid w:val="00A43EDF"/>
    <w:rsid w:val="00A4579E"/>
    <w:rsid w:val="00A46A72"/>
    <w:rsid w:val="00A47A27"/>
    <w:rsid w:val="00A50915"/>
    <w:rsid w:val="00A50C9D"/>
    <w:rsid w:val="00A51072"/>
    <w:rsid w:val="00A514BF"/>
    <w:rsid w:val="00A52808"/>
    <w:rsid w:val="00A5538A"/>
    <w:rsid w:val="00A565E9"/>
    <w:rsid w:val="00A56DBA"/>
    <w:rsid w:val="00A571FD"/>
    <w:rsid w:val="00A572B3"/>
    <w:rsid w:val="00A60A07"/>
    <w:rsid w:val="00A61C27"/>
    <w:rsid w:val="00A6691F"/>
    <w:rsid w:val="00A67180"/>
    <w:rsid w:val="00A706B6"/>
    <w:rsid w:val="00A707C7"/>
    <w:rsid w:val="00A708FB"/>
    <w:rsid w:val="00A71781"/>
    <w:rsid w:val="00A749DA"/>
    <w:rsid w:val="00A76DE1"/>
    <w:rsid w:val="00A80510"/>
    <w:rsid w:val="00A81FE1"/>
    <w:rsid w:val="00A8450B"/>
    <w:rsid w:val="00A87044"/>
    <w:rsid w:val="00A91C32"/>
    <w:rsid w:val="00A933CC"/>
    <w:rsid w:val="00A97E35"/>
    <w:rsid w:val="00AA06B2"/>
    <w:rsid w:val="00AA204C"/>
    <w:rsid w:val="00AA279B"/>
    <w:rsid w:val="00AA2A4B"/>
    <w:rsid w:val="00AA304E"/>
    <w:rsid w:val="00AA36B8"/>
    <w:rsid w:val="00AB0D43"/>
    <w:rsid w:val="00AB1A7E"/>
    <w:rsid w:val="00AB1DB9"/>
    <w:rsid w:val="00AB2ED9"/>
    <w:rsid w:val="00AB36C1"/>
    <w:rsid w:val="00AB4DC1"/>
    <w:rsid w:val="00AB4F3B"/>
    <w:rsid w:val="00AB5320"/>
    <w:rsid w:val="00AB76B7"/>
    <w:rsid w:val="00AB7CC8"/>
    <w:rsid w:val="00AC1E6C"/>
    <w:rsid w:val="00AC3B8F"/>
    <w:rsid w:val="00AC559C"/>
    <w:rsid w:val="00AC58BD"/>
    <w:rsid w:val="00AC5E24"/>
    <w:rsid w:val="00AC6A10"/>
    <w:rsid w:val="00AC6C95"/>
    <w:rsid w:val="00AC7137"/>
    <w:rsid w:val="00AC77BD"/>
    <w:rsid w:val="00AD0B0A"/>
    <w:rsid w:val="00AD2ADD"/>
    <w:rsid w:val="00AD3DD0"/>
    <w:rsid w:val="00AD5355"/>
    <w:rsid w:val="00AD54E2"/>
    <w:rsid w:val="00AE0E5C"/>
    <w:rsid w:val="00AE2367"/>
    <w:rsid w:val="00AE5A79"/>
    <w:rsid w:val="00AE69B9"/>
    <w:rsid w:val="00AE7405"/>
    <w:rsid w:val="00AE7B53"/>
    <w:rsid w:val="00AF00B5"/>
    <w:rsid w:val="00AF0113"/>
    <w:rsid w:val="00AF0B75"/>
    <w:rsid w:val="00AF1B87"/>
    <w:rsid w:val="00AF507A"/>
    <w:rsid w:val="00AF6A48"/>
    <w:rsid w:val="00B01711"/>
    <w:rsid w:val="00B01E37"/>
    <w:rsid w:val="00B032EA"/>
    <w:rsid w:val="00B0370C"/>
    <w:rsid w:val="00B05AF3"/>
    <w:rsid w:val="00B05DDE"/>
    <w:rsid w:val="00B1370B"/>
    <w:rsid w:val="00B141CA"/>
    <w:rsid w:val="00B16888"/>
    <w:rsid w:val="00B17856"/>
    <w:rsid w:val="00B20465"/>
    <w:rsid w:val="00B20515"/>
    <w:rsid w:val="00B21B0B"/>
    <w:rsid w:val="00B22FCB"/>
    <w:rsid w:val="00B247FF"/>
    <w:rsid w:val="00B259D0"/>
    <w:rsid w:val="00B30B42"/>
    <w:rsid w:val="00B31B88"/>
    <w:rsid w:val="00B32D85"/>
    <w:rsid w:val="00B32FB4"/>
    <w:rsid w:val="00B33A1A"/>
    <w:rsid w:val="00B34600"/>
    <w:rsid w:val="00B34AAA"/>
    <w:rsid w:val="00B358F1"/>
    <w:rsid w:val="00B35CF2"/>
    <w:rsid w:val="00B3604D"/>
    <w:rsid w:val="00B36064"/>
    <w:rsid w:val="00B379F2"/>
    <w:rsid w:val="00B413F5"/>
    <w:rsid w:val="00B41BBC"/>
    <w:rsid w:val="00B433D0"/>
    <w:rsid w:val="00B4592D"/>
    <w:rsid w:val="00B4675A"/>
    <w:rsid w:val="00B479C6"/>
    <w:rsid w:val="00B47C22"/>
    <w:rsid w:val="00B510D1"/>
    <w:rsid w:val="00B523DA"/>
    <w:rsid w:val="00B5598A"/>
    <w:rsid w:val="00B560C5"/>
    <w:rsid w:val="00B56210"/>
    <w:rsid w:val="00B57770"/>
    <w:rsid w:val="00B57A47"/>
    <w:rsid w:val="00B60D52"/>
    <w:rsid w:val="00B617A1"/>
    <w:rsid w:val="00B6329F"/>
    <w:rsid w:val="00B64944"/>
    <w:rsid w:val="00B6496E"/>
    <w:rsid w:val="00B651D0"/>
    <w:rsid w:val="00B65400"/>
    <w:rsid w:val="00B659CC"/>
    <w:rsid w:val="00B65DE0"/>
    <w:rsid w:val="00B754C1"/>
    <w:rsid w:val="00B77099"/>
    <w:rsid w:val="00B776E9"/>
    <w:rsid w:val="00B81684"/>
    <w:rsid w:val="00B8348C"/>
    <w:rsid w:val="00B84729"/>
    <w:rsid w:val="00B8502D"/>
    <w:rsid w:val="00B857C1"/>
    <w:rsid w:val="00B857EE"/>
    <w:rsid w:val="00B8683C"/>
    <w:rsid w:val="00B91154"/>
    <w:rsid w:val="00B91A06"/>
    <w:rsid w:val="00B944F3"/>
    <w:rsid w:val="00BA2230"/>
    <w:rsid w:val="00BA4FF1"/>
    <w:rsid w:val="00BA5001"/>
    <w:rsid w:val="00BA6D7F"/>
    <w:rsid w:val="00BB0288"/>
    <w:rsid w:val="00BB1371"/>
    <w:rsid w:val="00BB2BF2"/>
    <w:rsid w:val="00BB5BA7"/>
    <w:rsid w:val="00BB75BC"/>
    <w:rsid w:val="00BC00FD"/>
    <w:rsid w:val="00BC0BFE"/>
    <w:rsid w:val="00BC22F8"/>
    <w:rsid w:val="00BC2403"/>
    <w:rsid w:val="00BC4EF9"/>
    <w:rsid w:val="00BC577E"/>
    <w:rsid w:val="00BC6BE7"/>
    <w:rsid w:val="00BD0115"/>
    <w:rsid w:val="00BD0B69"/>
    <w:rsid w:val="00BD2858"/>
    <w:rsid w:val="00BD350E"/>
    <w:rsid w:val="00BD4A53"/>
    <w:rsid w:val="00BD5047"/>
    <w:rsid w:val="00BD54E7"/>
    <w:rsid w:val="00BD5A19"/>
    <w:rsid w:val="00BD6744"/>
    <w:rsid w:val="00BD7A1A"/>
    <w:rsid w:val="00BE1476"/>
    <w:rsid w:val="00BE1808"/>
    <w:rsid w:val="00BE2144"/>
    <w:rsid w:val="00BE294F"/>
    <w:rsid w:val="00BE4325"/>
    <w:rsid w:val="00BE5346"/>
    <w:rsid w:val="00BE658F"/>
    <w:rsid w:val="00BE6E68"/>
    <w:rsid w:val="00BF0419"/>
    <w:rsid w:val="00BF235A"/>
    <w:rsid w:val="00BF2AEA"/>
    <w:rsid w:val="00BF37A2"/>
    <w:rsid w:val="00BF4C4A"/>
    <w:rsid w:val="00BF528A"/>
    <w:rsid w:val="00BF543B"/>
    <w:rsid w:val="00BF6709"/>
    <w:rsid w:val="00BF6A77"/>
    <w:rsid w:val="00BF6CC4"/>
    <w:rsid w:val="00BF7289"/>
    <w:rsid w:val="00C00650"/>
    <w:rsid w:val="00C00BA1"/>
    <w:rsid w:val="00C01C69"/>
    <w:rsid w:val="00C02D69"/>
    <w:rsid w:val="00C04AD4"/>
    <w:rsid w:val="00C10510"/>
    <w:rsid w:val="00C116D9"/>
    <w:rsid w:val="00C11DBB"/>
    <w:rsid w:val="00C11E19"/>
    <w:rsid w:val="00C11E5B"/>
    <w:rsid w:val="00C12C0E"/>
    <w:rsid w:val="00C1302A"/>
    <w:rsid w:val="00C14E1A"/>
    <w:rsid w:val="00C154D1"/>
    <w:rsid w:val="00C15644"/>
    <w:rsid w:val="00C15897"/>
    <w:rsid w:val="00C15EC9"/>
    <w:rsid w:val="00C2180D"/>
    <w:rsid w:val="00C21E5B"/>
    <w:rsid w:val="00C22285"/>
    <w:rsid w:val="00C22E05"/>
    <w:rsid w:val="00C22FDB"/>
    <w:rsid w:val="00C25381"/>
    <w:rsid w:val="00C25DB0"/>
    <w:rsid w:val="00C27EB7"/>
    <w:rsid w:val="00C3044F"/>
    <w:rsid w:val="00C331CE"/>
    <w:rsid w:val="00C33670"/>
    <w:rsid w:val="00C34ACC"/>
    <w:rsid w:val="00C34EAE"/>
    <w:rsid w:val="00C35A86"/>
    <w:rsid w:val="00C365CD"/>
    <w:rsid w:val="00C37107"/>
    <w:rsid w:val="00C37841"/>
    <w:rsid w:val="00C40391"/>
    <w:rsid w:val="00C40C8B"/>
    <w:rsid w:val="00C41766"/>
    <w:rsid w:val="00C41BA1"/>
    <w:rsid w:val="00C41E83"/>
    <w:rsid w:val="00C47650"/>
    <w:rsid w:val="00C5123F"/>
    <w:rsid w:val="00C51D2E"/>
    <w:rsid w:val="00C52218"/>
    <w:rsid w:val="00C529F1"/>
    <w:rsid w:val="00C53D4E"/>
    <w:rsid w:val="00C5459B"/>
    <w:rsid w:val="00C5518B"/>
    <w:rsid w:val="00C55252"/>
    <w:rsid w:val="00C56D16"/>
    <w:rsid w:val="00C57AA5"/>
    <w:rsid w:val="00C619FD"/>
    <w:rsid w:val="00C64034"/>
    <w:rsid w:val="00C70074"/>
    <w:rsid w:val="00C7381B"/>
    <w:rsid w:val="00C74BEC"/>
    <w:rsid w:val="00C76627"/>
    <w:rsid w:val="00C822FB"/>
    <w:rsid w:val="00C826AF"/>
    <w:rsid w:val="00C827E7"/>
    <w:rsid w:val="00C8523A"/>
    <w:rsid w:val="00C8548D"/>
    <w:rsid w:val="00C854BD"/>
    <w:rsid w:val="00C86183"/>
    <w:rsid w:val="00C87284"/>
    <w:rsid w:val="00C87B48"/>
    <w:rsid w:val="00C87FD6"/>
    <w:rsid w:val="00C91C96"/>
    <w:rsid w:val="00C93168"/>
    <w:rsid w:val="00C94935"/>
    <w:rsid w:val="00C94A7C"/>
    <w:rsid w:val="00C94FAA"/>
    <w:rsid w:val="00C97674"/>
    <w:rsid w:val="00C97789"/>
    <w:rsid w:val="00CA0797"/>
    <w:rsid w:val="00CA164F"/>
    <w:rsid w:val="00CA1A2B"/>
    <w:rsid w:val="00CA258E"/>
    <w:rsid w:val="00CA6037"/>
    <w:rsid w:val="00CA67AD"/>
    <w:rsid w:val="00CA6F9A"/>
    <w:rsid w:val="00CB0A10"/>
    <w:rsid w:val="00CB120A"/>
    <w:rsid w:val="00CB5E7B"/>
    <w:rsid w:val="00CB62AB"/>
    <w:rsid w:val="00CB64F2"/>
    <w:rsid w:val="00CB68FB"/>
    <w:rsid w:val="00CB69F4"/>
    <w:rsid w:val="00CB7F73"/>
    <w:rsid w:val="00CC2262"/>
    <w:rsid w:val="00CC2CBA"/>
    <w:rsid w:val="00CC32DC"/>
    <w:rsid w:val="00CC7539"/>
    <w:rsid w:val="00CC7774"/>
    <w:rsid w:val="00CD15E5"/>
    <w:rsid w:val="00CD2CC6"/>
    <w:rsid w:val="00CD45FD"/>
    <w:rsid w:val="00CD6B3A"/>
    <w:rsid w:val="00CD79BE"/>
    <w:rsid w:val="00CD7E26"/>
    <w:rsid w:val="00CE1D2C"/>
    <w:rsid w:val="00CE248B"/>
    <w:rsid w:val="00CE25D6"/>
    <w:rsid w:val="00CE283F"/>
    <w:rsid w:val="00CE39D7"/>
    <w:rsid w:val="00CE4B16"/>
    <w:rsid w:val="00CE54AB"/>
    <w:rsid w:val="00CE5CC4"/>
    <w:rsid w:val="00CE7043"/>
    <w:rsid w:val="00CE707D"/>
    <w:rsid w:val="00CE77A8"/>
    <w:rsid w:val="00CF0E80"/>
    <w:rsid w:val="00CF1E3D"/>
    <w:rsid w:val="00CF2B73"/>
    <w:rsid w:val="00CF3F14"/>
    <w:rsid w:val="00CF7642"/>
    <w:rsid w:val="00D03119"/>
    <w:rsid w:val="00D0598A"/>
    <w:rsid w:val="00D05D88"/>
    <w:rsid w:val="00D13CDD"/>
    <w:rsid w:val="00D14908"/>
    <w:rsid w:val="00D15DAE"/>
    <w:rsid w:val="00D16F04"/>
    <w:rsid w:val="00D17066"/>
    <w:rsid w:val="00D172E8"/>
    <w:rsid w:val="00D17804"/>
    <w:rsid w:val="00D17E67"/>
    <w:rsid w:val="00D2287C"/>
    <w:rsid w:val="00D2441B"/>
    <w:rsid w:val="00D27CA8"/>
    <w:rsid w:val="00D31723"/>
    <w:rsid w:val="00D3283B"/>
    <w:rsid w:val="00D33AA2"/>
    <w:rsid w:val="00D34F04"/>
    <w:rsid w:val="00D406AC"/>
    <w:rsid w:val="00D40AE3"/>
    <w:rsid w:val="00D4197A"/>
    <w:rsid w:val="00D41F50"/>
    <w:rsid w:val="00D459D4"/>
    <w:rsid w:val="00D46310"/>
    <w:rsid w:val="00D46612"/>
    <w:rsid w:val="00D47CC5"/>
    <w:rsid w:val="00D502F3"/>
    <w:rsid w:val="00D50D33"/>
    <w:rsid w:val="00D510C9"/>
    <w:rsid w:val="00D532DB"/>
    <w:rsid w:val="00D5782B"/>
    <w:rsid w:val="00D60028"/>
    <w:rsid w:val="00D60339"/>
    <w:rsid w:val="00D6363E"/>
    <w:rsid w:val="00D63A1A"/>
    <w:rsid w:val="00D63F9A"/>
    <w:rsid w:val="00D7096B"/>
    <w:rsid w:val="00D70D15"/>
    <w:rsid w:val="00D70F03"/>
    <w:rsid w:val="00D715BA"/>
    <w:rsid w:val="00D71A5B"/>
    <w:rsid w:val="00D74E35"/>
    <w:rsid w:val="00D75DBB"/>
    <w:rsid w:val="00D7616A"/>
    <w:rsid w:val="00D77915"/>
    <w:rsid w:val="00D819B9"/>
    <w:rsid w:val="00D82A24"/>
    <w:rsid w:val="00D850FB"/>
    <w:rsid w:val="00D8513C"/>
    <w:rsid w:val="00D85B83"/>
    <w:rsid w:val="00D876D6"/>
    <w:rsid w:val="00D91D05"/>
    <w:rsid w:val="00D9432A"/>
    <w:rsid w:val="00D9577B"/>
    <w:rsid w:val="00D95E4D"/>
    <w:rsid w:val="00D974D6"/>
    <w:rsid w:val="00DA3685"/>
    <w:rsid w:val="00DA5CF1"/>
    <w:rsid w:val="00DA6D83"/>
    <w:rsid w:val="00DA6E65"/>
    <w:rsid w:val="00DA6F21"/>
    <w:rsid w:val="00DA7182"/>
    <w:rsid w:val="00DA7D0F"/>
    <w:rsid w:val="00DA7FEE"/>
    <w:rsid w:val="00DB0F02"/>
    <w:rsid w:val="00DB48D5"/>
    <w:rsid w:val="00DB52BF"/>
    <w:rsid w:val="00DC06F3"/>
    <w:rsid w:val="00DC0838"/>
    <w:rsid w:val="00DC12DD"/>
    <w:rsid w:val="00DC18DD"/>
    <w:rsid w:val="00DC4686"/>
    <w:rsid w:val="00DC4B25"/>
    <w:rsid w:val="00DC6349"/>
    <w:rsid w:val="00DC6F68"/>
    <w:rsid w:val="00DC72C7"/>
    <w:rsid w:val="00DC7CB5"/>
    <w:rsid w:val="00DD2090"/>
    <w:rsid w:val="00DD4C08"/>
    <w:rsid w:val="00DD4F9B"/>
    <w:rsid w:val="00DD5866"/>
    <w:rsid w:val="00DD6A3F"/>
    <w:rsid w:val="00DE00BB"/>
    <w:rsid w:val="00DE0A80"/>
    <w:rsid w:val="00DE1D6A"/>
    <w:rsid w:val="00DE218F"/>
    <w:rsid w:val="00DE2389"/>
    <w:rsid w:val="00DE2F35"/>
    <w:rsid w:val="00DE451B"/>
    <w:rsid w:val="00DE5166"/>
    <w:rsid w:val="00DE5607"/>
    <w:rsid w:val="00DE7EB3"/>
    <w:rsid w:val="00DF2E89"/>
    <w:rsid w:val="00DF39B1"/>
    <w:rsid w:val="00DF5069"/>
    <w:rsid w:val="00DF5168"/>
    <w:rsid w:val="00DF79F1"/>
    <w:rsid w:val="00E00867"/>
    <w:rsid w:val="00E0183D"/>
    <w:rsid w:val="00E01F84"/>
    <w:rsid w:val="00E036A4"/>
    <w:rsid w:val="00E05206"/>
    <w:rsid w:val="00E10001"/>
    <w:rsid w:val="00E12F13"/>
    <w:rsid w:val="00E1404D"/>
    <w:rsid w:val="00E141EA"/>
    <w:rsid w:val="00E1570A"/>
    <w:rsid w:val="00E224B5"/>
    <w:rsid w:val="00E22B0C"/>
    <w:rsid w:val="00E22D96"/>
    <w:rsid w:val="00E262CF"/>
    <w:rsid w:val="00E27553"/>
    <w:rsid w:val="00E30870"/>
    <w:rsid w:val="00E311BE"/>
    <w:rsid w:val="00E33EF2"/>
    <w:rsid w:val="00E35847"/>
    <w:rsid w:val="00E35D44"/>
    <w:rsid w:val="00E45210"/>
    <w:rsid w:val="00E460CB"/>
    <w:rsid w:val="00E51C62"/>
    <w:rsid w:val="00E5567F"/>
    <w:rsid w:val="00E562F8"/>
    <w:rsid w:val="00E613BF"/>
    <w:rsid w:val="00E630AF"/>
    <w:rsid w:val="00E633BE"/>
    <w:rsid w:val="00E63667"/>
    <w:rsid w:val="00E643C5"/>
    <w:rsid w:val="00E67DD7"/>
    <w:rsid w:val="00E708C5"/>
    <w:rsid w:val="00E70D5C"/>
    <w:rsid w:val="00E70E97"/>
    <w:rsid w:val="00E71910"/>
    <w:rsid w:val="00E726CF"/>
    <w:rsid w:val="00E73739"/>
    <w:rsid w:val="00E747AC"/>
    <w:rsid w:val="00E74BBD"/>
    <w:rsid w:val="00E74C31"/>
    <w:rsid w:val="00E7729C"/>
    <w:rsid w:val="00E77C31"/>
    <w:rsid w:val="00E80431"/>
    <w:rsid w:val="00E81923"/>
    <w:rsid w:val="00E81CE9"/>
    <w:rsid w:val="00E85E26"/>
    <w:rsid w:val="00E863AC"/>
    <w:rsid w:val="00E87C5E"/>
    <w:rsid w:val="00E911FE"/>
    <w:rsid w:val="00E91295"/>
    <w:rsid w:val="00E91F89"/>
    <w:rsid w:val="00E96BB2"/>
    <w:rsid w:val="00EA0654"/>
    <w:rsid w:val="00EA0B21"/>
    <w:rsid w:val="00EA19C6"/>
    <w:rsid w:val="00EA296D"/>
    <w:rsid w:val="00EB2A2A"/>
    <w:rsid w:val="00EB4536"/>
    <w:rsid w:val="00EB4E08"/>
    <w:rsid w:val="00EC36EA"/>
    <w:rsid w:val="00EC3B0E"/>
    <w:rsid w:val="00EC72F7"/>
    <w:rsid w:val="00ED169C"/>
    <w:rsid w:val="00ED57C6"/>
    <w:rsid w:val="00EE04DF"/>
    <w:rsid w:val="00EE77A1"/>
    <w:rsid w:val="00EF0776"/>
    <w:rsid w:val="00EF08C8"/>
    <w:rsid w:val="00EF181F"/>
    <w:rsid w:val="00EF3234"/>
    <w:rsid w:val="00EF4C07"/>
    <w:rsid w:val="00EF5088"/>
    <w:rsid w:val="00EF55F2"/>
    <w:rsid w:val="00F00CCA"/>
    <w:rsid w:val="00F00D89"/>
    <w:rsid w:val="00F02EBD"/>
    <w:rsid w:val="00F033B2"/>
    <w:rsid w:val="00F048E7"/>
    <w:rsid w:val="00F053C1"/>
    <w:rsid w:val="00F062D9"/>
    <w:rsid w:val="00F10475"/>
    <w:rsid w:val="00F11371"/>
    <w:rsid w:val="00F16A1F"/>
    <w:rsid w:val="00F17AFF"/>
    <w:rsid w:val="00F17B27"/>
    <w:rsid w:val="00F20654"/>
    <w:rsid w:val="00F21437"/>
    <w:rsid w:val="00F22B1C"/>
    <w:rsid w:val="00F22D7B"/>
    <w:rsid w:val="00F22DA8"/>
    <w:rsid w:val="00F237EC"/>
    <w:rsid w:val="00F24190"/>
    <w:rsid w:val="00F2586F"/>
    <w:rsid w:val="00F26135"/>
    <w:rsid w:val="00F262EB"/>
    <w:rsid w:val="00F26447"/>
    <w:rsid w:val="00F27B67"/>
    <w:rsid w:val="00F27F11"/>
    <w:rsid w:val="00F31078"/>
    <w:rsid w:val="00F317F5"/>
    <w:rsid w:val="00F32C0B"/>
    <w:rsid w:val="00F33EE2"/>
    <w:rsid w:val="00F345A4"/>
    <w:rsid w:val="00F406BB"/>
    <w:rsid w:val="00F406E4"/>
    <w:rsid w:val="00F41247"/>
    <w:rsid w:val="00F41533"/>
    <w:rsid w:val="00F41CAB"/>
    <w:rsid w:val="00F42B2B"/>
    <w:rsid w:val="00F507C0"/>
    <w:rsid w:val="00F50DB8"/>
    <w:rsid w:val="00F50FDE"/>
    <w:rsid w:val="00F53C7A"/>
    <w:rsid w:val="00F53DA0"/>
    <w:rsid w:val="00F55553"/>
    <w:rsid w:val="00F55FE3"/>
    <w:rsid w:val="00F56807"/>
    <w:rsid w:val="00F61553"/>
    <w:rsid w:val="00F63209"/>
    <w:rsid w:val="00F63B24"/>
    <w:rsid w:val="00F63B8B"/>
    <w:rsid w:val="00F64631"/>
    <w:rsid w:val="00F66948"/>
    <w:rsid w:val="00F708A3"/>
    <w:rsid w:val="00F736C3"/>
    <w:rsid w:val="00F761A8"/>
    <w:rsid w:val="00F770CE"/>
    <w:rsid w:val="00F77441"/>
    <w:rsid w:val="00F829B7"/>
    <w:rsid w:val="00F83517"/>
    <w:rsid w:val="00F836A9"/>
    <w:rsid w:val="00F84076"/>
    <w:rsid w:val="00F874A3"/>
    <w:rsid w:val="00F90C2B"/>
    <w:rsid w:val="00F91A42"/>
    <w:rsid w:val="00F91B9B"/>
    <w:rsid w:val="00F95778"/>
    <w:rsid w:val="00F95ABF"/>
    <w:rsid w:val="00F9687F"/>
    <w:rsid w:val="00F97020"/>
    <w:rsid w:val="00F978F6"/>
    <w:rsid w:val="00FA111E"/>
    <w:rsid w:val="00FA1B32"/>
    <w:rsid w:val="00FA3232"/>
    <w:rsid w:val="00FA6019"/>
    <w:rsid w:val="00FA60D3"/>
    <w:rsid w:val="00FB0DAE"/>
    <w:rsid w:val="00FB14B4"/>
    <w:rsid w:val="00FB20DE"/>
    <w:rsid w:val="00FB25DF"/>
    <w:rsid w:val="00FB325C"/>
    <w:rsid w:val="00FB7177"/>
    <w:rsid w:val="00FC0E57"/>
    <w:rsid w:val="00FC1448"/>
    <w:rsid w:val="00FC5037"/>
    <w:rsid w:val="00FC54EC"/>
    <w:rsid w:val="00FC647E"/>
    <w:rsid w:val="00FC64B2"/>
    <w:rsid w:val="00FD13CD"/>
    <w:rsid w:val="00FD2BE1"/>
    <w:rsid w:val="00FD3009"/>
    <w:rsid w:val="00FD3073"/>
    <w:rsid w:val="00FD42CF"/>
    <w:rsid w:val="00FD5642"/>
    <w:rsid w:val="00FD6CE0"/>
    <w:rsid w:val="00FE25FD"/>
    <w:rsid w:val="00FE3271"/>
    <w:rsid w:val="00FE464B"/>
    <w:rsid w:val="00FE5C74"/>
    <w:rsid w:val="00FE7278"/>
    <w:rsid w:val="00FE75BC"/>
    <w:rsid w:val="00FF10B6"/>
    <w:rsid w:val="00FF1810"/>
    <w:rsid w:val="00FF206B"/>
    <w:rsid w:val="00FF422B"/>
    <w:rsid w:val="00FF65B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5247D4E-8CC1-457B-AE2B-C18E9F5BE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Naslov1">
    <w:name w:val="heading 1"/>
    <w:basedOn w:val="Normal"/>
    <w:next w:val="Normal"/>
    <w:link w:val="Naslov1Char"/>
    <w:uiPriority w:val="9"/>
    <w:qFormat/>
    <w:rsid w:val="00F555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ormal"/>
    <w:next w:val="Normal"/>
    <w:link w:val="Naslov2Char"/>
    <w:uiPriority w:val="9"/>
    <w:unhideWhenUsed/>
    <w:qFormat/>
    <w:rsid w:val="00335805"/>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slov3">
    <w:name w:val="heading 3"/>
    <w:basedOn w:val="Normal"/>
    <w:next w:val="Normal"/>
    <w:link w:val="Naslov3Char"/>
    <w:uiPriority w:val="9"/>
    <w:semiHidden/>
    <w:unhideWhenUsed/>
    <w:qFormat/>
    <w:rsid w:val="00CB64F2"/>
    <w:pPr>
      <w:keepNext/>
      <w:keepLines/>
      <w:spacing w:before="200" w:after="0"/>
      <w:outlineLvl w:val="2"/>
    </w:pPr>
    <w:rPr>
      <w:rFonts w:asciiTheme="majorHAnsi" w:eastAsiaTheme="majorEastAsia" w:hAnsiTheme="majorHAnsi" w:cstheme="majorBidi"/>
      <w:b/>
      <w:bCs/>
      <w:color w:val="4F81BD" w:themeColor="accent1"/>
    </w:rPr>
  </w:style>
  <w:style w:type="paragraph" w:styleId="Naslov4">
    <w:name w:val="heading 4"/>
    <w:basedOn w:val="Normal"/>
    <w:next w:val="Normal"/>
    <w:link w:val="Naslov4Char"/>
    <w:uiPriority w:val="9"/>
    <w:semiHidden/>
    <w:unhideWhenUsed/>
    <w:qFormat/>
    <w:rsid w:val="004B79CB"/>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55553"/>
    <w:rPr>
      <w:rFonts w:asciiTheme="majorHAnsi" w:eastAsiaTheme="majorEastAsia" w:hAnsiTheme="majorHAnsi" w:cstheme="majorBidi"/>
      <w:b/>
      <w:bCs/>
      <w:color w:val="365F91" w:themeColor="accent1" w:themeShade="BF"/>
      <w:sz w:val="28"/>
      <w:szCs w:val="28"/>
    </w:rPr>
  </w:style>
  <w:style w:type="paragraph" w:styleId="TOCNaslov">
    <w:name w:val="TOC Heading"/>
    <w:basedOn w:val="Naslov1"/>
    <w:next w:val="Normal"/>
    <w:uiPriority w:val="39"/>
    <w:semiHidden/>
    <w:unhideWhenUsed/>
    <w:qFormat/>
    <w:rsid w:val="00F55553"/>
    <w:pPr>
      <w:outlineLvl w:val="9"/>
    </w:pPr>
    <w:rPr>
      <w:lang w:val="en-US" w:eastAsia="ja-JP"/>
    </w:rPr>
  </w:style>
  <w:style w:type="paragraph" w:styleId="Sadraj1">
    <w:name w:val="toc 1"/>
    <w:basedOn w:val="Normal"/>
    <w:next w:val="Normal"/>
    <w:autoRedefine/>
    <w:uiPriority w:val="39"/>
    <w:unhideWhenUsed/>
    <w:rsid w:val="00F55553"/>
    <w:pPr>
      <w:spacing w:after="100"/>
    </w:pPr>
  </w:style>
  <w:style w:type="character" w:styleId="Hiperveza">
    <w:name w:val="Hyperlink"/>
    <w:basedOn w:val="Zadanifontodlomka"/>
    <w:uiPriority w:val="99"/>
    <w:unhideWhenUsed/>
    <w:rsid w:val="00F55553"/>
    <w:rPr>
      <w:color w:val="0000FF" w:themeColor="hyperlink"/>
      <w:u w:val="single"/>
    </w:rPr>
  </w:style>
  <w:style w:type="paragraph" w:styleId="Tekstbalonia">
    <w:name w:val="Balloon Text"/>
    <w:basedOn w:val="Normal"/>
    <w:link w:val="TekstbaloniaChar"/>
    <w:uiPriority w:val="99"/>
    <w:semiHidden/>
    <w:unhideWhenUsed/>
    <w:rsid w:val="00F55553"/>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F55553"/>
    <w:rPr>
      <w:rFonts w:ascii="Tahoma" w:hAnsi="Tahoma" w:cs="Tahoma"/>
      <w:sz w:val="16"/>
      <w:szCs w:val="16"/>
    </w:rPr>
  </w:style>
  <w:style w:type="paragraph" w:styleId="Odlomakpopisa">
    <w:name w:val="List Paragraph"/>
    <w:basedOn w:val="Normal"/>
    <w:uiPriority w:val="34"/>
    <w:qFormat/>
    <w:rsid w:val="00FB7177"/>
    <w:pPr>
      <w:ind w:left="720"/>
      <w:contextualSpacing/>
    </w:pPr>
  </w:style>
  <w:style w:type="table" w:styleId="Reetkatablice">
    <w:name w:val="Table Grid"/>
    <w:basedOn w:val="Obinatablica"/>
    <w:uiPriority w:val="59"/>
    <w:rsid w:val="00C006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Obojanareetka-Isticanje5">
    <w:name w:val="Colorful Grid Accent 5"/>
    <w:basedOn w:val="Obinatablica"/>
    <w:uiPriority w:val="73"/>
    <w:rsid w:val="00C00650"/>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Svijetlipopis-Isticanje5">
    <w:name w:val="Light List Accent 5"/>
    <w:basedOn w:val="Obinatablica"/>
    <w:uiPriority w:val="61"/>
    <w:rsid w:val="00A41CD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rednjesjenanje1-Isticanje1">
    <w:name w:val="Medium Shading 1 Accent 1"/>
    <w:basedOn w:val="Obinatablica"/>
    <w:uiPriority w:val="63"/>
    <w:rsid w:val="003E3689"/>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rednjesjenanje1-Isticanje5">
    <w:name w:val="Medium Shading 1 Accent 5"/>
    <w:basedOn w:val="Obinatablica"/>
    <w:uiPriority w:val="63"/>
    <w:rsid w:val="003E3689"/>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Srednjareetka3-Isticanje5">
    <w:name w:val="Medium Grid 3 Accent 5"/>
    <w:basedOn w:val="Obinatablica"/>
    <w:uiPriority w:val="69"/>
    <w:rsid w:val="003E368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character" w:customStyle="1" w:styleId="Naslov3Char">
    <w:name w:val="Naslov 3 Char"/>
    <w:basedOn w:val="Zadanifontodlomka"/>
    <w:link w:val="Naslov3"/>
    <w:uiPriority w:val="9"/>
    <w:semiHidden/>
    <w:rsid w:val="00CB64F2"/>
    <w:rPr>
      <w:rFonts w:asciiTheme="majorHAnsi" w:eastAsiaTheme="majorEastAsia" w:hAnsiTheme="majorHAnsi" w:cstheme="majorBidi"/>
      <w:b/>
      <w:bCs/>
      <w:color w:val="4F81BD" w:themeColor="accent1"/>
    </w:rPr>
  </w:style>
  <w:style w:type="paragraph" w:styleId="Bezproreda">
    <w:name w:val="No Spacing"/>
    <w:basedOn w:val="Normal"/>
    <w:link w:val="BezproredaChar"/>
    <w:uiPriority w:val="1"/>
    <w:qFormat/>
    <w:rsid w:val="00E22B0C"/>
    <w:pPr>
      <w:spacing w:after="0" w:line="240" w:lineRule="auto"/>
    </w:pPr>
    <w:rPr>
      <w:rFonts w:cs="Times New Roman"/>
      <w:color w:val="000000" w:themeColor="text1"/>
      <w:sz w:val="20"/>
      <w:szCs w:val="20"/>
      <w:lang w:val="en-US" w:eastAsia="ja-JP"/>
    </w:rPr>
  </w:style>
  <w:style w:type="paragraph" w:styleId="Naslov">
    <w:name w:val="Title"/>
    <w:basedOn w:val="Normal"/>
    <w:next w:val="Normal"/>
    <w:link w:val="NaslovChar"/>
    <w:uiPriority w:val="10"/>
    <w:qFormat/>
    <w:rsid w:val="00E22B0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eastAsia="ja-JP"/>
    </w:rPr>
  </w:style>
  <w:style w:type="character" w:customStyle="1" w:styleId="NaslovChar">
    <w:name w:val="Naslov Char"/>
    <w:basedOn w:val="Zadanifontodlomka"/>
    <w:link w:val="Naslov"/>
    <w:uiPriority w:val="10"/>
    <w:rsid w:val="00E22B0C"/>
    <w:rPr>
      <w:rFonts w:asciiTheme="majorHAnsi" w:eastAsiaTheme="majorEastAsia" w:hAnsiTheme="majorHAnsi" w:cstheme="majorBidi"/>
      <w:color w:val="17365D" w:themeColor="text2" w:themeShade="BF"/>
      <w:spacing w:val="5"/>
      <w:kern w:val="28"/>
      <w:sz w:val="52"/>
      <w:szCs w:val="52"/>
      <w:lang w:val="en-US" w:eastAsia="ja-JP"/>
    </w:rPr>
  </w:style>
  <w:style w:type="paragraph" w:styleId="Podnaslov">
    <w:name w:val="Subtitle"/>
    <w:basedOn w:val="Normal"/>
    <w:next w:val="Normal"/>
    <w:link w:val="PodnaslovChar"/>
    <w:uiPriority w:val="11"/>
    <w:qFormat/>
    <w:rsid w:val="00E22B0C"/>
    <w:pPr>
      <w:numPr>
        <w:ilvl w:val="1"/>
      </w:numPr>
    </w:pPr>
    <w:rPr>
      <w:rFonts w:asciiTheme="majorHAnsi" w:eastAsiaTheme="majorEastAsia" w:hAnsiTheme="majorHAnsi" w:cstheme="majorBidi"/>
      <w:i/>
      <w:iCs/>
      <w:color w:val="4F81BD" w:themeColor="accent1"/>
      <w:spacing w:val="15"/>
      <w:sz w:val="24"/>
      <w:szCs w:val="24"/>
      <w:lang w:val="en-US" w:eastAsia="ja-JP"/>
    </w:rPr>
  </w:style>
  <w:style w:type="character" w:customStyle="1" w:styleId="PodnaslovChar">
    <w:name w:val="Podnaslov Char"/>
    <w:basedOn w:val="Zadanifontodlomka"/>
    <w:link w:val="Podnaslov"/>
    <w:uiPriority w:val="11"/>
    <w:rsid w:val="00E22B0C"/>
    <w:rPr>
      <w:rFonts w:asciiTheme="majorHAnsi" w:eastAsiaTheme="majorEastAsia" w:hAnsiTheme="majorHAnsi" w:cstheme="majorBidi"/>
      <w:i/>
      <w:iCs/>
      <w:color w:val="4F81BD" w:themeColor="accent1"/>
      <w:spacing w:val="15"/>
      <w:sz w:val="24"/>
      <w:szCs w:val="24"/>
      <w:lang w:val="en-US" w:eastAsia="ja-JP"/>
    </w:rPr>
  </w:style>
  <w:style w:type="character" w:customStyle="1" w:styleId="Naslov2Char">
    <w:name w:val="Naslov 2 Char"/>
    <w:basedOn w:val="Zadanifontodlomka"/>
    <w:link w:val="Naslov2"/>
    <w:uiPriority w:val="9"/>
    <w:rsid w:val="00335805"/>
    <w:rPr>
      <w:rFonts w:asciiTheme="majorHAnsi" w:eastAsiaTheme="majorEastAsia" w:hAnsiTheme="majorHAnsi" w:cstheme="majorBidi"/>
      <w:b/>
      <w:bCs/>
      <w:color w:val="4F81BD" w:themeColor="accent1"/>
      <w:sz w:val="26"/>
      <w:szCs w:val="26"/>
    </w:rPr>
  </w:style>
  <w:style w:type="character" w:customStyle="1" w:styleId="BezproredaChar">
    <w:name w:val="Bez proreda Char"/>
    <w:basedOn w:val="Zadanifontodlomka"/>
    <w:link w:val="Bezproreda"/>
    <w:uiPriority w:val="1"/>
    <w:rsid w:val="00490C8B"/>
    <w:rPr>
      <w:rFonts w:cs="Times New Roman"/>
      <w:color w:val="000000" w:themeColor="text1"/>
      <w:sz w:val="20"/>
      <w:szCs w:val="20"/>
      <w:lang w:val="en-US" w:eastAsia="ja-JP"/>
    </w:rPr>
  </w:style>
  <w:style w:type="table" w:styleId="Svijetlipopis-Isticanje2">
    <w:name w:val="Light List Accent 2"/>
    <w:basedOn w:val="Obinatablica"/>
    <w:uiPriority w:val="61"/>
    <w:rsid w:val="006C574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Srednjareetka3-Isticanje2">
    <w:name w:val="Medium Grid 3 Accent 2"/>
    <w:basedOn w:val="Obinatablica"/>
    <w:uiPriority w:val="69"/>
    <w:rsid w:val="007C7CF2"/>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Srednjipopis2-Isticanje2">
    <w:name w:val="Medium List 2 Accent 2"/>
    <w:basedOn w:val="Obinatablica"/>
    <w:uiPriority w:val="66"/>
    <w:rsid w:val="007C7CF2"/>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Svijetlareetka-Isticanje2">
    <w:name w:val="Light Grid Accent 2"/>
    <w:basedOn w:val="Obinatablica"/>
    <w:uiPriority w:val="62"/>
    <w:rsid w:val="007C7CF2"/>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Srednjesjenanje2-Isticanje2">
    <w:name w:val="Medium Shading 2 Accent 2"/>
    <w:basedOn w:val="Obinatablica"/>
    <w:uiPriority w:val="64"/>
    <w:rsid w:val="007C7CF2"/>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rednjesjenanje1-Isticanje2">
    <w:name w:val="Medium Shading 1 Accent 2"/>
    <w:basedOn w:val="Obinatablica"/>
    <w:uiPriority w:val="63"/>
    <w:rsid w:val="007C7CF2"/>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paragraph" w:customStyle="1" w:styleId="Default">
    <w:name w:val="Default"/>
    <w:rsid w:val="00051407"/>
    <w:pPr>
      <w:autoSpaceDE w:val="0"/>
      <w:autoSpaceDN w:val="0"/>
      <w:adjustRightInd w:val="0"/>
      <w:spacing w:after="0" w:line="240" w:lineRule="auto"/>
    </w:pPr>
    <w:rPr>
      <w:rFonts w:ascii="Arial" w:hAnsi="Arial" w:cs="Arial"/>
      <w:color w:val="000000"/>
      <w:sz w:val="24"/>
      <w:szCs w:val="24"/>
    </w:rPr>
  </w:style>
  <w:style w:type="paragraph" w:styleId="Zaglavlje">
    <w:name w:val="header"/>
    <w:basedOn w:val="Normal"/>
    <w:link w:val="ZaglavljeChar"/>
    <w:uiPriority w:val="99"/>
    <w:unhideWhenUsed/>
    <w:rsid w:val="00536A8E"/>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536A8E"/>
  </w:style>
  <w:style w:type="paragraph" w:styleId="Podnoje">
    <w:name w:val="footer"/>
    <w:basedOn w:val="Normal"/>
    <w:link w:val="PodnojeChar"/>
    <w:uiPriority w:val="99"/>
    <w:unhideWhenUsed/>
    <w:rsid w:val="00536A8E"/>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536A8E"/>
  </w:style>
  <w:style w:type="paragraph" w:styleId="Tijeloteksta3">
    <w:name w:val="Body Text 3"/>
    <w:basedOn w:val="Normal"/>
    <w:link w:val="Tijeloteksta3Char"/>
    <w:rsid w:val="002E2A17"/>
    <w:pPr>
      <w:spacing w:after="120" w:line="240" w:lineRule="auto"/>
    </w:pPr>
    <w:rPr>
      <w:rFonts w:ascii="Times New Roman" w:eastAsia="Times New Roman" w:hAnsi="Times New Roman" w:cs="Times New Roman"/>
      <w:sz w:val="16"/>
      <w:szCs w:val="16"/>
      <w:lang w:eastAsia="hr-HR"/>
    </w:rPr>
  </w:style>
  <w:style w:type="character" w:customStyle="1" w:styleId="Tijeloteksta3Char">
    <w:name w:val="Tijelo teksta 3 Char"/>
    <w:basedOn w:val="Zadanifontodlomka"/>
    <w:link w:val="Tijeloteksta3"/>
    <w:rsid w:val="002E2A17"/>
    <w:rPr>
      <w:rFonts w:ascii="Times New Roman" w:eastAsia="Times New Roman" w:hAnsi="Times New Roman" w:cs="Times New Roman"/>
      <w:sz w:val="16"/>
      <w:szCs w:val="16"/>
      <w:lang w:eastAsia="hr-HR"/>
    </w:rPr>
  </w:style>
  <w:style w:type="paragraph" w:styleId="Tijeloteksta2">
    <w:name w:val="Body Text 2"/>
    <w:basedOn w:val="Normal"/>
    <w:link w:val="Tijeloteksta2Char"/>
    <w:uiPriority w:val="99"/>
    <w:semiHidden/>
    <w:unhideWhenUsed/>
    <w:rsid w:val="00974EAB"/>
    <w:pPr>
      <w:spacing w:after="120" w:line="480" w:lineRule="auto"/>
    </w:pPr>
  </w:style>
  <w:style w:type="character" w:customStyle="1" w:styleId="Tijeloteksta2Char">
    <w:name w:val="Tijelo teksta 2 Char"/>
    <w:basedOn w:val="Zadanifontodlomka"/>
    <w:link w:val="Tijeloteksta2"/>
    <w:uiPriority w:val="99"/>
    <w:semiHidden/>
    <w:rsid w:val="00974EAB"/>
  </w:style>
  <w:style w:type="character" w:styleId="Tekstrezerviranogmjesta">
    <w:name w:val="Placeholder Text"/>
    <w:basedOn w:val="Zadanifontodlomka"/>
    <w:uiPriority w:val="99"/>
    <w:semiHidden/>
    <w:rsid w:val="003775F8"/>
    <w:rPr>
      <w:color w:val="808080"/>
    </w:rPr>
  </w:style>
  <w:style w:type="paragraph" w:styleId="StandardWeb">
    <w:name w:val="Normal (Web)"/>
    <w:basedOn w:val="Normal"/>
    <w:uiPriority w:val="99"/>
    <w:unhideWhenUsed/>
    <w:rsid w:val="007524FA"/>
    <w:rPr>
      <w:rFonts w:ascii="Times New Roman" w:hAnsi="Times New Roman" w:cs="Times New Roman"/>
      <w:sz w:val="24"/>
      <w:szCs w:val="24"/>
    </w:rPr>
  </w:style>
  <w:style w:type="table" w:styleId="Svijetlareetka-Isticanje5">
    <w:name w:val="Light Grid Accent 5"/>
    <w:basedOn w:val="Obinatablica"/>
    <w:uiPriority w:val="62"/>
    <w:rsid w:val="00350B2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Srednjesjenanje2-Isticanje5">
    <w:name w:val="Medium Shading 2 Accent 5"/>
    <w:basedOn w:val="Obinatablica"/>
    <w:uiPriority w:val="64"/>
    <w:rsid w:val="00350B26"/>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bojanipopis-Isticanje5">
    <w:name w:val="Colorful List Accent 5"/>
    <w:basedOn w:val="Obinatablica"/>
    <w:uiPriority w:val="72"/>
    <w:rsid w:val="00BD350E"/>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Svijetlosjenanje-Isticanje5">
    <w:name w:val="Light Shading Accent 5"/>
    <w:basedOn w:val="Obinatablica"/>
    <w:uiPriority w:val="60"/>
    <w:rsid w:val="00A8450B"/>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Srednjipopis2-Isticanje5">
    <w:name w:val="Medium List 2 Accent 5"/>
    <w:basedOn w:val="Obinatablica"/>
    <w:uiPriority w:val="66"/>
    <w:rsid w:val="00006B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bodytextindent3uvlaka3">
    <w:name w:val="bodytextindent3uvlaka3"/>
    <w:basedOn w:val="Normal"/>
    <w:rsid w:val="00C8523A"/>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Naslov4Char">
    <w:name w:val="Naslov 4 Char"/>
    <w:basedOn w:val="Zadanifontodlomka"/>
    <w:link w:val="Naslov4"/>
    <w:uiPriority w:val="9"/>
    <w:semiHidden/>
    <w:rsid w:val="004B79CB"/>
    <w:rPr>
      <w:rFonts w:asciiTheme="majorHAnsi" w:eastAsiaTheme="majorEastAsia" w:hAnsiTheme="majorHAnsi" w:cstheme="majorBidi"/>
      <w:b/>
      <w:bCs/>
      <w:i/>
      <w:iCs/>
      <w:color w:val="4F81BD" w:themeColor="accent1"/>
    </w:rPr>
  </w:style>
  <w:style w:type="paragraph" w:styleId="Tijeloteksta">
    <w:name w:val="Body Text"/>
    <w:basedOn w:val="Normal"/>
    <w:link w:val="TijelotekstaChar"/>
    <w:uiPriority w:val="99"/>
    <w:semiHidden/>
    <w:unhideWhenUsed/>
    <w:rsid w:val="00B1370B"/>
    <w:pPr>
      <w:spacing w:after="120"/>
    </w:pPr>
  </w:style>
  <w:style w:type="character" w:customStyle="1" w:styleId="TijelotekstaChar">
    <w:name w:val="Tijelo teksta Char"/>
    <w:basedOn w:val="Zadanifontodlomka"/>
    <w:link w:val="Tijeloteksta"/>
    <w:uiPriority w:val="99"/>
    <w:semiHidden/>
    <w:rsid w:val="00B1370B"/>
  </w:style>
  <w:style w:type="table" w:styleId="Obojanosjenanje-Isticanje1">
    <w:name w:val="Colorful Shading Accent 1"/>
    <w:basedOn w:val="Obinatablica"/>
    <w:uiPriority w:val="71"/>
    <w:rsid w:val="005C6612"/>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Obojanareetka-Isticanje1">
    <w:name w:val="Colorful Grid Accent 1"/>
    <w:basedOn w:val="Obinatablica"/>
    <w:uiPriority w:val="73"/>
    <w:rsid w:val="005C6612"/>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Srednjesjenanje2-Isticanje1">
    <w:name w:val="Medium Shading 2 Accent 1"/>
    <w:basedOn w:val="Obinatablica"/>
    <w:uiPriority w:val="64"/>
    <w:rsid w:val="008B3C9C"/>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Svijetlipopis-Isticanje1">
    <w:name w:val="Light List Accent 1"/>
    <w:basedOn w:val="Obinatablica"/>
    <w:uiPriority w:val="61"/>
    <w:rsid w:val="008B3C9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Tekst">
    <w:name w:val="Tekst"/>
    <w:basedOn w:val="Tijeloteksta"/>
    <w:rsid w:val="005D2155"/>
    <w:rPr>
      <w:rFonts w:ascii="Calibri" w:eastAsia="Calibri" w:hAnsi="Calibri" w:cs="Times New Roman"/>
    </w:rPr>
  </w:style>
  <w:style w:type="table" w:styleId="Svijetlipopis-Isticanje3">
    <w:name w:val="Light List Accent 3"/>
    <w:basedOn w:val="Obinatablica"/>
    <w:uiPriority w:val="61"/>
    <w:rsid w:val="00983AF5"/>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Obojanareetka-Isticanje3">
    <w:name w:val="Colorful Grid Accent 3"/>
    <w:basedOn w:val="Obinatablica"/>
    <w:uiPriority w:val="73"/>
    <w:rsid w:val="00983AF5"/>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Srednjareetka3-Isticanje3">
    <w:name w:val="Medium Grid 3 Accent 3"/>
    <w:basedOn w:val="Obinatablica"/>
    <w:uiPriority w:val="69"/>
    <w:rsid w:val="00CC7539"/>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Srednjipopis-Isticanje6">
    <w:name w:val="Light List Accent 6"/>
    <w:basedOn w:val="Obinatablica"/>
    <w:uiPriority w:val="61"/>
    <w:rsid w:val="002570D8"/>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Obojanareetka-Isticanje6">
    <w:name w:val="Colorful Grid Accent 6"/>
    <w:basedOn w:val="Obinatablica"/>
    <w:uiPriority w:val="73"/>
    <w:rsid w:val="002570D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Svijetlatablicareetke-isticanje1">
    <w:name w:val="Grid Table 1 Light Accent 1"/>
    <w:basedOn w:val="Obinatablica"/>
    <w:uiPriority w:val="46"/>
    <w:rsid w:val="005E3C23"/>
    <w:pPr>
      <w:spacing w:after="0" w:line="240" w:lineRule="auto"/>
    </w:pPr>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Svijetlatablicareetke1-isticanje5">
    <w:name w:val="Grid Table 1 Light Accent 5"/>
    <w:basedOn w:val="Obinatablica"/>
    <w:uiPriority w:val="46"/>
    <w:rsid w:val="001F3093"/>
    <w:pPr>
      <w:spacing w:after="0" w:line="240" w:lineRule="auto"/>
    </w:pPr>
    <w:tblPr>
      <w:tblStyleRowBandSize w:val="1"/>
      <w:tblStyleColBandSize w:val="1"/>
      <w:tblInd w:w="0" w:type="dxa"/>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18630">
      <w:bodyDiv w:val="1"/>
      <w:marLeft w:val="0"/>
      <w:marRight w:val="0"/>
      <w:marTop w:val="0"/>
      <w:marBottom w:val="0"/>
      <w:divBdr>
        <w:top w:val="none" w:sz="0" w:space="0" w:color="auto"/>
        <w:left w:val="none" w:sz="0" w:space="0" w:color="auto"/>
        <w:bottom w:val="none" w:sz="0" w:space="0" w:color="auto"/>
        <w:right w:val="none" w:sz="0" w:space="0" w:color="auto"/>
      </w:divBdr>
      <w:divsChild>
        <w:div w:id="1346439219">
          <w:marLeft w:val="0"/>
          <w:marRight w:val="0"/>
          <w:marTop w:val="0"/>
          <w:marBottom w:val="0"/>
          <w:divBdr>
            <w:top w:val="none" w:sz="0" w:space="0" w:color="auto"/>
            <w:left w:val="none" w:sz="0" w:space="0" w:color="auto"/>
            <w:bottom w:val="none" w:sz="0" w:space="0" w:color="auto"/>
            <w:right w:val="none" w:sz="0" w:space="0" w:color="auto"/>
          </w:divBdr>
          <w:divsChild>
            <w:div w:id="1682008070">
              <w:marLeft w:val="0"/>
              <w:marRight w:val="0"/>
              <w:marTop w:val="0"/>
              <w:marBottom w:val="0"/>
              <w:divBdr>
                <w:top w:val="none" w:sz="0" w:space="0" w:color="auto"/>
                <w:left w:val="none" w:sz="0" w:space="0" w:color="auto"/>
                <w:bottom w:val="none" w:sz="0" w:space="0" w:color="auto"/>
                <w:right w:val="none" w:sz="0" w:space="0" w:color="auto"/>
              </w:divBdr>
              <w:divsChild>
                <w:div w:id="763847366">
                  <w:marLeft w:val="0"/>
                  <w:marRight w:val="0"/>
                  <w:marTop w:val="0"/>
                  <w:marBottom w:val="0"/>
                  <w:divBdr>
                    <w:top w:val="single" w:sz="6" w:space="0" w:color="D4D4D4"/>
                    <w:left w:val="single" w:sz="6" w:space="0" w:color="D4D4D4"/>
                    <w:bottom w:val="single" w:sz="6" w:space="0" w:color="D4D4D4"/>
                    <w:right w:val="single" w:sz="6" w:space="0" w:color="D4D4D4"/>
                  </w:divBdr>
                  <w:divsChild>
                    <w:div w:id="1593775757">
                      <w:marLeft w:val="0"/>
                      <w:marRight w:val="0"/>
                      <w:marTop w:val="0"/>
                      <w:marBottom w:val="0"/>
                      <w:divBdr>
                        <w:top w:val="none" w:sz="0" w:space="0" w:color="auto"/>
                        <w:left w:val="none" w:sz="0" w:space="0" w:color="auto"/>
                        <w:bottom w:val="none" w:sz="0" w:space="0" w:color="auto"/>
                        <w:right w:val="none" w:sz="0" w:space="0" w:color="auto"/>
                      </w:divBdr>
                      <w:divsChild>
                        <w:div w:id="89471899">
                          <w:marLeft w:val="-45"/>
                          <w:marRight w:val="-45"/>
                          <w:marTop w:val="15"/>
                          <w:marBottom w:val="15"/>
                          <w:divBdr>
                            <w:top w:val="none" w:sz="0" w:space="0" w:color="auto"/>
                            <w:left w:val="none" w:sz="0" w:space="0" w:color="auto"/>
                            <w:bottom w:val="none" w:sz="0" w:space="0" w:color="auto"/>
                            <w:right w:val="none" w:sz="0" w:space="0" w:color="auto"/>
                          </w:divBdr>
                        </w:div>
                        <w:div w:id="1279877626">
                          <w:marLeft w:val="-45"/>
                          <w:marRight w:val="-45"/>
                          <w:marTop w:val="15"/>
                          <w:marBottom w:val="15"/>
                          <w:divBdr>
                            <w:top w:val="none" w:sz="0" w:space="0" w:color="auto"/>
                            <w:left w:val="none" w:sz="0" w:space="0" w:color="auto"/>
                            <w:bottom w:val="none" w:sz="0" w:space="0" w:color="auto"/>
                            <w:right w:val="none" w:sz="0" w:space="0" w:color="auto"/>
                          </w:divBdr>
                        </w:div>
                        <w:div w:id="1204558012">
                          <w:marLeft w:val="-45"/>
                          <w:marRight w:val="-45"/>
                          <w:marTop w:val="15"/>
                          <w:marBottom w:val="15"/>
                          <w:divBdr>
                            <w:top w:val="none" w:sz="0" w:space="0" w:color="auto"/>
                            <w:left w:val="none" w:sz="0" w:space="0" w:color="auto"/>
                            <w:bottom w:val="none" w:sz="0" w:space="0" w:color="auto"/>
                            <w:right w:val="none" w:sz="0" w:space="0" w:color="auto"/>
                          </w:divBdr>
                        </w:div>
                        <w:div w:id="1846819114">
                          <w:marLeft w:val="-45"/>
                          <w:marRight w:val="-45"/>
                          <w:marTop w:val="15"/>
                          <w:marBottom w:val="15"/>
                          <w:divBdr>
                            <w:top w:val="none" w:sz="0" w:space="0" w:color="auto"/>
                            <w:left w:val="none" w:sz="0" w:space="0" w:color="auto"/>
                            <w:bottom w:val="none" w:sz="0" w:space="0" w:color="auto"/>
                            <w:right w:val="none" w:sz="0" w:space="0" w:color="auto"/>
                          </w:divBdr>
                        </w:div>
                        <w:div w:id="313608398">
                          <w:marLeft w:val="-45"/>
                          <w:marRight w:val="-45"/>
                          <w:marTop w:val="15"/>
                          <w:marBottom w:val="15"/>
                          <w:divBdr>
                            <w:top w:val="none" w:sz="0" w:space="0" w:color="auto"/>
                            <w:left w:val="none" w:sz="0" w:space="0" w:color="auto"/>
                            <w:bottom w:val="none" w:sz="0" w:space="0" w:color="auto"/>
                            <w:right w:val="none" w:sz="0" w:space="0" w:color="auto"/>
                          </w:divBdr>
                        </w:div>
                        <w:div w:id="461309482">
                          <w:marLeft w:val="-45"/>
                          <w:marRight w:val="-45"/>
                          <w:marTop w:val="15"/>
                          <w:marBottom w:val="15"/>
                          <w:divBdr>
                            <w:top w:val="none" w:sz="0" w:space="0" w:color="auto"/>
                            <w:left w:val="none" w:sz="0" w:space="0" w:color="auto"/>
                            <w:bottom w:val="none" w:sz="0" w:space="0" w:color="auto"/>
                            <w:right w:val="none" w:sz="0" w:space="0" w:color="auto"/>
                          </w:divBdr>
                        </w:div>
                        <w:div w:id="1968468361">
                          <w:marLeft w:val="-45"/>
                          <w:marRight w:val="-45"/>
                          <w:marTop w:val="15"/>
                          <w:marBottom w:val="15"/>
                          <w:divBdr>
                            <w:top w:val="none" w:sz="0" w:space="0" w:color="auto"/>
                            <w:left w:val="none" w:sz="0" w:space="0" w:color="auto"/>
                            <w:bottom w:val="none" w:sz="0" w:space="0" w:color="auto"/>
                            <w:right w:val="none" w:sz="0" w:space="0" w:color="auto"/>
                          </w:divBdr>
                        </w:div>
                        <w:div w:id="897974653">
                          <w:marLeft w:val="-45"/>
                          <w:marRight w:val="-45"/>
                          <w:marTop w:val="15"/>
                          <w:marBottom w:val="15"/>
                          <w:divBdr>
                            <w:top w:val="none" w:sz="0" w:space="0" w:color="auto"/>
                            <w:left w:val="none" w:sz="0" w:space="0" w:color="auto"/>
                            <w:bottom w:val="none" w:sz="0" w:space="0" w:color="auto"/>
                            <w:right w:val="none" w:sz="0" w:space="0" w:color="auto"/>
                          </w:divBdr>
                        </w:div>
                        <w:div w:id="320307171">
                          <w:marLeft w:val="-45"/>
                          <w:marRight w:val="-45"/>
                          <w:marTop w:val="15"/>
                          <w:marBottom w:val="15"/>
                          <w:divBdr>
                            <w:top w:val="none" w:sz="0" w:space="0" w:color="auto"/>
                            <w:left w:val="none" w:sz="0" w:space="0" w:color="auto"/>
                            <w:bottom w:val="none" w:sz="0" w:space="0" w:color="auto"/>
                            <w:right w:val="none" w:sz="0" w:space="0" w:color="auto"/>
                          </w:divBdr>
                        </w:div>
                        <w:div w:id="1627197092">
                          <w:marLeft w:val="-45"/>
                          <w:marRight w:val="-4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 w:id="168179132">
          <w:marLeft w:val="0"/>
          <w:marRight w:val="0"/>
          <w:marTop w:val="0"/>
          <w:marBottom w:val="0"/>
          <w:divBdr>
            <w:top w:val="none" w:sz="0" w:space="0" w:color="auto"/>
            <w:left w:val="none" w:sz="0" w:space="0" w:color="auto"/>
            <w:bottom w:val="none" w:sz="0" w:space="0" w:color="auto"/>
            <w:right w:val="none" w:sz="0" w:space="0" w:color="auto"/>
          </w:divBdr>
        </w:div>
      </w:divsChild>
    </w:div>
    <w:div w:id="19284255">
      <w:bodyDiv w:val="1"/>
      <w:marLeft w:val="0"/>
      <w:marRight w:val="0"/>
      <w:marTop w:val="0"/>
      <w:marBottom w:val="0"/>
      <w:divBdr>
        <w:top w:val="none" w:sz="0" w:space="0" w:color="auto"/>
        <w:left w:val="none" w:sz="0" w:space="0" w:color="auto"/>
        <w:bottom w:val="none" w:sz="0" w:space="0" w:color="auto"/>
        <w:right w:val="none" w:sz="0" w:space="0" w:color="auto"/>
      </w:divBdr>
    </w:div>
    <w:div w:id="83108231">
      <w:bodyDiv w:val="1"/>
      <w:marLeft w:val="0"/>
      <w:marRight w:val="0"/>
      <w:marTop w:val="0"/>
      <w:marBottom w:val="0"/>
      <w:divBdr>
        <w:top w:val="none" w:sz="0" w:space="0" w:color="auto"/>
        <w:left w:val="none" w:sz="0" w:space="0" w:color="auto"/>
        <w:bottom w:val="none" w:sz="0" w:space="0" w:color="auto"/>
        <w:right w:val="none" w:sz="0" w:space="0" w:color="auto"/>
      </w:divBdr>
    </w:div>
    <w:div w:id="121390348">
      <w:bodyDiv w:val="1"/>
      <w:marLeft w:val="0"/>
      <w:marRight w:val="0"/>
      <w:marTop w:val="0"/>
      <w:marBottom w:val="0"/>
      <w:divBdr>
        <w:top w:val="none" w:sz="0" w:space="0" w:color="auto"/>
        <w:left w:val="none" w:sz="0" w:space="0" w:color="auto"/>
        <w:bottom w:val="none" w:sz="0" w:space="0" w:color="auto"/>
        <w:right w:val="none" w:sz="0" w:space="0" w:color="auto"/>
      </w:divBdr>
    </w:div>
    <w:div w:id="161434563">
      <w:bodyDiv w:val="1"/>
      <w:marLeft w:val="0"/>
      <w:marRight w:val="0"/>
      <w:marTop w:val="0"/>
      <w:marBottom w:val="0"/>
      <w:divBdr>
        <w:top w:val="none" w:sz="0" w:space="0" w:color="auto"/>
        <w:left w:val="none" w:sz="0" w:space="0" w:color="auto"/>
        <w:bottom w:val="none" w:sz="0" w:space="0" w:color="auto"/>
        <w:right w:val="none" w:sz="0" w:space="0" w:color="auto"/>
      </w:divBdr>
      <w:divsChild>
        <w:div w:id="1632517730">
          <w:marLeft w:val="0"/>
          <w:marRight w:val="0"/>
          <w:marTop w:val="0"/>
          <w:marBottom w:val="0"/>
          <w:divBdr>
            <w:top w:val="none" w:sz="0" w:space="0" w:color="auto"/>
            <w:left w:val="none" w:sz="0" w:space="0" w:color="auto"/>
            <w:bottom w:val="none" w:sz="0" w:space="0" w:color="auto"/>
            <w:right w:val="none" w:sz="0" w:space="0" w:color="auto"/>
          </w:divBdr>
        </w:div>
        <w:div w:id="1205755268">
          <w:marLeft w:val="0"/>
          <w:marRight w:val="0"/>
          <w:marTop w:val="0"/>
          <w:marBottom w:val="0"/>
          <w:divBdr>
            <w:top w:val="none" w:sz="0" w:space="0" w:color="auto"/>
            <w:left w:val="none" w:sz="0" w:space="0" w:color="auto"/>
            <w:bottom w:val="none" w:sz="0" w:space="0" w:color="auto"/>
            <w:right w:val="none" w:sz="0" w:space="0" w:color="auto"/>
          </w:divBdr>
        </w:div>
        <w:div w:id="1037507655">
          <w:marLeft w:val="0"/>
          <w:marRight w:val="0"/>
          <w:marTop w:val="0"/>
          <w:marBottom w:val="0"/>
          <w:divBdr>
            <w:top w:val="none" w:sz="0" w:space="0" w:color="auto"/>
            <w:left w:val="none" w:sz="0" w:space="0" w:color="auto"/>
            <w:bottom w:val="none" w:sz="0" w:space="0" w:color="auto"/>
            <w:right w:val="none" w:sz="0" w:space="0" w:color="auto"/>
          </w:divBdr>
        </w:div>
        <w:div w:id="1405179428">
          <w:marLeft w:val="0"/>
          <w:marRight w:val="0"/>
          <w:marTop w:val="0"/>
          <w:marBottom w:val="0"/>
          <w:divBdr>
            <w:top w:val="none" w:sz="0" w:space="0" w:color="auto"/>
            <w:left w:val="none" w:sz="0" w:space="0" w:color="auto"/>
            <w:bottom w:val="none" w:sz="0" w:space="0" w:color="auto"/>
            <w:right w:val="none" w:sz="0" w:space="0" w:color="auto"/>
          </w:divBdr>
        </w:div>
        <w:div w:id="1072965975">
          <w:marLeft w:val="0"/>
          <w:marRight w:val="0"/>
          <w:marTop w:val="0"/>
          <w:marBottom w:val="0"/>
          <w:divBdr>
            <w:top w:val="none" w:sz="0" w:space="0" w:color="auto"/>
            <w:left w:val="none" w:sz="0" w:space="0" w:color="auto"/>
            <w:bottom w:val="none" w:sz="0" w:space="0" w:color="auto"/>
            <w:right w:val="none" w:sz="0" w:space="0" w:color="auto"/>
          </w:divBdr>
        </w:div>
      </w:divsChild>
    </w:div>
    <w:div w:id="182209246">
      <w:bodyDiv w:val="1"/>
      <w:marLeft w:val="0"/>
      <w:marRight w:val="0"/>
      <w:marTop w:val="0"/>
      <w:marBottom w:val="0"/>
      <w:divBdr>
        <w:top w:val="none" w:sz="0" w:space="0" w:color="auto"/>
        <w:left w:val="none" w:sz="0" w:space="0" w:color="auto"/>
        <w:bottom w:val="none" w:sz="0" w:space="0" w:color="auto"/>
        <w:right w:val="none" w:sz="0" w:space="0" w:color="auto"/>
      </w:divBdr>
    </w:div>
    <w:div w:id="203948283">
      <w:bodyDiv w:val="1"/>
      <w:marLeft w:val="0"/>
      <w:marRight w:val="0"/>
      <w:marTop w:val="0"/>
      <w:marBottom w:val="0"/>
      <w:divBdr>
        <w:top w:val="none" w:sz="0" w:space="0" w:color="auto"/>
        <w:left w:val="none" w:sz="0" w:space="0" w:color="auto"/>
        <w:bottom w:val="none" w:sz="0" w:space="0" w:color="auto"/>
        <w:right w:val="none" w:sz="0" w:space="0" w:color="auto"/>
      </w:divBdr>
    </w:div>
    <w:div w:id="204291349">
      <w:bodyDiv w:val="1"/>
      <w:marLeft w:val="0"/>
      <w:marRight w:val="0"/>
      <w:marTop w:val="0"/>
      <w:marBottom w:val="0"/>
      <w:divBdr>
        <w:top w:val="none" w:sz="0" w:space="0" w:color="auto"/>
        <w:left w:val="none" w:sz="0" w:space="0" w:color="auto"/>
        <w:bottom w:val="none" w:sz="0" w:space="0" w:color="auto"/>
        <w:right w:val="none" w:sz="0" w:space="0" w:color="auto"/>
      </w:divBdr>
    </w:div>
    <w:div w:id="212472097">
      <w:bodyDiv w:val="1"/>
      <w:marLeft w:val="0"/>
      <w:marRight w:val="0"/>
      <w:marTop w:val="0"/>
      <w:marBottom w:val="0"/>
      <w:divBdr>
        <w:top w:val="none" w:sz="0" w:space="0" w:color="auto"/>
        <w:left w:val="none" w:sz="0" w:space="0" w:color="auto"/>
        <w:bottom w:val="none" w:sz="0" w:space="0" w:color="auto"/>
        <w:right w:val="none" w:sz="0" w:space="0" w:color="auto"/>
      </w:divBdr>
    </w:div>
    <w:div w:id="213009445">
      <w:bodyDiv w:val="1"/>
      <w:marLeft w:val="0"/>
      <w:marRight w:val="0"/>
      <w:marTop w:val="0"/>
      <w:marBottom w:val="0"/>
      <w:divBdr>
        <w:top w:val="none" w:sz="0" w:space="0" w:color="auto"/>
        <w:left w:val="none" w:sz="0" w:space="0" w:color="auto"/>
        <w:bottom w:val="none" w:sz="0" w:space="0" w:color="auto"/>
        <w:right w:val="none" w:sz="0" w:space="0" w:color="auto"/>
      </w:divBdr>
    </w:div>
    <w:div w:id="244998989">
      <w:bodyDiv w:val="1"/>
      <w:marLeft w:val="0"/>
      <w:marRight w:val="0"/>
      <w:marTop w:val="0"/>
      <w:marBottom w:val="0"/>
      <w:divBdr>
        <w:top w:val="none" w:sz="0" w:space="0" w:color="auto"/>
        <w:left w:val="none" w:sz="0" w:space="0" w:color="auto"/>
        <w:bottom w:val="none" w:sz="0" w:space="0" w:color="auto"/>
        <w:right w:val="none" w:sz="0" w:space="0" w:color="auto"/>
      </w:divBdr>
    </w:div>
    <w:div w:id="250546798">
      <w:bodyDiv w:val="1"/>
      <w:marLeft w:val="0"/>
      <w:marRight w:val="0"/>
      <w:marTop w:val="0"/>
      <w:marBottom w:val="0"/>
      <w:divBdr>
        <w:top w:val="none" w:sz="0" w:space="0" w:color="auto"/>
        <w:left w:val="none" w:sz="0" w:space="0" w:color="auto"/>
        <w:bottom w:val="none" w:sz="0" w:space="0" w:color="auto"/>
        <w:right w:val="none" w:sz="0" w:space="0" w:color="auto"/>
      </w:divBdr>
    </w:div>
    <w:div w:id="255794773">
      <w:bodyDiv w:val="1"/>
      <w:marLeft w:val="0"/>
      <w:marRight w:val="0"/>
      <w:marTop w:val="0"/>
      <w:marBottom w:val="0"/>
      <w:divBdr>
        <w:top w:val="none" w:sz="0" w:space="0" w:color="auto"/>
        <w:left w:val="none" w:sz="0" w:space="0" w:color="auto"/>
        <w:bottom w:val="none" w:sz="0" w:space="0" w:color="auto"/>
        <w:right w:val="none" w:sz="0" w:space="0" w:color="auto"/>
      </w:divBdr>
    </w:div>
    <w:div w:id="258567880">
      <w:bodyDiv w:val="1"/>
      <w:marLeft w:val="0"/>
      <w:marRight w:val="0"/>
      <w:marTop w:val="0"/>
      <w:marBottom w:val="0"/>
      <w:divBdr>
        <w:top w:val="none" w:sz="0" w:space="0" w:color="auto"/>
        <w:left w:val="none" w:sz="0" w:space="0" w:color="auto"/>
        <w:bottom w:val="none" w:sz="0" w:space="0" w:color="auto"/>
        <w:right w:val="none" w:sz="0" w:space="0" w:color="auto"/>
      </w:divBdr>
      <w:divsChild>
        <w:div w:id="73475161">
          <w:marLeft w:val="0"/>
          <w:marRight w:val="0"/>
          <w:marTop w:val="0"/>
          <w:marBottom w:val="0"/>
          <w:divBdr>
            <w:top w:val="none" w:sz="0" w:space="0" w:color="auto"/>
            <w:left w:val="none" w:sz="0" w:space="0" w:color="auto"/>
            <w:bottom w:val="none" w:sz="0" w:space="0" w:color="auto"/>
            <w:right w:val="none" w:sz="0" w:space="0" w:color="auto"/>
          </w:divBdr>
        </w:div>
        <w:div w:id="1330675024">
          <w:marLeft w:val="0"/>
          <w:marRight w:val="0"/>
          <w:marTop w:val="0"/>
          <w:marBottom w:val="0"/>
          <w:divBdr>
            <w:top w:val="none" w:sz="0" w:space="0" w:color="auto"/>
            <w:left w:val="none" w:sz="0" w:space="0" w:color="auto"/>
            <w:bottom w:val="none" w:sz="0" w:space="0" w:color="auto"/>
            <w:right w:val="none" w:sz="0" w:space="0" w:color="auto"/>
          </w:divBdr>
        </w:div>
      </w:divsChild>
    </w:div>
    <w:div w:id="281153385">
      <w:bodyDiv w:val="1"/>
      <w:marLeft w:val="0"/>
      <w:marRight w:val="0"/>
      <w:marTop w:val="0"/>
      <w:marBottom w:val="0"/>
      <w:divBdr>
        <w:top w:val="none" w:sz="0" w:space="0" w:color="auto"/>
        <w:left w:val="none" w:sz="0" w:space="0" w:color="auto"/>
        <w:bottom w:val="none" w:sz="0" w:space="0" w:color="auto"/>
        <w:right w:val="none" w:sz="0" w:space="0" w:color="auto"/>
      </w:divBdr>
    </w:div>
    <w:div w:id="292254069">
      <w:bodyDiv w:val="1"/>
      <w:marLeft w:val="0"/>
      <w:marRight w:val="0"/>
      <w:marTop w:val="0"/>
      <w:marBottom w:val="0"/>
      <w:divBdr>
        <w:top w:val="none" w:sz="0" w:space="0" w:color="auto"/>
        <w:left w:val="none" w:sz="0" w:space="0" w:color="auto"/>
        <w:bottom w:val="none" w:sz="0" w:space="0" w:color="auto"/>
        <w:right w:val="none" w:sz="0" w:space="0" w:color="auto"/>
      </w:divBdr>
    </w:div>
    <w:div w:id="314992230">
      <w:bodyDiv w:val="1"/>
      <w:marLeft w:val="0"/>
      <w:marRight w:val="0"/>
      <w:marTop w:val="0"/>
      <w:marBottom w:val="0"/>
      <w:divBdr>
        <w:top w:val="none" w:sz="0" w:space="0" w:color="auto"/>
        <w:left w:val="none" w:sz="0" w:space="0" w:color="auto"/>
        <w:bottom w:val="none" w:sz="0" w:space="0" w:color="auto"/>
        <w:right w:val="none" w:sz="0" w:space="0" w:color="auto"/>
      </w:divBdr>
    </w:div>
    <w:div w:id="332682883">
      <w:bodyDiv w:val="1"/>
      <w:marLeft w:val="0"/>
      <w:marRight w:val="0"/>
      <w:marTop w:val="0"/>
      <w:marBottom w:val="0"/>
      <w:divBdr>
        <w:top w:val="none" w:sz="0" w:space="0" w:color="auto"/>
        <w:left w:val="none" w:sz="0" w:space="0" w:color="auto"/>
        <w:bottom w:val="none" w:sz="0" w:space="0" w:color="auto"/>
        <w:right w:val="none" w:sz="0" w:space="0" w:color="auto"/>
      </w:divBdr>
    </w:div>
    <w:div w:id="346635457">
      <w:bodyDiv w:val="1"/>
      <w:marLeft w:val="0"/>
      <w:marRight w:val="0"/>
      <w:marTop w:val="0"/>
      <w:marBottom w:val="0"/>
      <w:divBdr>
        <w:top w:val="none" w:sz="0" w:space="0" w:color="auto"/>
        <w:left w:val="none" w:sz="0" w:space="0" w:color="auto"/>
        <w:bottom w:val="none" w:sz="0" w:space="0" w:color="auto"/>
        <w:right w:val="none" w:sz="0" w:space="0" w:color="auto"/>
      </w:divBdr>
    </w:div>
    <w:div w:id="347635003">
      <w:bodyDiv w:val="1"/>
      <w:marLeft w:val="0"/>
      <w:marRight w:val="0"/>
      <w:marTop w:val="0"/>
      <w:marBottom w:val="0"/>
      <w:divBdr>
        <w:top w:val="none" w:sz="0" w:space="0" w:color="auto"/>
        <w:left w:val="none" w:sz="0" w:space="0" w:color="auto"/>
        <w:bottom w:val="none" w:sz="0" w:space="0" w:color="auto"/>
        <w:right w:val="none" w:sz="0" w:space="0" w:color="auto"/>
      </w:divBdr>
    </w:div>
    <w:div w:id="348336713">
      <w:bodyDiv w:val="1"/>
      <w:marLeft w:val="0"/>
      <w:marRight w:val="0"/>
      <w:marTop w:val="0"/>
      <w:marBottom w:val="0"/>
      <w:divBdr>
        <w:top w:val="none" w:sz="0" w:space="0" w:color="auto"/>
        <w:left w:val="none" w:sz="0" w:space="0" w:color="auto"/>
        <w:bottom w:val="none" w:sz="0" w:space="0" w:color="auto"/>
        <w:right w:val="none" w:sz="0" w:space="0" w:color="auto"/>
      </w:divBdr>
    </w:div>
    <w:div w:id="348991515">
      <w:bodyDiv w:val="1"/>
      <w:marLeft w:val="0"/>
      <w:marRight w:val="0"/>
      <w:marTop w:val="0"/>
      <w:marBottom w:val="0"/>
      <w:divBdr>
        <w:top w:val="none" w:sz="0" w:space="0" w:color="auto"/>
        <w:left w:val="none" w:sz="0" w:space="0" w:color="auto"/>
        <w:bottom w:val="none" w:sz="0" w:space="0" w:color="auto"/>
        <w:right w:val="none" w:sz="0" w:space="0" w:color="auto"/>
      </w:divBdr>
      <w:divsChild>
        <w:div w:id="1237088516">
          <w:marLeft w:val="0"/>
          <w:marRight w:val="0"/>
          <w:marTop w:val="0"/>
          <w:marBottom w:val="0"/>
          <w:divBdr>
            <w:top w:val="none" w:sz="0" w:space="0" w:color="auto"/>
            <w:left w:val="none" w:sz="0" w:space="0" w:color="auto"/>
            <w:bottom w:val="none" w:sz="0" w:space="0" w:color="auto"/>
            <w:right w:val="none" w:sz="0" w:space="0" w:color="auto"/>
          </w:divBdr>
          <w:divsChild>
            <w:div w:id="1731998896">
              <w:marLeft w:val="0"/>
              <w:marRight w:val="0"/>
              <w:marTop w:val="0"/>
              <w:marBottom w:val="0"/>
              <w:divBdr>
                <w:top w:val="none" w:sz="0" w:space="0" w:color="auto"/>
                <w:left w:val="none" w:sz="0" w:space="0" w:color="auto"/>
                <w:bottom w:val="none" w:sz="0" w:space="0" w:color="auto"/>
                <w:right w:val="none" w:sz="0" w:space="0" w:color="auto"/>
              </w:divBdr>
              <w:divsChild>
                <w:div w:id="1960182333">
                  <w:marLeft w:val="0"/>
                  <w:marRight w:val="0"/>
                  <w:marTop w:val="0"/>
                  <w:marBottom w:val="0"/>
                  <w:divBdr>
                    <w:top w:val="single" w:sz="6" w:space="0" w:color="D4D4D4"/>
                    <w:left w:val="single" w:sz="6" w:space="0" w:color="D4D4D4"/>
                    <w:bottom w:val="single" w:sz="6" w:space="0" w:color="D4D4D4"/>
                    <w:right w:val="single" w:sz="6" w:space="0" w:color="D4D4D4"/>
                  </w:divBdr>
                  <w:divsChild>
                    <w:div w:id="977341641">
                      <w:marLeft w:val="0"/>
                      <w:marRight w:val="0"/>
                      <w:marTop w:val="0"/>
                      <w:marBottom w:val="0"/>
                      <w:divBdr>
                        <w:top w:val="none" w:sz="0" w:space="0" w:color="auto"/>
                        <w:left w:val="none" w:sz="0" w:space="0" w:color="auto"/>
                        <w:bottom w:val="none" w:sz="0" w:space="0" w:color="auto"/>
                        <w:right w:val="none" w:sz="0" w:space="0" w:color="auto"/>
                      </w:divBdr>
                      <w:divsChild>
                        <w:div w:id="894900527">
                          <w:marLeft w:val="-45"/>
                          <w:marRight w:val="-45"/>
                          <w:marTop w:val="15"/>
                          <w:marBottom w:val="15"/>
                          <w:divBdr>
                            <w:top w:val="none" w:sz="0" w:space="0" w:color="auto"/>
                            <w:left w:val="none" w:sz="0" w:space="0" w:color="auto"/>
                            <w:bottom w:val="none" w:sz="0" w:space="0" w:color="auto"/>
                            <w:right w:val="none" w:sz="0" w:space="0" w:color="auto"/>
                          </w:divBdr>
                        </w:div>
                        <w:div w:id="1101418638">
                          <w:marLeft w:val="-45"/>
                          <w:marRight w:val="-45"/>
                          <w:marTop w:val="15"/>
                          <w:marBottom w:val="15"/>
                          <w:divBdr>
                            <w:top w:val="none" w:sz="0" w:space="0" w:color="auto"/>
                            <w:left w:val="none" w:sz="0" w:space="0" w:color="auto"/>
                            <w:bottom w:val="none" w:sz="0" w:space="0" w:color="auto"/>
                            <w:right w:val="none" w:sz="0" w:space="0" w:color="auto"/>
                          </w:divBdr>
                        </w:div>
                        <w:div w:id="1953628179">
                          <w:marLeft w:val="-45"/>
                          <w:marRight w:val="-45"/>
                          <w:marTop w:val="15"/>
                          <w:marBottom w:val="15"/>
                          <w:divBdr>
                            <w:top w:val="none" w:sz="0" w:space="0" w:color="auto"/>
                            <w:left w:val="none" w:sz="0" w:space="0" w:color="auto"/>
                            <w:bottom w:val="none" w:sz="0" w:space="0" w:color="auto"/>
                            <w:right w:val="none" w:sz="0" w:space="0" w:color="auto"/>
                          </w:divBdr>
                        </w:div>
                        <w:div w:id="1713653408">
                          <w:marLeft w:val="-45"/>
                          <w:marRight w:val="-45"/>
                          <w:marTop w:val="15"/>
                          <w:marBottom w:val="15"/>
                          <w:divBdr>
                            <w:top w:val="none" w:sz="0" w:space="0" w:color="auto"/>
                            <w:left w:val="none" w:sz="0" w:space="0" w:color="auto"/>
                            <w:bottom w:val="none" w:sz="0" w:space="0" w:color="auto"/>
                            <w:right w:val="none" w:sz="0" w:space="0" w:color="auto"/>
                          </w:divBdr>
                        </w:div>
                        <w:div w:id="15036176">
                          <w:marLeft w:val="-45"/>
                          <w:marRight w:val="-45"/>
                          <w:marTop w:val="15"/>
                          <w:marBottom w:val="15"/>
                          <w:divBdr>
                            <w:top w:val="none" w:sz="0" w:space="0" w:color="auto"/>
                            <w:left w:val="none" w:sz="0" w:space="0" w:color="auto"/>
                            <w:bottom w:val="none" w:sz="0" w:space="0" w:color="auto"/>
                            <w:right w:val="none" w:sz="0" w:space="0" w:color="auto"/>
                          </w:divBdr>
                        </w:div>
                        <w:div w:id="1546720835">
                          <w:marLeft w:val="-45"/>
                          <w:marRight w:val="-45"/>
                          <w:marTop w:val="15"/>
                          <w:marBottom w:val="15"/>
                          <w:divBdr>
                            <w:top w:val="none" w:sz="0" w:space="0" w:color="auto"/>
                            <w:left w:val="none" w:sz="0" w:space="0" w:color="auto"/>
                            <w:bottom w:val="none" w:sz="0" w:space="0" w:color="auto"/>
                            <w:right w:val="none" w:sz="0" w:space="0" w:color="auto"/>
                          </w:divBdr>
                        </w:div>
                        <w:div w:id="492527537">
                          <w:marLeft w:val="-45"/>
                          <w:marRight w:val="-45"/>
                          <w:marTop w:val="15"/>
                          <w:marBottom w:val="15"/>
                          <w:divBdr>
                            <w:top w:val="none" w:sz="0" w:space="0" w:color="auto"/>
                            <w:left w:val="none" w:sz="0" w:space="0" w:color="auto"/>
                            <w:bottom w:val="none" w:sz="0" w:space="0" w:color="auto"/>
                            <w:right w:val="none" w:sz="0" w:space="0" w:color="auto"/>
                          </w:divBdr>
                        </w:div>
                        <w:div w:id="477696121">
                          <w:marLeft w:val="-45"/>
                          <w:marRight w:val="-45"/>
                          <w:marTop w:val="15"/>
                          <w:marBottom w:val="15"/>
                          <w:divBdr>
                            <w:top w:val="none" w:sz="0" w:space="0" w:color="auto"/>
                            <w:left w:val="none" w:sz="0" w:space="0" w:color="auto"/>
                            <w:bottom w:val="none" w:sz="0" w:space="0" w:color="auto"/>
                            <w:right w:val="none" w:sz="0" w:space="0" w:color="auto"/>
                          </w:divBdr>
                        </w:div>
                        <w:div w:id="2072801716">
                          <w:marLeft w:val="-45"/>
                          <w:marRight w:val="-45"/>
                          <w:marTop w:val="15"/>
                          <w:marBottom w:val="15"/>
                          <w:divBdr>
                            <w:top w:val="none" w:sz="0" w:space="0" w:color="auto"/>
                            <w:left w:val="none" w:sz="0" w:space="0" w:color="auto"/>
                            <w:bottom w:val="none" w:sz="0" w:space="0" w:color="auto"/>
                            <w:right w:val="none" w:sz="0" w:space="0" w:color="auto"/>
                          </w:divBdr>
                        </w:div>
                        <w:div w:id="510609952">
                          <w:marLeft w:val="-45"/>
                          <w:marRight w:val="-4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 w:id="772675152">
          <w:marLeft w:val="0"/>
          <w:marRight w:val="0"/>
          <w:marTop w:val="0"/>
          <w:marBottom w:val="0"/>
          <w:divBdr>
            <w:top w:val="none" w:sz="0" w:space="0" w:color="auto"/>
            <w:left w:val="none" w:sz="0" w:space="0" w:color="auto"/>
            <w:bottom w:val="none" w:sz="0" w:space="0" w:color="auto"/>
            <w:right w:val="none" w:sz="0" w:space="0" w:color="auto"/>
          </w:divBdr>
        </w:div>
      </w:divsChild>
    </w:div>
    <w:div w:id="351956053">
      <w:bodyDiv w:val="1"/>
      <w:marLeft w:val="0"/>
      <w:marRight w:val="0"/>
      <w:marTop w:val="0"/>
      <w:marBottom w:val="0"/>
      <w:divBdr>
        <w:top w:val="none" w:sz="0" w:space="0" w:color="auto"/>
        <w:left w:val="none" w:sz="0" w:space="0" w:color="auto"/>
        <w:bottom w:val="none" w:sz="0" w:space="0" w:color="auto"/>
        <w:right w:val="none" w:sz="0" w:space="0" w:color="auto"/>
      </w:divBdr>
    </w:div>
    <w:div w:id="363605284">
      <w:bodyDiv w:val="1"/>
      <w:marLeft w:val="0"/>
      <w:marRight w:val="0"/>
      <w:marTop w:val="0"/>
      <w:marBottom w:val="0"/>
      <w:divBdr>
        <w:top w:val="none" w:sz="0" w:space="0" w:color="auto"/>
        <w:left w:val="none" w:sz="0" w:space="0" w:color="auto"/>
        <w:bottom w:val="none" w:sz="0" w:space="0" w:color="auto"/>
        <w:right w:val="none" w:sz="0" w:space="0" w:color="auto"/>
      </w:divBdr>
    </w:div>
    <w:div w:id="377052478">
      <w:bodyDiv w:val="1"/>
      <w:marLeft w:val="0"/>
      <w:marRight w:val="0"/>
      <w:marTop w:val="0"/>
      <w:marBottom w:val="0"/>
      <w:divBdr>
        <w:top w:val="none" w:sz="0" w:space="0" w:color="auto"/>
        <w:left w:val="none" w:sz="0" w:space="0" w:color="auto"/>
        <w:bottom w:val="none" w:sz="0" w:space="0" w:color="auto"/>
        <w:right w:val="none" w:sz="0" w:space="0" w:color="auto"/>
      </w:divBdr>
    </w:div>
    <w:div w:id="377977763">
      <w:bodyDiv w:val="1"/>
      <w:marLeft w:val="0"/>
      <w:marRight w:val="0"/>
      <w:marTop w:val="0"/>
      <w:marBottom w:val="0"/>
      <w:divBdr>
        <w:top w:val="none" w:sz="0" w:space="0" w:color="auto"/>
        <w:left w:val="none" w:sz="0" w:space="0" w:color="auto"/>
        <w:bottom w:val="none" w:sz="0" w:space="0" w:color="auto"/>
        <w:right w:val="none" w:sz="0" w:space="0" w:color="auto"/>
      </w:divBdr>
    </w:div>
    <w:div w:id="380641032">
      <w:bodyDiv w:val="1"/>
      <w:marLeft w:val="0"/>
      <w:marRight w:val="0"/>
      <w:marTop w:val="0"/>
      <w:marBottom w:val="0"/>
      <w:divBdr>
        <w:top w:val="none" w:sz="0" w:space="0" w:color="auto"/>
        <w:left w:val="none" w:sz="0" w:space="0" w:color="auto"/>
        <w:bottom w:val="none" w:sz="0" w:space="0" w:color="auto"/>
        <w:right w:val="none" w:sz="0" w:space="0" w:color="auto"/>
      </w:divBdr>
    </w:div>
    <w:div w:id="401291633">
      <w:bodyDiv w:val="1"/>
      <w:marLeft w:val="0"/>
      <w:marRight w:val="0"/>
      <w:marTop w:val="0"/>
      <w:marBottom w:val="0"/>
      <w:divBdr>
        <w:top w:val="none" w:sz="0" w:space="0" w:color="auto"/>
        <w:left w:val="none" w:sz="0" w:space="0" w:color="auto"/>
        <w:bottom w:val="none" w:sz="0" w:space="0" w:color="auto"/>
        <w:right w:val="none" w:sz="0" w:space="0" w:color="auto"/>
      </w:divBdr>
    </w:div>
    <w:div w:id="403571836">
      <w:bodyDiv w:val="1"/>
      <w:marLeft w:val="0"/>
      <w:marRight w:val="0"/>
      <w:marTop w:val="0"/>
      <w:marBottom w:val="0"/>
      <w:divBdr>
        <w:top w:val="none" w:sz="0" w:space="0" w:color="auto"/>
        <w:left w:val="none" w:sz="0" w:space="0" w:color="auto"/>
        <w:bottom w:val="none" w:sz="0" w:space="0" w:color="auto"/>
        <w:right w:val="none" w:sz="0" w:space="0" w:color="auto"/>
      </w:divBdr>
    </w:div>
    <w:div w:id="406079023">
      <w:bodyDiv w:val="1"/>
      <w:marLeft w:val="0"/>
      <w:marRight w:val="0"/>
      <w:marTop w:val="0"/>
      <w:marBottom w:val="0"/>
      <w:divBdr>
        <w:top w:val="none" w:sz="0" w:space="0" w:color="auto"/>
        <w:left w:val="none" w:sz="0" w:space="0" w:color="auto"/>
        <w:bottom w:val="none" w:sz="0" w:space="0" w:color="auto"/>
        <w:right w:val="none" w:sz="0" w:space="0" w:color="auto"/>
      </w:divBdr>
    </w:div>
    <w:div w:id="412508200">
      <w:bodyDiv w:val="1"/>
      <w:marLeft w:val="0"/>
      <w:marRight w:val="0"/>
      <w:marTop w:val="0"/>
      <w:marBottom w:val="0"/>
      <w:divBdr>
        <w:top w:val="none" w:sz="0" w:space="0" w:color="auto"/>
        <w:left w:val="none" w:sz="0" w:space="0" w:color="auto"/>
        <w:bottom w:val="none" w:sz="0" w:space="0" w:color="auto"/>
        <w:right w:val="none" w:sz="0" w:space="0" w:color="auto"/>
      </w:divBdr>
    </w:div>
    <w:div w:id="420610625">
      <w:bodyDiv w:val="1"/>
      <w:marLeft w:val="0"/>
      <w:marRight w:val="0"/>
      <w:marTop w:val="0"/>
      <w:marBottom w:val="0"/>
      <w:divBdr>
        <w:top w:val="none" w:sz="0" w:space="0" w:color="auto"/>
        <w:left w:val="none" w:sz="0" w:space="0" w:color="auto"/>
        <w:bottom w:val="none" w:sz="0" w:space="0" w:color="auto"/>
        <w:right w:val="none" w:sz="0" w:space="0" w:color="auto"/>
      </w:divBdr>
    </w:div>
    <w:div w:id="427848709">
      <w:bodyDiv w:val="1"/>
      <w:marLeft w:val="0"/>
      <w:marRight w:val="0"/>
      <w:marTop w:val="0"/>
      <w:marBottom w:val="0"/>
      <w:divBdr>
        <w:top w:val="none" w:sz="0" w:space="0" w:color="auto"/>
        <w:left w:val="none" w:sz="0" w:space="0" w:color="auto"/>
        <w:bottom w:val="none" w:sz="0" w:space="0" w:color="auto"/>
        <w:right w:val="none" w:sz="0" w:space="0" w:color="auto"/>
      </w:divBdr>
    </w:div>
    <w:div w:id="429936780">
      <w:bodyDiv w:val="1"/>
      <w:marLeft w:val="0"/>
      <w:marRight w:val="0"/>
      <w:marTop w:val="0"/>
      <w:marBottom w:val="0"/>
      <w:divBdr>
        <w:top w:val="none" w:sz="0" w:space="0" w:color="auto"/>
        <w:left w:val="none" w:sz="0" w:space="0" w:color="auto"/>
        <w:bottom w:val="none" w:sz="0" w:space="0" w:color="auto"/>
        <w:right w:val="none" w:sz="0" w:space="0" w:color="auto"/>
      </w:divBdr>
    </w:div>
    <w:div w:id="444885445">
      <w:bodyDiv w:val="1"/>
      <w:marLeft w:val="0"/>
      <w:marRight w:val="0"/>
      <w:marTop w:val="0"/>
      <w:marBottom w:val="0"/>
      <w:divBdr>
        <w:top w:val="none" w:sz="0" w:space="0" w:color="auto"/>
        <w:left w:val="none" w:sz="0" w:space="0" w:color="auto"/>
        <w:bottom w:val="none" w:sz="0" w:space="0" w:color="auto"/>
        <w:right w:val="none" w:sz="0" w:space="0" w:color="auto"/>
      </w:divBdr>
      <w:divsChild>
        <w:div w:id="358431982">
          <w:marLeft w:val="0"/>
          <w:marRight w:val="0"/>
          <w:marTop w:val="0"/>
          <w:marBottom w:val="0"/>
          <w:divBdr>
            <w:top w:val="none" w:sz="0" w:space="0" w:color="auto"/>
            <w:left w:val="none" w:sz="0" w:space="0" w:color="auto"/>
            <w:bottom w:val="none" w:sz="0" w:space="0" w:color="auto"/>
            <w:right w:val="none" w:sz="0" w:space="0" w:color="auto"/>
          </w:divBdr>
        </w:div>
        <w:div w:id="348140450">
          <w:marLeft w:val="0"/>
          <w:marRight w:val="0"/>
          <w:marTop w:val="0"/>
          <w:marBottom w:val="0"/>
          <w:divBdr>
            <w:top w:val="none" w:sz="0" w:space="0" w:color="auto"/>
            <w:left w:val="none" w:sz="0" w:space="0" w:color="auto"/>
            <w:bottom w:val="none" w:sz="0" w:space="0" w:color="auto"/>
            <w:right w:val="none" w:sz="0" w:space="0" w:color="auto"/>
          </w:divBdr>
        </w:div>
        <w:div w:id="1821343066">
          <w:marLeft w:val="0"/>
          <w:marRight w:val="0"/>
          <w:marTop w:val="0"/>
          <w:marBottom w:val="0"/>
          <w:divBdr>
            <w:top w:val="none" w:sz="0" w:space="0" w:color="auto"/>
            <w:left w:val="none" w:sz="0" w:space="0" w:color="auto"/>
            <w:bottom w:val="none" w:sz="0" w:space="0" w:color="auto"/>
            <w:right w:val="none" w:sz="0" w:space="0" w:color="auto"/>
          </w:divBdr>
        </w:div>
        <w:div w:id="202981489">
          <w:marLeft w:val="0"/>
          <w:marRight w:val="0"/>
          <w:marTop w:val="0"/>
          <w:marBottom w:val="0"/>
          <w:divBdr>
            <w:top w:val="none" w:sz="0" w:space="0" w:color="auto"/>
            <w:left w:val="none" w:sz="0" w:space="0" w:color="auto"/>
            <w:bottom w:val="none" w:sz="0" w:space="0" w:color="auto"/>
            <w:right w:val="none" w:sz="0" w:space="0" w:color="auto"/>
          </w:divBdr>
        </w:div>
        <w:div w:id="1183321063">
          <w:marLeft w:val="0"/>
          <w:marRight w:val="0"/>
          <w:marTop w:val="0"/>
          <w:marBottom w:val="0"/>
          <w:divBdr>
            <w:top w:val="none" w:sz="0" w:space="0" w:color="auto"/>
            <w:left w:val="none" w:sz="0" w:space="0" w:color="auto"/>
            <w:bottom w:val="none" w:sz="0" w:space="0" w:color="auto"/>
            <w:right w:val="none" w:sz="0" w:space="0" w:color="auto"/>
          </w:divBdr>
        </w:div>
        <w:div w:id="483933432">
          <w:marLeft w:val="0"/>
          <w:marRight w:val="0"/>
          <w:marTop w:val="0"/>
          <w:marBottom w:val="0"/>
          <w:divBdr>
            <w:top w:val="none" w:sz="0" w:space="0" w:color="auto"/>
            <w:left w:val="none" w:sz="0" w:space="0" w:color="auto"/>
            <w:bottom w:val="none" w:sz="0" w:space="0" w:color="auto"/>
            <w:right w:val="none" w:sz="0" w:space="0" w:color="auto"/>
          </w:divBdr>
        </w:div>
      </w:divsChild>
    </w:div>
    <w:div w:id="459493182">
      <w:bodyDiv w:val="1"/>
      <w:marLeft w:val="0"/>
      <w:marRight w:val="0"/>
      <w:marTop w:val="0"/>
      <w:marBottom w:val="0"/>
      <w:divBdr>
        <w:top w:val="none" w:sz="0" w:space="0" w:color="auto"/>
        <w:left w:val="none" w:sz="0" w:space="0" w:color="auto"/>
        <w:bottom w:val="none" w:sz="0" w:space="0" w:color="auto"/>
        <w:right w:val="none" w:sz="0" w:space="0" w:color="auto"/>
      </w:divBdr>
    </w:div>
    <w:div w:id="464661871">
      <w:bodyDiv w:val="1"/>
      <w:marLeft w:val="0"/>
      <w:marRight w:val="0"/>
      <w:marTop w:val="0"/>
      <w:marBottom w:val="0"/>
      <w:divBdr>
        <w:top w:val="none" w:sz="0" w:space="0" w:color="auto"/>
        <w:left w:val="none" w:sz="0" w:space="0" w:color="auto"/>
        <w:bottom w:val="none" w:sz="0" w:space="0" w:color="auto"/>
        <w:right w:val="none" w:sz="0" w:space="0" w:color="auto"/>
      </w:divBdr>
    </w:div>
    <w:div w:id="469326509">
      <w:bodyDiv w:val="1"/>
      <w:marLeft w:val="0"/>
      <w:marRight w:val="0"/>
      <w:marTop w:val="0"/>
      <w:marBottom w:val="0"/>
      <w:divBdr>
        <w:top w:val="none" w:sz="0" w:space="0" w:color="auto"/>
        <w:left w:val="none" w:sz="0" w:space="0" w:color="auto"/>
        <w:bottom w:val="none" w:sz="0" w:space="0" w:color="auto"/>
        <w:right w:val="none" w:sz="0" w:space="0" w:color="auto"/>
      </w:divBdr>
      <w:divsChild>
        <w:div w:id="1317566228">
          <w:marLeft w:val="0"/>
          <w:marRight w:val="0"/>
          <w:marTop w:val="0"/>
          <w:marBottom w:val="0"/>
          <w:divBdr>
            <w:top w:val="none" w:sz="0" w:space="0" w:color="auto"/>
            <w:left w:val="none" w:sz="0" w:space="0" w:color="auto"/>
            <w:bottom w:val="none" w:sz="0" w:space="0" w:color="auto"/>
            <w:right w:val="none" w:sz="0" w:space="0" w:color="auto"/>
          </w:divBdr>
        </w:div>
        <w:div w:id="1831484432">
          <w:marLeft w:val="0"/>
          <w:marRight w:val="0"/>
          <w:marTop w:val="0"/>
          <w:marBottom w:val="0"/>
          <w:divBdr>
            <w:top w:val="none" w:sz="0" w:space="0" w:color="auto"/>
            <w:left w:val="none" w:sz="0" w:space="0" w:color="auto"/>
            <w:bottom w:val="none" w:sz="0" w:space="0" w:color="auto"/>
            <w:right w:val="none" w:sz="0" w:space="0" w:color="auto"/>
          </w:divBdr>
        </w:div>
        <w:div w:id="1001931382">
          <w:marLeft w:val="0"/>
          <w:marRight w:val="0"/>
          <w:marTop w:val="0"/>
          <w:marBottom w:val="0"/>
          <w:divBdr>
            <w:top w:val="none" w:sz="0" w:space="0" w:color="auto"/>
            <w:left w:val="none" w:sz="0" w:space="0" w:color="auto"/>
            <w:bottom w:val="none" w:sz="0" w:space="0" w:color="auto"/>
            <w:right w:val="none" w:sz="0" w:space="0" w:color="auto"/>
          </w:divBdr>
        </w:div>
        <w:div w:id="1021129156">
          <w:marLeft w:val="0"/>
          <w:marRight w:val="0"/>
          <w:marTop w:val="0"/>
          <w:marBottom w:val="0"/>
          <w:divBdr>
            <w:top w:val="none" w:sz="0" w:space="0" w:color="auto"/>
            <w:left w:val="none" w:sz="0" w:space="0" w:color="auto"/>
            <w:bottom w:val="none" w:sz="0" w:space="0" w:color="auto"/>
            <w:right w:val="none" w:sz="0" w:space="0" w:color="auto"/>
          </w:divBdr>
        </w:div>
        <w:div w:id="1202786973">
          <w:marLeft w:val="0"/>
          <w:marRight w:val="0"/>
          <w:marTop w:val="0"/>
          <w:marBottom w:val="0"/>
          <w:divBdr>
            <w:top w:val="none" w:sz="0" w:space="0" w:color="auto"/>
            <w:left w:val="none" w:sz="0" w:space="0" w:color="auto"/>
            <w:bottom w:val="none" w:sz="0" w:space="0" w:color="auto"/>
            <w:right w:val="none" w:sz="0" w:space="0" w:color="auto"/>
          </w:divBdr>
        </w:div>
      </w:divsChild>
    </w:div>
    <w:div w:id="471875204">
      <w:bodyDiv w:val="1"/>
      <w:marLeft w:val="0"/>
      <w:marRight w:val="0"/>
      <w:marTop w:val="0"/>
      <w:marBottom w:val="0"/>
      <w:divBdr>
        <w:top w:val="none" w:sz="0" w:space="0" w:color="auto"/>
        <w:left w:val="none" w:sz="0" w:space="0" w:color="auto"/>
        <w:bottom w:val="none" w:sz="0" w:space="0" w:color="auto"/>
        <w:right w:val="none" w:sz="0" w:space="0" w:color="auto"/>
      </w:divBdr>
    </w:div>
    <w:div w:id="473181932">
      <w:bodyDiv w:val="1"/>
      <w:marLeft w:val="0"/>
      <w:marRight w:val="0"/>
      <w:marTop w:val="0"/>
      <w:marBottom w:val="0"/>
      <w:divBdr>
        <w:top w:val="none" w:sz="0" w:space="0" w:color="auto"/>
        <w:left w:val="none" w:sz="0" w:space="0" w:color="auto"/>
        <w:bottom w:val="none" w:sz="0" w:space="0" w:color="auto"/>
        <w:right w:val="none" w:sz="0" w:space="0" w:color="auto"/>
      </w:divBdr>
    </w:div>
    <w:div w:id="473526250">
      <w:bodyDiv w:val="1"/>
      <w:marLeft w:val="0"/>
      <w:marRight w:val="0"/>
      <w:marTop w:val="0"/>
      <w:marBottom w:val="0"/>
      <w:divBdr>
        <w:top w:val="none" w:sz="0" w:space="0" w:color="auto"/>
        <w:left w:val="none" w:sz="0" w:space="0" w:color="auto"/>
        <w:bottom w:val="none" w:sz="0" w:space="0" w:color="auto"/>
        <w:right w:val="none" w:sz="0" w:space="0" w:color="auto"/>
      </w:divBdr>
    </w:div>
    <w:div w:id="498807834">
      <w:bodyDiv w:val="1"/>
      <w:marLeft w:val="0"/>
      <w:marRight w:val="0"/>
      <w:marTop w:val="0"/>
      <w:marBottom w:val="0"/>
      <w:divBdr>
        <w:top w:val="none" w:sz="0" w:space="0" w:color="auto"/>
        <w:left w:val="none" w:sz="0" w:space="0" w:color="auto"/>
        <w:bottom w:val="none" w:sz="0" w:space="0" w:color="auto"/>
        <w:right w:val="none" w:sz="0" w:space="0" w:color="auto"/>
      </w:divBdr>
    </w:div>
    <w:div w:id="509612221">
      <w:bodyDiv w:val="1"/>
      <w:marLeft w:val="0"/>
      <w:marRight w:val="0"/>
      <w:marTop w:val="0"/>
      <w:marBottom w:val="0"/>
      <w:divBdr>
        <w:top w:val="none" w:sz="0" w:space="0" w:color="auto"/>
        <w:left w:val="none" w:sz="0" w:space="0" w:color="auto"/>
        <w:bottom w:val="none" w:sz="0" w:space="0" w:color="auto"/>
        <w:right w:val="none" w:sz="0" w:space="0" w:color="auto"/>
      </w:divBdr>
    </w:div>
    <w:div w:id="516238151">
      <w:bodyDiv w:val="1"/>
      <w:marLeft w:val="0"/>
      <w:marRight w:val="0"/>
      <w:marTop w:val="0"/>
      <w:marBottom w:val="0"/>
      <w:divBdr>
        <w:top w:val="none" w:sz="0" w:space="0" w:color="auto"/>
        <w:left w:val="none" w:sz="0" w:space="0" w:color="auto"/>
        <w:bottom w:val="none" w:sz="0" w:space="0" w:color="auto"/>
        <w:right w:val="none" w:sz="0" w:space="0" w:color="auto"/>
      </w:divBdr>
    </w:div>
    <w:div w:id="544218044">
      <w:bodyDiv w:val="1"/>
      <w:marLeft w:val="0"/>
      <w:marRight w:val="0"/>
      <w:marTop w:val="0"/>
      <w:marBottom w:val="0"/>
      <w:divBdr>
        <w:top w:val="none" w:sz="0" w:space="0" w:color="auto"/>
        <w:left w:val="none" w:sz="0" w:space="0" w:color="auto"/>
        <w:bottom w:val="none" w:sz="0" w:space="0" w:color="auto"/>
        <w:right w:val="none" w:sz="0" w:space="0" w:color="auto"/>
      </w:divBdr>
    </w:div>
    <w:div w:id="556205415">
      <w:bodyDiv w:val="1"/>
      <w:marLeft w:val="0"/>
      <w:marRight w:val="0"/>
      <w:marTop w:val="0"/>
      <w:marBottom w:val="0"/>
      <w:divBdr>
        <w:top w:val="none" w:sz="0" w:space="0" w:color="auto"/>
        <w:left w:val="none" w:sz="0" w:space="0" w:color="auto"/>
        <w:bottom w:val="none" w:sz="0" w:space="0" w:color="auto"/>
        <w:right w:val="none" w:sz="0" w:space="0" w:color="auto"/>
      </w:divBdr>
    </w:div>
    <w:div w:id="556742770">
      <w:bodyDiv w:val="1"/>
      <w:marLeft w:val="0"/>
      <w:marRight w:val="0"/>
      <w:marTop w:val="0"/>
      <w:marBottom w:val="0"/>
      <w:divBdr>
        <w:top w:val="none" w:sz="0" w:space="0" w:color="auto"/>
        <w:left w:val="none" w:sz="0" w:space="0" w:color="auto"/>
        <w:bottom w:val="none" w:sz="0" w:space="0" w:color="auto"/>
        <w:right w:val="none" w:sz="0" w:space="0" w:color="auto"/>
      </w:divBdr>
    </w:div>
    <w:div w:id="577715739">
      <w:bodyDiv w:val="1"/>
      <w:marLeft w:val="0"/>
      <w:marRight w:val="0"/>
      <w:marTop w:val="0"/>
      <w:marBottom w:val="0"/>
      <w:divBdr>
        <w:top w:val="none" w:sz="0" w:space="0" w:color="auto"/>
        <w:left w:val="none" w:sz="0" w:space="0" w:color="auto"/>
        <w:bottom w:val="none" w:sz="0" w:space="0" w:color="auto"/>
        <w:right w:val="none" w:sz="0" w:space="0" w:color="auto"/>
      </w:divBdr>
    </w:div>
    <w:div w:id="583418616">
      <w:bodyDiv w:val="1"/>
      <w:marLeft w:val="0"/>
      <w:marRight w:val="0"/>
      <w:marTop w:val="0"/>
      <w:marBottom w:val="0"/>
      <w:divBdr>
        <w:top w:val="none" w:sz="0" w:space="0" w:color="auto"/>
        <w:left w:val="none" w:sz="0" w:space="0" w:color="auto"/>
        <w:bottom w:val="none" w:sz="0" w:space="0" w:color="auto"/>
        <w:right w:val="none" w:sz="0" w:space="0" w:color="auto"/>
      </w:divBdr>
    </w:div>
    <w:div w:id="588540019">
      <w:bodyDiv w:val="1"/>
      <w:marLeft w:val="0"/>
      <w:marRight w:val="0"/>
      <w:marTop w:val="0"/>
      <w:marBottom w:val="0"/>
      <w:divBdr>
        <w:top w:val="none" w:sz="0" w:space="0" w:color="auto"/>
        <w:left w:val="none" w:sz="0" w:space="0" w:color="auto"/>
        <w:bottom w:val="none" w:sz="0" w:space="0" w:color="auto"/>
        <w:right w:val="none" w:sz="0" w:space="0" w:color="auto"/>
      </w:divBdr>
    </w:div>
    <w:div w:id="597760719">
      <w:bodyDiv w:val="1"/>
      <w:marLeft w:val="0"/>
      <w:marRight w:val="0"/>
      <w:marTop w:val="0"/>
      <w:marBottom w:val="0"/>
      <w:divBdr>
        <w:top w:val="none" w:sz="0" w:space="0" w:color="auto"/>
        <w:left w:val="none" w:sz="0" w:space="0" w:color="auto"/>
        <w:bottom w:val="none" w:sz="0" w:space="0" w:color="auto"/>
        <w:right w:val="none" w:sz="0" w:space="0" w:color="auto"/>
      </w:divBdr>
    </w:div>
    <w:div w:id="604728962">
      <w:bodyDiv w:val="1"/>
      <w:marLeft w:val="0"/>
      <w:marRight w:val="0"/>
      <w:marTop w:val="0"/>
      <w:marBottom w:val="0"/>
      <w:divBdr>
        <w:top w:val="none" w:sz="0" w:space="0" w:color="auto"/>
        <w:left w:val="none" w:sz="0" w:space="0" w:color="auto"/>
        <w:bottom w:val="none" w:sz="0" w:space="0" w:color="auto"/>
        <w:right w:val="none" w:sz="0" w:space="0" w:color="auto"/>
      </w:divBdr>
    </w:div>
    <w:div w:id="610472282">
      <w:bodyDiv w:val="1"/>
      <w:marLeft w:val="0"/>
      <w:marRight w:val="0"/>
      <w:marTop w:val="0"/>
      <w:marBottom w:val="0"/>
      <w:divBdr>
        <w:top w:val="none" w:sz="0" w:space="0" w:color="auto"/>
        <w:left w:val="none" w:sz="0" w:space="0" w:color="auto"/>
        <w:bottom w:val="none" w:sz="0" w:space="0" w:color="auto"/>
        <w:right w:val="none" w:sz="0" w:space="0" w:color="auto"/>
      </w:divBdr>
    </w:div>
    <w:div w:id="613101389">
      <w:bodyDiv w:val="1"/>
      <w:marLeft w:val="0"/>
      <w:marRight w:val="0"/>
      <w:marTop w:val="0"/>
      <w:marBottom w:val="0"/>
      <w:divBdr>
        <w:top w:val="none" w:sz="0" w:space="0" w:color="auto"/>
        <w:left w:val="none" w:sz="0" w:space="0" w:color="auto"/>
        <w:bottom w:val="none" w:sz="0" w:space="0" w:color="auto"/>
        <w:right w:val="none" w:sz="0" w:space="0" w:color="auto"/>
      </w:divBdr>
    </w:div>
    <w:div w:id="614286404">
      <w:bodyDiv w:val="1"/>
      <w:marLeft w:val="0"/>
      <w:marRight w:val="0"/>
      <w:marTop w:val="0"/>
      <w:marBottom w:val="0"/>
      <w:divBdr>
        <w:top w:val="none" w:sz="0" w:space="0" w:color="auto"/>
        <w:left w:val="none" w:sz="0" w:space="0" w:color="auto"/>
        <w:bottom w:val="none" w:sz="0" w:space="0" w:color="auto"/>
        <w:right w:val="none" w:sz="0" w:space="0" w:color="auto"/>
      </w:divBdr>
    </w:div>
    <w:div w:id="616185388">
      <w:bodyDiv w:val="1"/>
      <w:marLeft w:val="0"/>
      <w:marRight w:val="0"/>
      <w:marTop w:val="0"/>
      <w:marBottom w:val="0"/>
      <w:divBdr>
        <w:top w:val="none" w:sz="0" w:space="0" w:color="auto"/>
        <w:left w:val="none" w:sz="0" w:space="0" w:color="auto"/>
        <w:bottom w:val="none" w:sz="0" w:space="0" w:color="auto"/>
        <w:right w:val="none" w:sz="0" w:space="0" w:color="auto"/>
      </w:divBdr>
    </w:div>
    <w:div w:id="616329391">
      <w:bodyDiv w:val="1"/>
      <w:marLeft w:val="0"/>
      <w:marRight w:val="0"/>
      <w:marTop w:val="0"/>
      <w:marBottom w:val="0"/>
      <w:divBdr>
        <w:top w:val="none" w:sz="0" w:space="0" w:color="auto"/>
        <w:left w:val="none" w:sz="0" w:space="0" w:color="auto"/>
        <w:bottom w:val="none" w:sz="0" w:space="0" w:color="auto"/>
        <w:right w:val="none" w:sz="0" w:space="0" w:color="auto"/>
      </w:divBdr>
    </w:div>
    <w:div w:id="620262808">
      <w:bodyDiv w:val="1"/>
      <w:marLeft w:val="0"/>
      <w:marRight w:val="0"/>
      <w:marTop w:val="0"/>
      <w:marBottom w:val="0"/>
      <w:divBdr>
        <w:top w:val="none" w:sz="0" w:space="0" w:color="auto"/>
        <w:left w:val="none" w:sz="0" w:space="0" w:color="auto"/>
        <w:bottom w:val="none" w:sz="0" w:space="0" w:color="auto"/>
        <w:right w:val="none" w:sz="0" w:space="0" w:color="auto"/>
      </w:divBdr>
      <w:divsChild>
        <w:div w:id="1503274431">
          <w:marLeft w:val="0"/>
          <w:marRight w:val="0"/>
          <w:marTop w:val="0"/>
          <w:marBottom w:val="0"/>
          <w:divBdr>
            <w:top w:val="none" w:sz="0" w:space="0" w:color="auto"/>
            <w:left w:val="none" w:sz="0" w:space="0" w:color="auto"/>
            <w:bottom w:val="none" w:sz="0" w:space="0" w:color="auto"/>
            <w:right w:val="none" w:sz="0" w:space="0" w:color="auto"/>
          </w:divBdr>
          <w:divsChild>
            <w:div w:id="18549366">
              <w:marLeft w:val="0"/>
              <w:marRight w:val="0"/>
              <w:marTop w:val="0"/>
              <w:marBottom w:val="0"/>
              <w:divBdr>
                <w:top w:val="none" w:sz="0" w:space="0" w:color="auto"/>
                <w:left w:val="none" w:sz="0" w:space="0" w:color="auto"/>
                <w:bottom w:val="none" w:sz="0" w:space="0" w:color="auto"/>
                <w:right w:val="none" w:sz="0" w:space="0" w:color="auto"/>
              </w:divBdr>
              <w:divsChild>
                <w:div w:id="37705370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620918783">
      <w:bodyDiv w:val="1"/>
      <w:marLeft w:val="0"/>
      <w:marRight w:val="0"/>
      <w:marTop w:val="0"/>
      <w:marBottom w:val="0"/>
      <w:divBdr>
        <w:top w:val="none" w:sz="0" w:space="0" w:color="auto"/>
        <w:left w:val="none" w:sz="0" w:space="0" w:color="auto"/>
        <w:bottom w:val="none" w:sz="0" w:space="0" w:color="auto"/>
        <w:right w:val="none" w:sz="0" w:space="0" w:color="auto"/>
      </w:divBdr>
      <w:divsChild>
        <w:div w:id="92866608">
          <w:marLeft w:val="-45"/>
          <w:marRight w:val="-45"/>
          <w:marTop w:val="15"/>
          <w:marBottom w:val="15"/>
          <w:divBdr>
            <w:top w:val="none" w:sz="0" w:space="0" w:color="auto"/>
            <w:left w:val="none" w:sz="0" w:space="0" w:color="auto"/>
            <w:bottom w:val="none" w:sz="0" w:space="0" w:color="auto"/>
            <w:right w:val="none" w:sz="0" w:space="0" w:color="auto"/>
          </w:divBdr>
        </w:div>
        <w:div w:id="792482451">
          <w:marLeft w:val="-45"/>
          <w:marRight w:val="-45"/>
          <w:marTop w:val="15"/>
          <w:marBottom w:val="15"/>
          <w:divBdr>
            <w:top w:val="none" w:sz="0" w:space="0" w:color="auto"/>
            <w:left w:val="none" w:sz="0" w:space="0" w:color="auto"/>
            <w:bottom w:val="none" w:sz="0" w:space="0" w:color="auto"/>
            <w:right w:val="none" w:sz="0" w:space="0" w:color="auto"/>
          </w:divBdr>
        </w:div>
        <w:div w:id="2114978416">
          <w:marLeft w:val="-45"/>
          <w:marRight w:val="-45"/>
          <w:marTop w:val="15"/>
          <w:marBottom w:val="15"/>
          <w:divBdr>
            <w:top w:val="none" w:sz="0" w:space="0" w:color="auto"/>
            <w:left w:val="none" w:sz="0" w:space="0" w:color="auto"/>
            <w:bottom w:val="none" w:sz="0" w:space="0" w:color="auto"/>
            <w:right w:val="none" w:sz="0" w:space="0" w:color="auto"/>
          </w:divBdr>
        </w:div>
        <w:div w:id="2016179993">
          <w:marLeft w:val="-45"/>
          <w:marRight w:val="-45"/>
          <w:marTop w:val="15"/>
          <w:marBottom w:val="15"/>
          <w:divBdr>
            <w:top w:val="none" w:sz="0" w:space="0" w:color="auto"/>
            <w:left w:val="none" w:sz="0" w:space="0" w:color="auto"/>
            <w:bottom w:val="none" w:sz="0" w:space="0" w:color="auto"/>
            <w:right w:val="none" w:sz="0" w:space="0" w:color="auto"/>
          </w:divBdr>
        </w:div>
        <w:div w:id="372193622">
          <w:marLeft w:val="-45"/>
          <w:marRight w:val="-45"/>
          <w:marTop w:val="15"/>
          <w:marBottom w:val="15"/>
          <w:divBdr>
            <w:top w:val="none" w:sz="0" w:space="0" w:color="auto"/>
            <w:left w:val="none" w:sz="0" w:space="0" w:color="auto"/>
            <w:bottom w:val="none" w:sz="0" w:space="0" w:color="auto"/>
            <w:right w:val="none" w:sz="0" w:space="0" w:color="auto"/>
          </w:divBdr>
        </w:div>
        <w:div w:id="1096099793">
          <w:marLeft w:val="-45"/>
          <w:marRight w:val="-45"/>
          <w:marTop w:val="15"/>
          <w:marBottom w:val="15"/>
          <w:divBdr>
            <w:top w:val="none" w:sz="0" w:space="0" w:color="auto"/>
            <w:left w:val="none" w:sz="0" w:space="0" w:color="auto"/>
            <w:bottom w:val="none" w:sz="0" w:space="0" w:color="auto"/>
            <w:right w:val="none" w:sz="0" w:space="0" w:color="auto"/>
          </w:divBdr>
        </w:div>
        <w:div w:id="544607739">
          <w:marLeft w:val="-45"/>
          <w:marRight w:val="-45"/>
          <w:marTop w:val="15"/>
          <w:marBottom w:val="15"/>
          <w:divBdr>
            <w:top w:val="none" w:sz="0" w:space="0" w:color="auto"/>
            <w:left w:val="none" w:sz="0" w:space="0" w:color="auto"/>
            <w:bottom w:val="none" w:sz="0" w:space="0" w:color="auto"/>
            <w:right w:val="none" w:sz="0" w:space="0" w:color="auto"/>
          </w:divBdr>
        </w:div>
        <w:div w:id="1902013676">
          <w:marLeft w:val="-45"/>
          <w:marRight w:val="-45"/>
          <w:marTop w:val="15"/>
          <w:marBottom w:val="15"/>
          <w:divBdr>
            <w:top w:val="none" w:sz="0" w:space="0" w:color="auto"/>
            <w:left w:val="none" w:sz="0" w:space="0" w:color="auto"/>
            <w:bottom w:val="none" w:sz="0" w:space="0" w:color="auto"/>
            <w:right w:val="none" w:sz="0" w:space="0" w:color="auto"/>
          </w:divBdr>
        </w:div>
        <w:div w:id="1176382597">
          <w:marLeft w:val="-45"/>
          <w:marRight w:val="-45"/>
          <w:marTop w:val="15"/>
          <w:marBottom w:val="15"/>
          <w:divBdr>
            <w:top w:val="none" w:sz="0" w:space="0" w:color="auto"/>
            <w:left w:val="none" w:sz="0" w:space="0" w:color="auto"/>
            <w:bottom w:val="none" w:sz="0" w:space="0" w:color="auto"/>
            <w:right w:val="none" w:sz="0" w:space="0" w:color="auto"/>
          </w:divBdr>
        </w:div>
        <w:div w:id="74982146">
          <w:marLeft w:val="-45"/>
          <w:marRight w:val="-45"/>
          <w:marTop w:val="15"/>
          <w:marBottom w:val="15"/>
          <w:divBdr>
            <w:top w:val="none" w:sz="0" w:space="0" w:color="auto"/>
            <w:left w:val="none" w:sz="0" w:space="0" w:color="auto"/>
            <w:bottom w:val="none" w:sz="0" w:space="0" w:color="auto"/>
            <w:right w:val="none" w:sz="0" w:space="0" w:color="auto"/>
          </w:divBdr>
        </w:div>
      </w:divsChild>
    </w:div>
    <w:div w:id="631865247">
      <w:bodyDiv w:val="1"/>
      <w:marLeft w:val="0"/>
      <w:marRight w:val="0"/>
      <w:marTop w:val="0"/>
      <w:marBottom w:val="0"/>
      <w:divBdr>
        <w:top w:val="none" w:sz="0" w:space="0" w:color="auto"/>
        <w:left w:val="none" w:sz="0" w:space="0" w:color="auto"/>
        <w:bottom w:val="none" w:sz="0" w:space="0" w:color="auto"/>
        <w:right w:val="none" w:sz="0" w:space="0" w:color="auto"/>
      </w:divBdr>
    </w:div>
    <w:div w:id="653025485">
      <w:bodyDiv w:val="1"/>
      <w:marLeft w:val="0"/>
      <w:marRight w:val="0"/>
      <w:marTop w:val="0"/>
      <w:marBottom w:val="0"/>
      <w:divBdr>
        <w:top w:val="none" w:sz="0" w:space="0" w:color="auto"/>
        <w:left w:val="none" w:sz="0" w:space="0" w:color="auto"/>
        <w:bottom w:val="none" w:sz="0" w:space="0" w:color="auto"/>
        <w:right w:val="none" w:sz="0" w:space="0" w:color="auto"/>
      </w:divBdr>
    </w:div>
    <w:div w:id="660548060">
      <w:bodyDiv w:val="1"/>
      <w:marLeft w:val="0"/>
      <w:marRight w:val="0"/>
      <w:marTop w:val="0"/>
      <w:marBottom w:val="0"/>
      <w:divBdr>
        <w:top w:val="none" w:sz="0" w:space="0" w:color="auto"/>
        <w:left w:val="none" w:sz="0" w:space="0" w:color="auto"/>
        <w:bottom w:val="none" w:sz="0" w:space="0" w:color="auto"/>
        <w:right w:val="none" w:sz="0" w:space="0" w:color="auto"/>
      </w:divBdr>
      <w:divsChild>
        <w:div w:id="1747845966">
          <w:marLeft w:val="-45"/>
          <w:marRight w:val="-45"/>
          <w:marTop w:val="15"/>
          <w:marBottom w:val="15"/>
          <w:divBdr>
            <w:top w:val="none" w:sz="0" w:space="0" w:color="auto"/>
            <w:left w:val="none" w:sz="0" w:space="0" w:color="auto"/>
            <w:bottom w:val="none" w:sz="0" w:space="0" w:color="auto"/>
            <w:right w:val="none" w:sz="0" w:space="0" w:color="auto"/>
          </w:divBdr>
        </w:div>
        <w:div w:id="1552763633">
          <w:marLeft w:val="-45"/>
          <w:marRight w:val="-45"/>
          <w:marTop w:val="15"/>
          <w:marBottom w:val="15"/>
          <w:divBdr>
            <w:top w:val="none" w:sz="0" w:space="0" w:color="auto"/>
            <w:left w:val="none" w:sz="0" w:space="0" w:color="auto"/>
            <w:bottom w:val="none" w:sz="0" w:space="0" w:color="auto"/>
            <w:right w:val="none" w:sz="0" w:space="0" w:color="auto"/>
          </w:divBdr>
        </w:div>
        <w:div w:id="568685673">
          <w:marLeft w:val="-45"/>
          <w:marRight w:val="-45"/>
          <w:marTop w:val="15"/>
          <w:marBottom w:val="15"/>
          <w:divBdr>
            <w:top w:val="none" w:sz="0" w:space="0" w:color="auto"/>
            <w:left w:val="none" w:sz="0" w:space="0" w:color="auto"/>
            <w:bottom w:val="none" w:sz="0" w:space="0" w:color="auto"/>
            <w:right w:val="none" w:sz="0" w:space="0" w:color="auto"/>
          </w:divBdr>
        </w:div>
        <w:div w:id="274681712">
          <w:marLeft w:val="-45"/>
          <w:marRight w:val="-45"/>
          <w:marTop w:val="15"/>
          <w:marBottom w:val="15"/>
          <w:divBdr>
            <w:top w:val="none" w:sz="0" w:space="0" w:color="auto"/>
            <w:left w:val="none" w:sz="0" w:space="0" w:color="auto"/>
            <w:bottom w:val="none" w:sz="0" w:space="0" w:color="auto"/>
            <w:right w:val="none" w:sz="0" w:space="0" w:color="auto"/>
          </w:divBdr>
        </w:div>
        <w:div w:id="267739188">
          <w:marLeft w:val="-45"/>
          <w:marRight w:val="-45"/>
          <w:marTop w:val="15"/>
          <w:marBottom w:val="15"/>
          <w:divBdr>
            <w:top w:val="none" w:sz="0" w:space="0" w:color="auto"/>
            <w:left w:val="none" w:sz="0" w:space="0" w:color="auto"/>
            <w:bottom w:val="none" w:sz="0" w:space="0" w:color="auto"/>
            <w:right w:val="none" w:sz="0" w:space="0" w:color="auto"/>
          </w:divBdr>
        </w:div>
        <w:div w:id="1234049240">
          <w:marLeft w:val="-45"/>
          <w:marRight w:val="-45"/>
          <w:marTop w:val="15"/>
          <w:marBottom w:val="15"/>
          <w:divBdr>
            <w:top w:val="none" w:sz="0" w:space="0" w:color="auto"/>
            <w:left w:val="none" w:sz="0" w:space="0" w:color="auto"/>
            <w:bottom w:val="none" w:sz="0" w:space="0" w:color="auto"/>
            <w:right w:val="none" w:sz="0" w:space="0" w:color="auto"/>
          </w:divBdr>
        </w:div>
        <w:div w:id="816873369">
          <w:marLeft w:val="-45"/>
          <w:marRight w:val="-45"/>
          <w:marTop w:val="15"/>
          <w:marBottom w:val="15"/>
          <w:divBdr>
            <w:top w:val="none" w:sz="0" w:space="0" w:color="auto"/>
            <w:left w:val="none" w:sz="0" w:space="0" w:color="auto"/>
            <w:bottom w:val="none" w:sz="0" w:space="0" w:color="auto"/>
            <w:right w:val="none" w:sz="0" w:space="0" w:color="auto"/>
          </w:divBdr>
        </w:div>
        <w:div w:id="859200763">
          <w:marLeft w:val="-45"/>
          <w:marRight w:val="-45"/>
          <w:marTop w:val="15"/>
          <w:marBottom w:val="15"/>
          <w:divBdr>
            <w:top w:val="none" w:sz="0" w:space="0" w:color="auto"/>
            <w:left w:val="none" w:sz="0" w:space="0" w:color="auto"/>
            <w:bottom w:val="none" w:sz="0" w:space="0" w:color="auto"/>
            <w:right w:val="none" w:sz="0" w:space="0" w:color="auto"/>
          </w:divBdr>
        </w:div>
        <w:div w:id="748310764">
          <w:marLeft w:val="-45"/>
          <w:marRight w:val="-45"/>
          <w:marTop w:val="15"/>
          <w:marBottom w:val="15"/>
          <w:divBdr>
            <w:top w:val="none" w:sz="0" w:space="0" w:color="auto"/>
            <w:left w:val="none" w:sz="0" w:space="0" w:color="auto"/>
            <w:bottom w:val="none" w:sz="0" w:space="0" w:color="auto"/>
            <w:right w:val="none" w:sz="0" w:space="0" w:color="auto"/>
          </w:divBdr>
        </w:div>
        <w:div w:id="275799338">
          <w:marLeft w:val="-45"/>
          <w:marRight w:val="-45"/>
          <w:marTop w:val="15"/>
          <w:marBottom w:val="15"/>
          <w:divBdr>
            <w:top w:val="none" w:sz="0" w:space="0" w:color="auto"/>
            <w:left w:val="none" w:sz="0" w:space="0" w:color="auto"/>
            <w:bottom w:val="none" w:sz="0" w:space="0" w:color="auto"/>
            <w:right w:val="none" w:sz="0" w:space="0" w:color="auto"/>
          </w:divBdr>
        </w:div>
      </w:divsChild>
    </w:div>
    <w:div w:id="696002844">
      <w:bodyDiv w:val="1"/>
      <w:marLeft w:val="0"/>
      <w:marRight w:val="0"/>
      <w:marTop w:val="0"/>
      <w:marBottom w:val="0"/>
      <w:divBdr>
        <w:top w:val="none" w:sz="0" w:space="0" w:color="auto"/>
        <w:left w:val="none" w:sz="0" w:space="0" w:color="auto"/>
        <w:bottom w:val="none" w:sz="0" w:space="0" w:color="auto"/>
        <w:right w:val="none" w:sz="0" w:space="0" w:color="auto"/>
      </w:divBdr>
    </w:div>
    <w:div w:id="699621790">
      <w:bodyDiv w:val="1"/>
      <w:marLeft w:val="0"/>
      <w:marRight w:val="0"/>
      <w:marTop w:val="0"/>
      <w:marBottom w:val="0"/>
      <w:divBdr>
        <w:top w:val="none" w:sz="0" w:space="0" w:color="auto"/>
        <w:left w:val="none" w:sz="0" w:space="0" w:color="auto"/>
        <w:bottom w:val="none" w:sz="0" w:space="0" w:color="auto"/>
        <w:right w:val="none" w:sz="0" w:space="0" w:color="auto"/>
      </w:divBdr>
    </w:div>
    <w:div w:id="706031275">
      <w:bodyDiv w:val="1"/>
      <w:marLeft w:val="0"/>
      <w:marRight w:val="0"/>
      <w:marTop w:val="0"/>
      <w:marBottom w:val="0"/>
      <w:divBdr>
        <w:top w:val="none" w:sz="0" w:space="0" w:color="auto"/>
        <w:left w:val="none" w:sz="0" w:space="0" w:color="auto"/>
        <w:bottom w:val="none" w:sz="0" w:space="0" w:color="auto"/>
        <w:right w:val="none" w:sz="0" w:space="0" w:color="auto"/>
      </w:divBdr>
    </w:div>
    <w:div w:id="713893973">
      <w:bodyDiv w:val="1"/>
      <w:marLeft w:val="0"/>
      <w:marRight w:val="0"/>
      <w:marTop w:val="0"/>
      <w:marBottom w:val="0"/>
      <w:divBdr>
        <w:top w:val="none" w:sz="0" w:space="0" w:color="auto"/>
        <w:left w:val="none" w:sz="0" w:space="0" w:color="auto"/>
        <w:bottom w:val="none" w:sz="0" w:space="0" w:color="auto"/>
        <w:right w:val="none" w:sz="0" w:space="0" w:color="auto"/>
      </w:divBdr>
    </w:div>
    <w:div w:id="721370306">
      <w:bodyDiv w:val="1"/>
      <w:marLeft w:val="0"/>
      <w:marRight w:val="0"/>
      <w:marTop w:val="0"/>
      <w:marBottom w:val="0"/>
      <w:divBdr>
        <w:top w:val="none" w:sz="0" w:space="0" w:color="auto"/>
        <w:left w:val="none" w:sz="0" w:space="0" w:color="auto"/>
        <w:bottom w:val="none" w:sz="0" w:space="0" w:color="auto"/>
        <w:right w:val="none" w:sz="0" w:space="0" w:color="auto"/>
      </w:divBdr>
      <w:divsChild>
        <w:div w:id="204174985">
          <w:marLeft w:val="0"/>
          <w:marRight w:val="336"/>
          <w:marTop w:val="120"/>
          <w:marBottom w:val="312"/>
          <w:divBdr>
            <w:top w:val="none" w:sz="0" w:space="0" w:color="auto"/>
            <w:left w:val="none" w:sz="0" w:space="0" w:color="auto"/>
            <w:bottom w:val="none" w:sz="0" w:space="0" w:color="auto"/>
            <w:right w:val="none" w:sz="0" w:space="0" w:color="auto"/>
          </w:divBdr>
          <w:divsChild>
            <w:div w:id="105081797">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522090944">
          <w:marLeft w:val="336"/>
          <w:marRight w:val="0"/>
          <w:marTop w:val="120"/>
          <w:marBottom w:val="312"/>
          <w:divBdr>
            <w:top w:val="none" w:sz="0" w:space="0" w:color="auto"/>
            <w:left w:val="none" w:sz="0" w:space="0" w:color="auto"/>
            <w:bottom w:val="none" w:sz="0" w:space="0" w:color="auto"/>
            <w:right w:val="none" w:sz="0" w:space="0" w:color="auto"/>
          </w:divBdr>
          <w:divsChild>
            <w:div w:id="168953885">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724183743">
      <w:bodyDiv w:val="1"/>
      <w:marLeft w:val="0"/>
      <w:marRight w:val="0"/>
      <w:marTop w:val="0"/>
      <w:marBottom w:val="0"/>
      <w:divBdr>
        <w:top w:val="none" w:sz="0" w:space="0" w:color="auto"/>
        <w:left w:val="none" w:sz="0" w:space="0" w:color="auto"/>
        <w:bottom w:val="none" w:sz="0" w:space="0" w:color="auto"/>
        <w:right w:val="none" w:sz="0" w:space="0" w:color="auto"/>
      </w:divBdr>
    </w:div>
    <w:div w:id="734356752">
      <w:bodyDiv w:val="1"/>
      <w:marLeft w:val="0"/>
      <w:marRight w:val="0"/>
      <w:marTop w:val="0"/>
      <w:marBottom w:val="0"/>
      <w:divBdr>
        <w:top w:val="none" w:sz="0" w:space="0" w:color="auto"/>
        <w:left w:val="none" w:sz="0" w:space="0" w:color="auto"/>
        <w:bottom w:val="none" w:sz="0" w:space="0" w:color="auto"/>
        <w:right w:val="none" w:sz="0" w:space="0" w:color="auto"/>
      </w:divBdr>
    </w:div>
    <w:div w:id="739138390">
      <w:bodyDiv w:val="1"/>
      <w:marLeft w:val="0"/>
      <w:marRight w:val="0"/>
      <w:marTop w:val="0"/>
      <w:marBottom w:val="0"/>
      <w:divBdr>
        <w:top w:val="none" w:sz="0" w:space="0" w:color="auto"/>
        <w:left w:val="none" w:sz="0" w:space="0" w:color="auto"/>
        <w:bottom w:val="none" w:sz="0" w:space="0" w:color="auto"/>
        <w:right w:val="none" w:sz="0" w:space="0" w:color="auto"/>
      </w:divBdr>
    </w:div>
    <w:div w:id="742948342">
      <w:bodyDiv w:val="1"/>
      <w:marLeft w:val="0"/>
      <w:marRight w:val="0"/>
      <w:marTop w:val="0"/>
      <w:marBottom w:val="0"/>
      <w:divBdr>
        <w:top w:val="none" w:sz="0" w:space="0" w:color="auto"/>
        <w:left w:val="none" w:sz="0" w:space="0" w:color="auto"/>
        <w:bottom w:val="none" w:sz="0" w:space="0" w:color="auto"/>
        <w:right w:val="none" w:sz="0" w:space="0" w:color="auto"/>
      </w:divBdr>
    </w:div>
    <w:div w:id="753361033">
      <w:bodyDiv w:val="1"/>
      <w:marLeft w:val="0"/>
      <w:marRight w:val="0"/>
      <w:marTop w:val="0"/>
      <w:marBottom w:val="0"/>
      <w:divBdr>
        <w:top w:val="none" w:sz="0" w:space="0" w:color="auto"/>
        <w:left w:val="none" w:sz="0" w:space="0" w:color="auto"/>
        <w:bottom w:val="none" w:sz="0" w:space="0" w:color="auto"/>
        <w:right w:val="none" w:sz="0" w:space="0" w:color="auto"/>
      </w:divBdr>
    </w:div>
    <w:div w:id="798885014">
      <w:bodyDiv w:val="1"/>
      <w:marLeft w:val="0"/>
      <w:marRight w:val="0"/>
      <w:marTop w:val="0"/>
      <w:marBottom w:val="0"/>
      <w:divBdr>
        <w:top w:val="none" w:sz="0" w:space="0" w:color="auto"/>
        <w:left w:val="none" w:sz="0" w:space="0" w:color="auto"/>
        <w:bottom w:val="none" w:sz="0" w:space="0" w:color="auto"/>
        <w:right w:val="none" w:sz="0" w:space="0" w:color="auto"/>
      </w:divBdr>
    </w:div>
    <w:div w:id="799029905">
      <w:bodyDiv w:val="1"/>
      <w:marLeft w:val="0"/>
      <w:marRight w:val="0"/>
      <w:marTop w:val="0"/>
      <w:marBottom w:val="0"/>
      <w:divBdr>
        <w:top w:val="none" w:sz="0" w:space="0" w:color="auto"/>
        <w:left w:val="none" w:sz="0" w:space="0" w:color="auto"/>
        <w:bottom w:val="none" w:sz="0" w:space="0" w:color="auto"/>
        <w:right w:val="none" w:sz="0" w:space="0" w:color="auto"/>
      </w:divBdr>
    </w:div>
    <w:div w:id="799224712">
      <w:bodyDiv w:val="1"/>
      <w:marLeft w:val="0"/>
      <w:marRight w:val="0"/>
      <w:marTop w:val="0"/>
      <w:marBottom w:val="0"/>
      <w:divBdr>
        <w:top w:val="none" w:sz="0" w:space="0" w:color="auto"/>
        <w:left w:val="none" w:sz="0" w:space="0" w:color="auto"/>
        <w:bottom w:val="none" w:sz="0" w:space="0" w:color="auto"/>
        <w:right w:val="none" w:sz="0" w:space="0" w:color="auto"/>
      </w:divBdr>
    </w:div>
    <w:div w:id="801655471">
      <w:bodyDiv w:val="1"/>
      <w:marLeft w:val="0"/>
      <w:marRight w:val="0"/>
      <w:marTop w:val="0"/>
      <w:marBottom w:val="0"/>
      <w:divBdr>
        <w:top w:val="none" w:sz="0" w:space="0" w:color="auto"/>
        <w:left w:val="none" w:sz="0" w:space="0" w:color="auto"/>
        <w:bottom w:val="none" w:sz="0" w:space="0" w:color="auto"/>
        <w:right w:val="none" w:sz="0" w:space="0" w:color="auto"/>
      </w:divBdr>
    </w:div>
    <w:div w:id="807864288">
      <w:bodyDiv w:val="1"/>
      <w:marLeft w:val="0"/>
      <w:marRight w:val="0"/>
      <w:marTop w:val="0"/>
      <w:marBottom w:val="0"/>
      <w:divBdr>
        <w:top w:val="none" w:sz="0" w:space="0" w:color="auto"/>
        <w:left w:val="none" w:sz="0" w:space="0" w:color="auto"/>
        <w:bottom w:val="none" w:sz="0" w:space="0" w:color="auto"/>
        <w:right w:val="none" w:sz="0" w:space="0" w:color="auto"/>
      </w:divBdr>
    </w:div>
    <w:div w:id="835387425">
      <w:bodyDiv w:val="1"/>
      <w:marLeft w:val="0"/>
      <w:marRight w:val="0"/>
      <w:marTop w:val="0"/>
      <w:marBottom w:val="0"/>
      <w:divBdr>
        <w:top w:val="none" w:sz="0" w:space="0" w:color="auto"/>
        <w:left w:val="none" w:sz="0" w:space="0" w:color="auto"/>
        <w:bottom w:val="none" w:sz="0" w:space="0" w:color="auto"/>
        <w:right w:val="none" w:sz="0" w:space="0" w:color="auto"/>
      </w:divBdr>
      <w:divsChild>
        <w:div w:id="1941373470">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864295493">
      <w:bodyDiv w:val="1"/>
      <w:marLeft w:val="0"/>
      <w:marRight w:val="0"/>
      <w:marTop w:val="0"/>
      <w:marBottom w:val="0"/>
      <w:divBdr>
        <w:top w:val="none" w:sz="0" w:space="0" w:color="auto"/>
        <w:left w:val="none" w:sz="0" w:space="0" w:color="auto"/>
        <w:bottom w:val="none" w:sz="0" w:space="0" w:color="auto"/>
        <w:right w:val="none" w:sz="0" w:space="0" w:color="auto"/>
      </w:divBdr>
    </w:div>
    <w:div w:id="871308326">
      <w:bodyDiv w:val="1"/>
      <w:marLeft w:val="0"/>
      <w:marRight w:val="0"/>
      <w:marTop w:val="0"/>
      <w:marBottom w:val="0"/>
      <w:divBdr>
        <w:top w:val="none" w:sz="0" w:space="0" w:color="auto"/>
        <w:left w:val="none" w:sz="0" w:space="0" w:color="auto"/>
        <w:bottom w:val="none" w:sz="0" w:space="0" w:color="auto"/>
        <w:right w:val="none" w:sz="0" w:space="0" w:color="auto"/>
      </w:divBdr>
    </w:div>
    <w:div w:id="881670380">
      <w:bodyDiv w:val="1"/>
      <w:marLeft w:val="0"/>
      <w:marRight w:val="0"/>
      <w:marTop w:val="0"/>
      <w:marBottom w:val="0"/>
      <w:divBdr>
        <w:top w:val="none" w:sz="0" w:space="0" w:color="auto"/>
        <w:left w:val="none" w:sz="0" w:space="0" w:color="auto"/>
        <w:bottom w:val="none" w:sz="0" w:space="0" w:color="auto"/>
        <w:right w:val="none" w:sz="0" w:space="0" w:color="auto"/>
      </w:divBdr>
    </w:div>
    <w:div w:id="918560045">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936595620">
      <w:bodyDiv w:val="1"/>
      <w:marLeft w:val="0"/>
      <w:marRight w:val="0"/>
      <w:marTop w:val="0"/>
      <w:marBottom w:val="0"/>
      <w:divBdr>
        <w:top w:val="none" w:sz="0" w:space="0" w:color="auto"/>
        <w:left w:val="none" w:sz="0" w:space="0" w:color="auto"/>
        <w:bottom w:val="none" w:sz="0" w:space="0" w:color="auto"/>
        <w:right w:val="none" w:sz="0" w:space="0" w:color="auto"/>
      </w:divBdr>
    </w:div>
    <w:div w:id="939338703">
      <w:bodyDiv w:val="1"/>
      <w:marLeft w:val="0"/>
      <w:marRight w:val="0"/>
      <w:marTop w:val="0"/>
      <w:marBottom w:val="0"/>
      <w:divBdr>
        <w:top w:val="none" w:sz="0" w:space="0" w:color="auto"/>
        <w:left w:val="none" w:sz="0" w:space="0" w:color="auto"/>
        <w:bottom w:val="none" w:sz="0" w:space="0" w:color="auto"/>
        <w:right w:val="none" w:sz="0" w:space="0" w:color="auto"/>
      </w:divBdr>
    </w:div>
    <w:div w:id="948777871">
      <w:bodyDiv w:val="1"/>
      <w:marLeft w:val="0"/>
      <w:marRight w:val="0"/>
      <w:marTop w:val="0"/>
      <w:marBottom w:val="0"/>
      <w:divBdr>
        <w:top w:val="none" w:sz="0" w:space="0" w:color="auto"/>
        <w:left w:val="none" w:sz="0" w:space="0" w:color="auto"/>
        <w:bottom w:val="none" w:sz="0" w:space="0" w:color="auto"/>
        <w:right w:val="none" w:sz="0" w:space="0" w:color="auto"/>
      </w:divBdr>
    </w:div>
    <w:div w:id="951547201">
      <w:bodyDiv w:val="1"/>
      <w:marLeft w:val="0"/>
      <w:marRight w:val="0"/>
      <w:marTop w:val="0"/>
      <w:marBottom w:val="0"/>
      <w:divBdr>
        <w:top w:val="none" w:sz="0" w:space="0" w:color="auto"/>
        <w:left w:val="none" w:sz="0" w:space="0" w:color="auto"/>
        <w:bottom w:val="none" w:sz="0" w:space="0" w:color="auto"/>
        <w:right w:val="none" w:sz="0" w:space="0" w:color="auto"/>
      </w:divBdr>
    </w:div>
    <w:div w:id="968972825">
      <w:bodyDiv w:val="1"/>
      <w:marLeft w:val="0"/>
      <w:marRight w:val="0"/>
      <w:marTop w:val="0"/>
      <w:marBottom w:val="0"/>
      <w:divBdr>
        <w:top w:val="none" w:sz="0" w:space="0" w:color="auto"/>
        <w:left w:val="none" w:sz="0" w:space="0" w:color="auto"/>
        <w:bottom w:val="none" w:sz="0" w:space="0" w:color="auto"/>
        <w:right w:val="none" w:sz="0" w:space="0" w:color="auto"/>
      </w:divBdr>
    </w:div>
    <w:div w:id="969868165">
      <w:bodyDiv w:val="1"/>
      <w:marLeft w:val="0"/>
      <w:marRight w:val="0"/>
      <w:marTop w:val="0"/>
      <w:marBottom w:val="0"/>
      <w:divBdr>
        <w:top w:val="none" w:sz="0" w:space="0" w:color="auto"/>
        <w:left w:val="none" w:sz="0" w:space="0" w:color="auto"/>
        <w:bottom w:val="none" w:sz="0" w:space="0" w:color="auto"/>
        <w:right w:val="none" w:sz="0" w:space="0" w:color="auto"/>
      </w:divBdr>
    </w:div>
    <w:div w:id="995842818">
      <w:bodyDiv w:val="1"/>
      <w:marLeft w:val="0"/>
      <w:marRight w:val="0"/>
      <w:marTop w:val="0"/>
      <w:marBottom w:val="0"/>
      <w:divBdr>
        <w:top w:val="none" w:sz="0" w:space="0" w:color="auto"/>
        <w:left w:val="none" w:sz="0" w:space="0" w:color="auto"/>
        <w:bottom w:val="none" w:sz="0" w:space="0" w:color="auto"/>
        <w:right w:val="none" w:sz="0" w:space="0" w:color="auto"/>
      </w:divBdr>
    </w:div>
    <w:div w:id="1014457905">
      <w:bodyDiv w:val="1"/>
      <w:marLeft w:val="0"/>
      <w:marRight w:val="0"/>
      <w:marTop w:val="0"/>
      <w:marBottom w:val="0"/>
      <w:divBdr>
        <w:top w:val="none" w:sz="0" w:space="0" w:color="auto"/>
        <w:left w:val="none" w:sz="0" w:space="0" w:color="auto"/>
        <w:bottom w:val="none" w:sz="0" w:space="0" w:color="auto"/>
        <w:right w:val="none" w:sz="0" w:space="0" w:color="auto"/>
      </w:divBdr>
    </w:div>
    <w:div w:id="1025983570">
      <w:bodyDiv w:val="1"/>
      <w:marLeft w:val="0"/>
      <w:marRight w:val="0"/>
      <w:marTop w:val="0"/>
      <w:marBottom w:val="0"/>
      <w:divBdr>
        <w:top w:val="none" w:sz="0" w:space="0" w:color="auto"/>
        <w:left w:val="none" w:sz="0" w:space="0" w:color="auto"/>
        <w:bottom w:val="none" w:sz="0" w:space="0" w:color="auto"/>
        <w:right w:val="none" w:sz="0" w:space="0" w:color="auto"/>
      </w:divBdr>
    </w:div>
    <w:div w:id="1056123672">
      <w:bodyDiv w:val="1"/>
      <w:marLeft w:val="0"/>
      <w:marRight w:val="0"/>
      <w:marTop w:val="0"/>
      <w:marBottom w:val="0"/>
      <w:divBdr>
        <w:top w:val="none" w:sz="0" w:space="0" w:color="auto"/>
        <w:left w:val="none" w:sz="0" w:space="0" w:color="auto"/>
        <w:bottom w:val="none" w:sz="0" w:space="0" w:color="auto"/>
        <w:right w:val="none" w:sz="0" w:space="0" w:color="auto"/>
      </w:divBdr>
    </w:div>
    <w:div w:id="1126316593">
      <w:bodyDiv w:val="1"/>
      <w:marLeft w:val="0"/>
      <w:marRight w:val="0"/>
      <w:marTop w:val="0"/>
      <w:marBottom w:val="0"/>
      <w:divBdr>
        <w:top w:val="none" w:sz="0" w:space="0" w:color="auto"/>
        <w:left w:val="none" w:sz="0" w:space="0" w:color="auto"/>
        <w:bottom w:val="none" w:sz="0" w:space="0" w:color="auto"/>
        <w:right w:val="none" w:sz="0" w:space="0" w:color="auto"/>
      </w:divBdr>
    </w:div>
    <w:div w:id="1134837529">
      <w:bodyDiv w:val="1"/>
      <w:marLeft w:val="0"/>
      <w:marRight w:val="0"/>
      <w:marTop w:val="0"/>
      <w:marBottom w:val="0"/>
      <w:divBdr>
        <w:top w:val="none" w:sz="0" w:space="0" w:color="auto"/>
        <w:left w:val="none" w:sz="0" w:space="0" w:color="auto"/>
        <w:bottom w:val="none" w:sz="0" w:space="0" w:color="auto"/>
        <w:right w:val="none" w:sz="0" w:space="0" w:color="auto"/>
      </w:divBdr>
    </w:div>
    <w:div w:id="1166440799">
      <w:bodyDiv w:val="1"/>
      <w:marLeft w:val="0"/>
      <w:marRight w:val="0"/>
      <w:marTop w:val="0"/>
      <w:marBottom w:val="0"/>
      <w:divBdr>
        <w:top w:val="none" w:sz="0" w:space="0" w:color="auto"/>
        <w:left w:val="none" w:sz="0" w:space="0" w:color="auto"/>
        <w:bottom w:val="none" w:sz="0" w:space="0" w:color="auto"/>
        <w:right w:val="none" w:sz="0" w:space="0" w:color="auto"/>
      </w:divBdr>
    </w:div>
    <w:div w:id="1167548988">
      <w:bodyDiv w:val="1"/>
      <w:marLeft w:val="0"/>
      <w:marRight w:val="0"/>
      <w:marTop w:val="0"/>
      <w:marBottom w:val="0"/>
      <w:divBdr>
        <w:top w:val="none" w:sz="0" w:space="0" w:color="auto"/>
        <w:left w:val="none" w:sz="0" w:space="0" w:color="auto"/>
        <w:bottom w:val="none" w:sz="0" w:space="0" w:color="auto"/>
        <w:right w:val="none" w:sz="0" w:space="0" w:color="auto"/>
      </w:divBdr>
    </w:div>
    <w:div w:id="1178304080">
      <w:bodyDiv w:val="1"/>
      <w:marLeft w:val="0"/>
      <w:marRight w:val="0"/>
      <w:marTop w:val="0"/>
      <w:marBottom w:val="0"/>
      <w:divBdr>
        <w:top w:val="none" w:sz="0" w:space="0" w:color="auto"/>
        <w:left w:val="none" w:sz="0" w:space="0" w:color="auto"/>
        <w:bottom w:val="none" w:sz="0" w:space="0" w:color="auto"/>
        <w:right w:val="none" w:sz="0" w:space="0" w:color="auto"/>
      </w:divBdr>
    </w:div>
    <w:div w:id="1179469036">
      <w:bodyDiv w:val="1"/>
      <w:marLeft w:val="0"/>
      <w:marRight w:val="0"/>
      <w:marTop w:val="0"/>
      <w:marBottom w:val="0"/>
      <w:divBdr>
        <w:top w:val="none" w:sz="0" w:space="0" w:color="auto"/>
        <w:left w:val="none" w:sz="0" w:space="0" w:color="auto"/>
        <w:bottom w:val="none" w:sz="0" w:space="0" w:color="auto"/>
        <w:right w:val="none" w:sz="0" w:space="0" w:color="auto"/>
      </w:divBdr>
    </w:div>
    <w:div w:id="1180971583">
      <w:bodyDiv w:val="1"/>
      <w:marLeft w:val="0"/>
      <w:marRight w:val="0"/>
      <w:marTop w:val="0"/>
      <w:marBottom w:val="0"/>
      <w:divBdr>
        <w:top w:val="none" w:sz="0" w:space="0" w:color="auto"/>
        <w:left w:val="none" w:sz="0" w:space="0" w:color="auto"/>
        <w:bottom w:val="none" w:sz="0" w:space="0" w:color="auto"/>
        <w:right w:val="none" w:sz="0" w:space="0" w:color="auto"/>
      </w:divBdr>
      <w:divsChild>
        <w:div w:id="1775898057">
          <w:marLeft w:val="-45"/>
          <w:marRight w:val="-45"/>
          <w:marTop w:val="15"/>
          <w:marBottom w:val="15"/>
          <w:divBdr>
            <w:top w:val="none" w:sz="0" w:space="0" w:color="auto"/>
            <w:left w:val="none" w:sz="0" w:space="0" w:color="auto"/>
            <w:bottom w:val="none" w:sz="0" w:space="0" w:color="auto"/>
            <w:right w:val="none" w:sz="0" w:space="0" w:color="auto"/>
          </w:divBdr>
        </w:div>
        <w:div w:id="1975211633">
          <w:marLeft w:val="-45"/>
          <w:marRight w:val="-45"/>
          <w:marTop w:val="15"/>
          <w:marBottom w:val="15"/>
          <w:divBdr>
            <w:top w:val="none" w:sz="0" w:space="0" w:color="auto"/>
            <w:left w:val="none" w:sz="0" w:space="0" w:color="auto"/>
            <w:bottom w:val="none" w:sz="0" w:space="0" w:color="auto"/>
            <w:right w:val="none" w:sz="0" w:space="0" w:color="auto"/>
          </w:divBdr>
        </w:div>
        <w:div w:id="1273974357">
          <w:marLeft w:val="-45"/>
          <w:marRight w:val="-45"/>
          <w:marTop w:val="15"/>
          <w:marBottom w:val="15"/>
          <w:divBdr>
            <w:top w:val="none" w:sz="0" w:space="0" w:color="auto"/>
            <w:left w:val="none" w:sz="0" w:space="0" w:color="auto"/>
            <w:bottom w:val="none" w:sz="0" w:space="0" w:color="auto"/>
            <w:right w:val="none" w:sz="0" w:space="0" w:color="auto"/>
          </w:divBdr>
        </w:div>
        <w:div w:id="652295033">
          <w:marLeft w:val="-45"/>
          <w:marRight w:val="-45"/>
          <w:marTop w:val="15"/>
          <w:marBottom w:val="15"/>
          <w:divBdr>
            <w:top w:val="none" w:sz="0" w:space="0" w:color="auto"/>
            <w:left w:val="none" w:sz="0" w:space="0" w:color="auto"/>
            <w:bottom w:val="none" w:sz="0" w:space="0" w:color="auto"/>
            <w:right w:val="none" w:sz="0" w:space="0" w:color="auto"/>
          </w:divBdr>
        </w:div>
        <w:div w:id="470557691">
          <w:marLeft w:val="-45"/>
          <w:marRight w:val="-45"/>
          <w:marTop w:val="15"/>
          <w:marBottom w:val="15"/>
          <w:divBdr>
            <w:top w:val="none" w:sz="0" w:space="0" w:color="auto"/>
            <w:left w:val="none" w:sz="0" w:space="0" w:color="auto"/>
            <w:bottom w:val="none" w:sz="0" w:space="0" w:color="auto"/>
            <w:right w:val="none" w:sz="0" w:space="0" w:color="auto"/>
          </w:divBdr>
        </w:div>
        <w:div w:id="1727295708">
          <w:marLeft w:val="-45"/>
          <w:marRight w:val="-45"/>
          <w:marTop w:val="15"/>
          <w:marBottom w:val="15"/>
          <w:divBdr>
            <w:top w:val="none" w:sz="0" w:space="0" w:color="auto"/>
            <w:left w:val="none" w:sz="0" w:space="0" w:color="auto"/>
            <w:bottom w:val="none" w:sz="0" w:space="0" w:color="auto"/>
            <w:right w:val="none" w:sz="0" w:space="0" w:color="auto"/>
          </w:divBdr>
        </w:div>
        <w:div w:id="1439450166">
          <w:marLeft w:val="-45"/>
          <w:marRight w:val="-45"/>
          <w:marTop w:val="15"/>
          <w:marBottom w:val="15"/>
          <w:divBdr>
            <w:top w:val="none" w:sz="0" w:space="0" w:color="auto"/>
            <w:left w:val="none" w:sz="0" w:space="0" w:color="auto"/>
            <w:bottom w:val="none" w:sz="0" w:space="0" w:color="auto"/>
            <w:right w:val="none" w:sz="0" w:space="0" w:color="auto"/>
          </w:divBdr>
        </w:div>
        <w:div w:id="1471438092">
          <w:marLeft w:val="-45"/>
          <w:marRight w:val="-45"/>
          <w:marTop w:val="15"/>
          <w:marBottom w:val="15"/>
          <w:divBdr>
            <w:top w:val="none" w:sz="0" w:space="0" w:color="auto"/>
            <w:left w:val="none" w:sz="0" w:space="0" w:color="auto"/>
            <w:bottom w:val="none" w:sz="0" w:space="0" w:color="auto"/>
            <w:right w:val="none" w:sz="0" w:space="0" w:color="auto"/>
          </w:divBdr>
        </w:div>
        <w:div w:id="795489166">
          <w:marLeft w:val="-45"/>
          <w:marRight w:val="-45"/>
          <w:marTop w:val="15"/>
          <w:marBottom w:val="15"/>
          <w:divBdr>
            <w:top w:val="none" w:sz="0" w:space="0" w:color="auto"/>
            <w:left w:val="none" w:sz="0" w:space="0" w:color="auto"/>
            <w:bottom w:val="none" w:sz="0" w:space="0" w:color="auto"/>
            <w:right w:val="none" w:sz="0" w:space="0" w:color="auto"/>
          </w:divBdr>
        </w:div>
      </w:divsChild>
    </w:div>
    <w:div w:id="1193878699">
      <w:bodyDiv w:val="1"/>
      <w:marLeft w:val="0"/>
      <w:marRight w:val="0"/>
      <w:marTop w:val="0"/>
      <w:marBottom w:val="0"/>
      <w:divBdr>
        <w:top w:val="none" w:sz="0" w:space="0" w:color="auto"/>
        <w:left w:val="none" w:sz="0" w:space="0" w:color="auto"/>
        <w:bottom w:val="none" w:sz="0" w:space="0" w:color="auto"/>
        <w:right w:val="none" w:sz="0" w:space="0" w:color="auto"/>
      </w:divBdr>
    </w:div>
    <w:div w:id="1199513122">
      <w:bodyDiv w:val="1"/>
      <w:marLeft w:val="0"/>
      <w:marRight w:val="0"/>
      <w:marTop w:val="0"/>
      <w:marBottom w:val="0"/>
      <w:divBdr>
        <w:top w:val="none" w:sz="0" w:space="0" w:color="auto"/>
        <w:left w:val="none" w:sz="0" w:space="0" w:color="auto"/>
        <w:bottom w:val="none" w:sz="0" w:space="0" w:color="auto"/>
        <w:right w:val="none" w:sz="0" w:space="0" w:color="auto"/>
      </w:divBdr>
    </w:div>
    <w:div w:id="1251966110">
      <w:bodyDiv w:val="1"/>
      <w:marLeft w:val="0"/>
      <w:marRight w:val="0"/>
      <w:marTop w:val="0"/>
      <w:marBottom w:val="0"/>
      <w:divBdr>
        <w:top w:val="none" w:sz="0" w:space="0" w:color="auto"/>
        <w:left w:val="none" w:sz="0" w:space="0" w:color="auto"/>
        <w:bottom w:val="none" w:sz="0" w:space="0" w:color="auto"/>
        <w:right w:val="none" w:sz="0" w:space="0" w:color="auto"/>
      </w:divBdr>
    </w:div>
    <w:div w:id="1271938055">
      <w:bodyDiv w:val="1"/>
      <w:marLeft w:val="0"/>
      <w:marRight w:val="0"/>
      <w:marTop w:val="0"/>
      <w:marBottom w:val="0"/>
      <w:divBdr>
        <w:top w:val="none" w:sz="0" w:space="0" w:color="auto"/>
        <w:left w:val="none" w:sz="0" w:space="0" w:color="auto"/>
        <w:bottom w:val="none" w:sz="0" w:space="0" w:color="auto"/>
        <w:right w:val="none" w:sz="0" w:space="0" w:color="auto"/>
      </w:divBdr>
    </w:div>
    <w:div w:id="1282230511">
      <w:bodyDiv w:val="1"/>
      <w:marLeft w:val="0"/>
      <w:marRight w:val="0"/>
      <w:marTop w:val="0"/>
      <w:marBottom w:val="0"/>
      <w:divBdr>
        <w:top w:val="none" w:sz="0" w:space="0" w:color="auto"/>
        <w:left w:val="none" w:sz="0" w:space="0" w:color="auto"/>
        <w:bottom w:val="none" w:sz="0" w:space="0" w:color="auto"/>
        <w:right w:val="none" w:sz="0" w:space="0" w:color="auto"/>
      </w:divBdr>
    </w:div>
    <w:div w:id="1286883553">
      <w:bodyDiv w:val="1"/>
      <w:marLeft w:val="0"/>
      <w:marRight w:val="0"/>
      <w:marTop w:val="0"/>
      <w:marBottom w:val="0"/>
      <w:divBdr>
        <w:top w:val="none" w:sz="0" w:space="0" w:color="auto"/>
        <w:left w:val="none" w:sz="0" w:space="0" w:color="auto"/>
        <w:bottom w:val="none" w:sz="0" w:space="0" w:color="auto"/>
        <w:right w:val="none" w:sz="0" w:space="0" w:color="auto"/>
      </w:divBdr>
    </w:div>
    <w:div w:id="1290862834">
      <w:bodyDiv w:val="1"/>
      <w:marLeft w:val="0"/>
      <w:marRight w:val="0"/>
      <w:marTop w:val="0"/>
      <w:marBottom w:val="0"/>
      <w:divBdr>
        <w:top w:val="none" w:sz="0" w:space="0" w:color="auto"/>
        <w:left w:val="none" w:sz="0" w:space="0" w:color="auto"/>
        <w:bottom w:val="none" w:sz="0" w:space="0" w:color="auto"/>
        <w:right w:val="none" w:sz="0" w:space="0" w:color="auto"/>
      </w:divBdr>
    </w:div>
    <w:div w:id="1298100262">
      <w:bodyDiv w:val="1"/>
      <w:marLeft w:val="0"/>
      <w:marRight w:val="0"/>
      <w:marTop w:val="0"/>
      <w:marBottom w:val="0"/>
      <w:divBdr>
        <w:top w:val="none" w:sz="0" w:space="0" w:color="auto"/>
        <w:left w:val="none" w:sz="0" w:space="0" w:color="auto"/>
        <w:bottom w:val="none" w:sz="0" w:space="0" w:color="auto"/>
        <w:right w:val="none" w:sz="0" w:space="0" w:color="auto"/>
      </w:divBdr>
    </w:div>
    <w:div w:id="1312253492">
      <w:bodyDiv w:val="1"/>
      <w:marLeft w:val="0"/>
      <w:marRight w:val="0"/>
      <w:marTop w:val="0"/>
      <w:marBottom w:val="0"/>
      <w:divBdr>
        <w:top w:val="none" w:sz="0" w:space="0" w:color="auto"/>
        <w:left w:val="none" w:sz="0" w:space="0" w:color="auto"/>
        <w:bottom w:val="none" w:sz="0" w:space="0" w:color="auto"/>
        <w:right w:val="none" w:sz="0" w:space="0" w:color="auto"/>
      </w:divBdr>
    </w:div>
    <w:div w:id="1318650629">
      <w:bodyDiv w:val="1"/>
      <w:marLeft w:val="0"/>
      <w:marRight w:val="0"/>
      <w:marTop w:val="0"/>
      <w:marBottom w:val="0"/>
      <w:divBdr>
        <w:top w:val="none" w:sz="0" w:space="0" w:color="auto"/>
        <w:left w:val="none" w:sz="0" w:space="0" w:color="auto"/>
        <w:bottom w:val="none" w:sz="0" w:space="0" w:color="auto"/>
        <w:right w:val="none" w:sz="0" w:space="0" w:color="auto"/>
      </w:divBdr>
      <w:divsChild>
        <w:div w:id="993604213">
          <w:marLeft w:val="0"/>
          <w:marRight w:val="0"/>
          <w:marTop w:val="0"/>
          <w:marBottom w:val="0"/>
          <w:divBdr>
            <w:top w:val="none" w:sz="0" w:space="0" w:color="auto"/>
            <w:left w:val="none" w:sz="0" w:space="0" w:color="auto"/>
            <w:bottom w:val="none" w:sz="0" w:space="0" w:color="auto"/>
            <w:right w:val="none" w:sz="0" w:space="0" w:color="auto"/>
          </w:divBdr>
          <w:divsChild>
            <w:div w:id="1933394967">
              <w:marLeft w:val="0"/>
              <w:marRight w:val="0"/>
              <w:marTop w:val="0"/>
              <w:marBottom w:val="0"/>
              <w:divBdr>
                <w:top w:val="none" w:sz="0" w:space="0" w:color="auto"/>
                <w:left w:val="none" w:sz="0" w:space="0" w:color="auto"/>
                <w:bottom w:val="none" w:sz="0" w:space="0" w:color="auto"/>
                <w:right w:val="none" w:sz="0" w:space="0" w:color="auto"/>
              </w:divBdr>
              <w:divsChild>
                <w:div w:id="485170518">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sChild>
    </w:div>
    <w:div w:id="1320843412">
      <w:bodyDiv w:val="1"/>
      <w:marLeft w:val="0"/>
      <w:marRight w:val="0"/>
      <w:marTop w:val="0"/>
      <w:marBottom w:val="0"/>
      <w:divBdr>
        <w:top w:val="none" w:sz="0" w:space="0" w:color="auto"/>
        <w:left w:val="none" w:sz="0" w:space="0" w:color="auto"/>
        <w:bottom w:val="none" w:sz="0" w:space="0" w:color="auto"/>
        <w:right w:val="none" w:sz="0" w:space="0" w:color="auto"/>
      </w:divBdr>
    </w:div>
    <w:div w:id="1338923041">
      <w:bodyDiv w:val="1"/>
      <w:marLeft w:val="0"/>
      <w:marRight w:val="0"/>
      <w:marTop w:val="0"/>
      <w:marBottom w:val="0"/>
      <w:divBdr>
        <w:top w:val="none" w:sz="0" w:space="0" w:color="auto"/>
        <w:left w:val="none" w:sz="0" w:space="0" w:color="auto"/>
        <w:bottom w:val="none" w:sz="0" w:space="0" w:color="auto"/>
        <w:right w:val="none" w:sz="0" w:space="0" w:color="auto"/>
      </w:divBdr>
    </w:div>
    <w:div w:id="1353454656">
      <w:bodyDiv w:val="1"/>
      <w:marLeft w:val="0"/>
      <w:marRight w:val="0"/>
      <w:marTop w:val="0"/>
      <w:marBottom w:val="0"/>
      <w:divBdr>
        <w:top w:val="none" w:sz="0" w:space="0" w:color="auto"/>
        <w:left w:val="none" w:sz="0" w:space="0" w:color="auto"/>
        <w:bottom w:val="none" w:sz="0" w:space="0" w:color="auto"/>
        <w:right w:val="none" w:sz="0" w:space="0" w:color="auto"/>
      </w:divBdr>
      <w:divsChild>
        <w:div w:id="1964649694">
          <w:marLeft w:val="0"/>
          <w:marRight w:val="336"/>
          <w:marTop w:val="120"/>
          <w:marBottom w:val="312"/>
          <w:divBdr>
            <w:top w:val="none" w:sz="0" w:space="0" w:color="auto"/>
            <w:left w:val="none" w:sz="0" w:space="0" w:color="auto"/>
            <w:bottom w:val="none" w:sz="0" w:space="0" w:color="auto"/>
            <w:right w:val="none" w:sz="0" w:space="0" w:color="auto"/>
          </w:divBdr>
          <w:divsChild>
            <w:div w:id="1351949053">
              <w:marLeft w:val="0"/>
              <w:marRight w:val="0"/>
              <w:marTop w:val="0"/>
              <w:marBottom w:val="0"/>
              <w:divBdr>
                <w:top w:val="single" w:sz="6" w:space="2" w:color="CCCCCC"/>
                <w:left w:val="single" w:sz="6" w:space="2" w:color="CCCCCC"/>
                <w:bottom w:val="single" w:sz="6" w:space="2" w:color="CCCCCC"/>
                <w:right w:val="single" w:sz="6" w:space="2" w:color="CCCCCC"/>
              </w:divBdr>
            </w:div>
          </w:divsChild>
        </w:div>
        <w:div w:id="1605766270">
          <w:marLeft w:val="336"/>
          <w:marRight w:val="0"/>
          <w:marTop w:val="120"/>
          <w:marBottom w:val="312"/>
          <w:divBdr>
            <w:top w:val="none" w:sz="0" w:space="0" w:color="auto"/>
            <w:left w:val="none" w:sz="0" w:space="0" w:color="auto"/>
            <w:bottom w:val="none" w:sz="0" w:space="0" w:color="auto"/>
            <w:right w:val="none" w:sz="0" w:space="0" w:color="auto"/>
          </w:divBdr>
          <w:divsChild>
            <w:div w:id="1207252478">
              <w:marLeft w:val="0"/>
              <w:marRight w:val="0"/>
              <w:marTop w:val="0"/>
              <w:marBottom w:val="0"/>
              <w:divBdr>
                <w:top w:val="single" w:sz="6" w:space="2" w:color="CCCCCC"/>
                <w:left w:val="single" w:sz="6" w:space="2" w:color="CCCCCC"/>
                <w:bottom w:val="single" w:sz="6" w:space="2" w:color="CCCCCC"/>
                <w:right w:val="single" w:sz="6" w:space="2" w:color="CCCCCC"/>
              </w:divBdr>
            </w:div>
          </w:divsChild>
        </w:div>
      </w:divsChild>
    </w:div>
    <w:div w:id="1367758539">
      <w:bodyDiv w:val="1"/>
      <w:marLeft w:val="0"/>
      <w:marRight w:val="0"/>
      <w:marTop w:val="0"/>
      <w:marBottom w:val="0"/>
      <w:divBdr>
        <w:top w:val="none" w:sz="0" w:space="0" w:color="auto"/>
        <w:left w:val="none" w:sz="0" w:space="0" w:color="auto"/>
        <w:bottom w:val="none" w:sz="0" w:space="0" w:color="auto"/>
        <w:right w:val="none" w:sz="0" w:space="0" w:color="auto"/>
      </w:divBdr>
    </w:div>
    <w:div w:id="1386297615">
      <w:bodyDiv w:val="1"/>
      <w:marLeft w:val="0"/>
      <w:marRight w:val="0"/>
      <w:marTop w:val="0"/>
      <w:marBottom w:val="0"/>
      <w:divBdr>
        <w:top w:val="none" w:sz="0" w:space="0" w:color="auto"/>
        <w:left w:val="none" w:sz="0" w:space="0" w:color="auto"/>
        <w:bottom w:val="none" w:sz="0" w:space="0" w:color="auto"/>
        <w:right w:val="none" w:sz="0" w:space="0" w:color="auto"/>
      </w:divBdr>
    </w:div>
    <w:div w:id="1401249348">
      <w:bodyDiv w:val="1"/>
      <w:marLeft w:val="0"/>
      <w:marRight w:val="0"/>
      <w:marTop w:val="0"/>
      <w:marBottom w:val="0"/>
      <w:divBdr>
        <w:top w:val="none" w:sz="0" w:space="0" w:color="auto"/>
        <w:left w:val="none" w:sz="0" w:space="0" w:color="auto"/>
        <w:bottom w:val="none" w:sz="0" w:space="0" w:color="auto"/>
        <w:right w:val="none" w:sz="0" w:space="0" w:color="auto"/>
      </w:divBdr>
    </w:div>
    <w:div w:id="1408456243">
      <w:bodyDiv w:val="1"/>
      <w:marLeft w:val="0"/>
      <w:marRight w:val="0"/>
      <w:marTop w:val="0"/>
      <w:marBottom w:val="0"/>
      <w:divBdr>
        <w:top w:val="none" w:sz="0" w:space="0" w:color="auto"/>
        <w:left w:val="none" w:sz="0" w:space="0" w:color="auto"/>
        <w:bottom w:val="none" w:sz="0" w:space="0" w:color="auto"/>
        <w:right w:val="none" w:sz="0" w:space="0" w:color="auto"/>
      </w:divBdr>
    </w:div>
    <w:div w:id="1421027137">
      <w:bodyDiv w:val="1"/>
      <w:marLeft w:val="0"/>
      <w:marRight w:val="0"/>
      <w:marTop w:val="0"/>
      <w:marBottom w:val="0"/>
      <w:divBdr>
        <w:top w:val="none" w:sz="0" w:space="0" w:color="auto"/>
        <w:left w:val="none" w:sz="0" w:space="0" w:color="auto"/>
        <w:bottom w:val="none" w:sz="0" w:space="0" w:color="auto"/>
        <w:right w:val="none" w:sz="0" w:space="0" w:color="auto"/>
      </w:divBdr>
    </w:div>
    <w:div w:id="1424304938">
      <w:bodyDiv w:val="1"/>
      <w:marLeft w:val="0"/>
      <w:marRight w:val="0"/>
      <w:marTop w:val="0"/>
      <w:marBottom w:val="0"/>
      <w:divBdr>
        <w:top w:val="none" w:sz="0" w:space="0" w:color="auto"/>
        <w:left w:val="none" w:sz="0" w:space="0" w:color="auto"/>
        <w:bottom w:val="none" w:sz="0" w:space="0" w:color="auto"/>
        <w:right w:val="none" w:sz="0" w:space="0" w:color="auto"/>
      </w:divBdr>
    </w:div>
    <w:div w:id="1426262504">
      <w:bodyDiv w:val="1"/>
      <w:marLeft w:val="0"/>
      <w:marRight w:val="0"/>
      <w:marTop w:val="0"/>
      <w:marBottom w:val="0"/>
      <w:divBdr>
        <w:top w:val="none" w:sz="0" w:space="0" w:color="auto"/>
        <w:left w:val="none" w:sz="0" w:space="0" w:color="auto"/>
        <w:bottom w:val="none" w:sz="0" w:space="0" w:color="auto"/>
        <w:right w:val="none" w:sz="0" w:space="0" w:color="auto"/>
      </w:divBdr>
    </w:div>
    <w:div w:id="1454863917">
      <w:bodyDiv w:val="1"/>
      <w:marLeft w:val="0"/>
      <w:marRight w:val="0"/>
      <w:marTop w:val="0"/>
      <w:marBottom w:val="0"/>
      <w:divBdr>
        <w:top w:val="none" w:sz="0" w:space="0" w:color="auto"/>
        <w:left w:val="none" w:sz="0" w:space="0" w:color="auto"/>
        <w:bottom w:val="none" w:sz="0" w:space="0" w:color="auto"/>
        <w:right w:val="none" w:sz="0" w:space="0" w:color="auto"/>
      </w:divBdr>
    </w:div>
    <w:div w:id="1457220345">
      <w:bodyDiv w:val="1"/>
      <w:marLeft w:val="0"/>
      <w:marRight w:val="0"/>
      <w:marTop w:val="0"/>
      <w:marBottom w:val="0"/>
      <w:divBdr>
        <w:top w:val="none" w:sz="0" w:space="0" w:color="auto"/>
        <w:left w:val="none" w:sz="0" w:space="0" w:color="auto"/>
        <w:bottom w:val="none" w:sz="0" w:space="0" w:color="auto"/>
        <w:right w:val="none" w:sz="0" w:space="0" w:color="auto"/>
      </w:divBdr>
    </w:div>
    <w:div w:id="1459298842">
      <w:bodyDiv w:val="1"/>
      <w:marLeft w:val="0"/>
      <w:marRight w:val="0"/>
      <w:marTop w:val="0"/>
      <w:marBottom w:val="0"/>
      <w:divBdr>
        <w:top w:val="none" w:sz="0" w:space="0" w:color="auto"/>
        <w:left w:val="none" w:sz="0" w:space="0" w:color="auto"/>
        <w:bottom w:val="none" w:sz="0" w:space="0" w:color="auto"/>
        <w:right w:val="none" w:sz="0" w:space="0" w:color="auto"/>
      </w:divBdr>
    </w:div>
    <w:div w:id="1471943997">
      <w:bodyDiv w:val="1"/>
      <w:marLeft w:val="0"/>
      <w:marRight w:val="0"/>
      <w:marTop w:val="0"/>
      <w:marBottom w:val="0"/>
      <w:divBdr>
        <w:top w:val="none" w:sz="0" w:space="0" w:color="auto"/>
        <w:left w:val="none" w:sz="0" w:space="0" w:color="auto"/>
        <w:bottom w:val="none" w:sz="0" w:space="0" w:color="auto"/>
        <w:right w:val="none" w:sz="0" w:space="0" w:color="auto"/>
      </w:divBdr>
      <w:divsChild>
        <w:div w:id="1217887882">
          <w:marLeft w:val="-45"/>
          <w:marRight w:val="-45"/>
          <w:marTop w:val="15"/>
          <w:marBottom w:val="15"/>
          <w:divBdr>
            <w:top w:val="none" w:sz="0" w:space="0" w:color="auto"/>
            <w:left w:val="none" w:sz="0" w:space="0" w:color="auto"/>
            <w:bottom w:val="none" w:sz="0" w:space="0" w:color="auto"/>
            <w:right w:val="none" w:sz="0" w:space="0" w:color="auto"/>
          </w:divBdr>
        </w:div>
        <w:div w:id="715617196">
          <w:marLeft w:val="-45"/>
          <w:marRight w:val="-45"/>
          <w:marTop w:val="15"/>
          <w:marBottom w:val="15"/>
          <w:divBdr>
            <w:top w:val="none" w:sz="0" w:space="0" w:color="auto"/>
            <w:left w:val="none" w:sz="0" w:space="0" w:color="auto"/>
            <w:bottom w:val="none" w:sz="0" w:space="0" w:color="auto"/>
            <w:right w:val="none" w:sz="0" w:space="0" w:color="auto"/>
          </w:divBdr>
        </w:div>
        <w:div w:id="1128161504">
          <w:marLeft w:val="-45"/>
          <w:marRight w:val="-45"/>
          <w:marTop w:val="15"/>
          <w:marBottom w:val="15"/>
          <w:divBdr>
            <w:top w:val="none" w:sz="0" w:space="0" w:color="auto"/>
            <w:left w:val="none" w:sz="0" w:space="0" w:color="auto"/>
            <w:bottom w:val="none" w:sz="0" w:space="0" w:color="auto"/>
            <w:right w:val="none" w:sz="0" w:space="0" w:color="auto"/>
          </w:divBdr>
        </w:div>
        <w:div w:id="513955345">
          <w:marLeft w:val="-45"/>
          <w:marRight w:val="-45"/>
          <w:marTop w:val="15"/>
          <w:marBottom w:val="15"/>
          <w:divBdr>
            <w:top w:val="none" w:sz="0" w:space="0" w:color="auto"/>
            <w:left w:val="none" w:sz="0" w:space="0" w:color="auto"/>
            <w:bottom w:val="none" w:sz="0" w:space="0" w:color="auto"/>
            <w:right w:val="none" w:sz="0" w:space="0" w:color="auto"/>
          </w:divBdr>
        </w:div>
        <w:div w:id="1689523611">
          <w:marLeft w:val="-45"/>
          <w:marRight w:val="-45"/>
          <w:marTop w:val="15"/>
          <w:marBottom w:val="15"/>
          <w:divBdr>
            <w:top w:val="none" w:sz="0" w:space="0" w:color="auto"/>
            <w:left w:val="none" w:sz="0" w:space="0" w:color="auto"/>
            <w:bottom w:val="none" w:sz="0" w:space="0" w:color="auto"/>
            <w:right w:val="none" w:sz="0" w:space="0" w:color="auto"/>
          </w:divBdr>
        </w:div>
        <w:div w:id="1657030042">
          <w:marLeft w:val="-45"/>
          <w:marRight w:val="-45"/>
          <w:marTop w:val="15"/>
          <w:marBottom w:val="15"/>
          <w:divBdr>
            <w:top w:val="none" w:sz="0" w:space="0" w:color="auto"/>
            <w:left w:val="none" w:sz="0" w:space="0" w:color="auto"/>
            <w:bottom w:val="none" w:sz="0" w:space="0" w:color="auto"/>
            <w:right w:val="none" w:sz="0" w:space="0" w:color="auto"/>
          </w:divBdr>
        </w:div>
        <w:div w:id="1305427795">
          <w:marLeft w:val="-45"/>
          <w:marRight w:val="-45"/>
          <w:marTop w:val="15"/>
          <w:marBottom w:val="15"/>
          <w:divBdr>
            <w:top w:val="none" w:sz="0" w:space="0" w:color="auto"/>
            <w:left w:val="none" w:sz="0" w:space="0" w:color="auto"/>
            <w:bottom w:val="none" w:sz="0" w:space="0" w:color="auto"/>
            <w:right w:val="none" w:sz="0" w:space="0" w:color="auto"/>
          </w:divBdr>
        </w:div>
        <w:div w:id="1787969847">
          <w:marLeft w:val="-45"/>
          <w:marRight w:val="-45"/>
          <w:marTop w:val="15"/>
          <w:marBottom w:val="15"/>
          <w:divBdr>
            <w:top w:val="none" w:sz="0" w:space="0" w:color="auto"/>
            <w:left w:val="none" w:sz="0" w:space="0" w:color="auto"/>
            <w:bottom w:val="none" w:sz="0" w:space="0" w:color="auto"/>
            <w:right w:val="none" w:sz="0" w:space="0" w:color="auto"/>
          </w:divBdr>
        </w:div>
        <w:div w:id="1750737384">
          <w:marLeft w:val="-45"/>
          <w:marRight w:val="-45"/>
          <w:marTop w:val="15"/>
          <w:marBottom w:val="15"/>
          <w:divBdr>
            <w:top w:val="none" w:sz="0" w:space="0" w:color="auto"/>
            <w:left w:val="none" w:sz="0" w:space="0" w:color="auto"/>
            <w:bottom w:val="none" w:sz="0" w:space="0" w:color="auto"/>
            <w:right w:val="none" w:sz="0" w:space="0" w:color="auto"/>
          </w:divBdr>
        </w:div>
        <w:div w:id="1353989996">
          <w:marLeft w:val="-45"/>
          <w:marRight w:val="-45"/>
          <w:marTop w:val="15"/>
          <w:marBottom w:val="15"/>
          <w:divBdr>
            <w:top w:val="none" w:sz="0" w:space="0" w:color="auto"/>
            <w:left w:val="none" w:sz="0" w:space="0" w:color="auto"/>
            <w:bottom w:val="none" w:sz="0" w:space="0" w:color="auto"/>
            <w:right w:val="none" w:sz="0" w:space="0" w:color="auto"/>
          </w:divBdr>
        </w:div>
      </w:divsChild>
    </w:div>
    <w:div w:id="1475836340">
      <w:bodyDiv w:val="1"/>
      <w:marLeft w:val="0"/>
      <w:marRight w:val="0"/>
      <w:marTop w:val="0"/>
      <w:marBottom w:val="0"/>
      <w:divBdr>
        <w:top w:val="none" w:sz="0" w:space="0" w:color="auto"/>
        <w:left w:val="none" w:sz="0" w:space="0" w:color="auto"/>
        <w:bottom w:val="none" w:sz="0" w:space="0" w:color="auto"/>
        <w:right w:val="none" w:sz="0" w:space="0" w:color="auto"/>
      </w:divBdr>
    </w:div>
    <w:div w:id="1489009966">
      <w:bodyDiv w:val="1"/>
      <w:marLeft w:val="0"/>
      <w:marRight w:val="0"/>
      <w:marTop w:val="0"/>
      <w:marBottom w:val="0"/>
      <w:divBdr>
        <w:top w:val="none" w:sz="0" w:space="0" w:color="auto"/>
        <w:left w:val="none" w:sz="0" w:space="0" w:color="auto"/>
        <w:bottom w:val="none" w:sz="0" w:space="0" w:color="auto"/>
        <w:right w:val="none" w:sz="0" w:space="0" w:color="auto"/>
      </w:divBdr>
    </w:div>
    <w:div w:id="1496997689">
      <w:bodyDiv w:val="1"/>
      <w:marLeft w:val="0"/>
      <w:marRight w:val="0"/>
      <w:marTop w:val="0"/>
      <w:marBottom w:val="0"/>
      <w:divBdr>
        <w:top w:val="none" w:sz="0" w:space="0" w:color="auto"/>
        <w:left w:val="none" w:sz="0" w:space="0" w:color="auto"/>
        <w:bottom w:val="none" w:sz="0" w:space="0" w:color="auto"/>
        <w:right w:val="none" w:sz="0" w:space="0" w:color="auto"/>
      </w:divBdr>
    </w:div>
    <w:div w:id="1506047636">
      <w:bodyDiv w:val="1"/>
      <w:marLeft w:val="0"/>
      <w:marRight w:val="0"/>
      <w:marTop w:val="0"/>
      <w:marBottom w:val="0"/>
      <w:divBdr>
        <w:top w:val="none" w:sz="0" w:space="0" w:color="auto"/>
        <w:left w:val="none" w:sz="0" w:space="0" w:color="auto"/>
        <w:bottom w:val="none" w:sz="0" w:space="0" w:color="auto"/>
        <w:right w:val="none" w:sz="0" w:space="0" w:color="auto"/>
      </w:divBdr>
    </w:div>
    <w:div w:id="1508517706">
      <w:bodyDiv w:val="1"/>
      <w:marLeft w:val="0"/>
      <w:marRight w:val="0"/>
      <w:marTop w:val="0"/>
      <w:marBottom w:val="0"/>
      <w:divBdr>
        <w:top w:val="none" w:sz="0" w:space="0" w:color="auto"/>
        <w:left w:val="none" w:sz="0" w:space="0" w:color="auto"/>
        <w:bottom w:val="none" w:sz="0" w:space="0" w:color="auto"/>
        <w:right w:val="none" w:sz="0" w:space="0" w:color="auto"/>
      </w:divBdr>
    </w:div>
    <w:div w:id="1525441171">
      <w:bodyDiv w:val="1"/>
      <w:marLeft w:val="0"/>
      <w:marRight w:val="0"/>
      <w:marTop w:val="0"/>
      <w:marBottom w:val="0"/>
      <w:divBdr>
        <w:top w:val="none" w:sz="0" w:space="0" w:color="auto"/>
        <w:left w:val="none" w:sz="0" w:space="0" w:color="auto"/>
        <w:bottom w:val="none" w:sz="0" w:space="0" w:color="auto"/>
        <w:right w:val="none" w:sz="0" w:space="0" w:color="auto"/>
      </w:divBdr>
    </w:div>
    <w:div w:id="1532259045">
      <w:bodyDiv w:val="1"/>
      <w:marLeft w:val="0"/>
      <w:marRight w:val="0"/>
      <w:marTop w:val="0"/>
      <w:marBottom w:val="0"/>
      <w:divBdr>
        <w:top w:val="none" w:sz="0" w:space="0" w:color="auto"/>
        <w:left w:val="none" w:sz="0" w:space="0" w:color="auto"/>
        <w:bottom w:val="none" w:sz="0" w:space="0" w:color="auto"/>
        <w:right w:val="none" w:sz="0" w:space="0" w:color="auto"/>
      </w:divBdr>
    </w:div>
    <w:div w:id="1533301146">
      <w:bodyDiv w:val="1"/>
      <w:marLeft w:val="0"/>
      <w:marRight w:val="0"/>
      <w:marTop w:val="0"/>
      <w:marBottom w:val="0"/>
      <w:divBdr>
        <w:top w:val="none" w:sz="0" w:space="0" w:color="auto"/>
        <w:left w:val="none" w:sz="0" w:space="0" w:color="auto"/>
        <w:bottom w:val="none" w:sz="0" w:space="0" w:color="auto"/>
        <w:right w:val="none" w:sz="0" w:space="0" w:color="auto"/>
      </w:divBdr>
    </w:div>
    <w:div w:id="1550410907">
      <w:bodyDiv w:val="1"/>
      <w:marLeft w:val="0"/>
      <w:marRight w:val="0"/>
      <w:marTop w:val="0"/>
      <w:marBottom w:val="0"/>
      <w:divBdr>
        <w:top w:val="none" w:sz="0" w:space="0" w:color="auto"/>
        <w:left w:val="none" w:sz="0" w:space="0" w:color="auto"/>
        <w:bottom w:val="none" w:sz="0" w:space="0" w:color="auto"/>
        <w:right w:val="none" w:sz="0" w:space="0" w:color="auto"/>
      </w:divBdr>
      <w:divsChild>
        <w:div w:id="709110179">
          <w:marLeft w:val="0"/>
          <w:marRight w:val="0"/>
          <w:marTop w:val="0"/>
          <w:marBottom w:val="0"/>
          <w:divBdr>
            <w:top w:val="none" w:sz="0" w:space="0" w:color="auto"/>
            <w:left w:val="none" w:sz="0" w:space="0" w:color="auto"/>
            <w:bottom w:val="none" w:sz="0" w:space="0" w:color="auto"/>
            <w:right w:val="none" w:sz="0" w:space="0" w:color="auto"/>
          </w:divBdr>
        </w:div>
        <w:div w:id="1437018591">
          <w:marLeft w:val="0"/>
          <w:marRight w:val="0"/>
          <w:marTop w:val="0"/>
          <w:marBottom w:val="0"/>
          <w:divBdr>
            <w:top w:val="none" w:sz="0" w:space="0" w:color="auto"/>
            <w:left w:val="none" w:sz="0" w:space="0" w:color="auto"/>
            <w:bottom w:val="none" w:sz="0" w:space="0" w:color="auto"/>
            <w:right w:val="none" w:sz="0" w:space="0" w:color="auto"/>
          </w:divBdr>
        </w:div>
      </w:divsChild>
    </w:div>
    <w:div w:id="1582567235">
      <w:bodyDiv w:val="1"/>
      <w:marLeft w:val="0"/>
      <w:marRight w:val="0"/>
      <w:marTop w:val="0"/>
      <w:marBottom w:val="0"/>
      <w:divBdr>
        <w:top w:val="none" w:sz="0" w:space="0" w:color="auto"/>
        <w:left w:val="none" w:sz="0" w:space="0" w:color="auto"/>
        <w:bottom w:val="none" w:sz="0" w:space="0" w:color="auto"/>
        <w:right w:val="none" w:sz="0" w:space="0" w:color="auto"/>
      </w:divBdr>
    </w:div>
    <w:div w:id="1611008370">
      <w:bodyDiv w:val="1"/>
      <w:marLeft w:val="0"/>
      <w:marRight w:val="0"/>
      <w:marTop w:val="0"/>
      <w:marBottom w:val="0"/>
      <w:divBdr>
        <w:top w:val="none" w:sz="0" w:space="0" w:color="auto"/>
        <w:left w:val="none" w:sz="0" w:space="0" w:color="auto"/>
        <w:bottom w:val="none" w:sz="0" w:space="0" w:color="auto"/>
        <w:right w:val="none" w:sz="0" w:space="0" w:color="auto"/>
      </w:divBdr>
    </w:div>
    <w:div w:id="1612783981">
      <w:bodyDiv w:val="1"/>
      <w:marLeft w:val="0"/>
      <w:marRight w:val="0"/>
      <w:marTop w:val="0"/>
      <w:marBottom w:val="0"/>
      <w:divBdr>
        <w:top w:val="none" w:sz="0" w:space="0" w:color="auto"/>
        <w:left w:val="none" w:sz="0" w:space="0" w:color="auto"/>
        <w:bottom w:val="none" w:sz="0" w:space="0" w:color="auto"/>
        <w:right w:val="none" w:sz="0" w:space="0" w:color="auto"/>
      </w:divBdr>
      <w:divsChild>
        <w:div w:id="1596552776">
          <w:marLeft w:val="0"/>
          <w:marRight w:val="0"/>
          <w:marTop w:val="0"/>
          <w:marBottom w:val="0"/>
          <w:divBdr>
            <w:top w:val="none" w:sz="0" w:space="0" w:color="auto"/>
            <w:left w:val="none" w:sz="0" w:space="0" w:color="auto"/>
            <w:bottom w:val="none" w:sz="0" w:space="0" w:color="auto"/>
            <w:right w:val="none" w:sz="0" w:space="0" w:color="auto"/>
          </w:divBdr>
        </w:div>
        <w:div w:id="1336957425">
          <w:marLeft w:val="0"/>
          <w:marRight w:val="0"/>
          <w:marTop w:val="0"/>
          <w:marBottom w:val="0"/>
          <w:divBdr>
            <w:top w:val="none" w:sz="0" w:space="0" w:color="auto"/>
            <w:left w:val="none" w:sz="0" w:space="0" w:color="auto"/>
            <w:bottom w:val="none" w:sz="0" w:space="0" w:color="auto"/>
            <w:right w:val="none" w:sz="0" w:space="0" w:color="auto"/>
          </w:divBdr>
        </w:div>
        <w:div w:id="440957302">
          <w:marLeft w:val="0"/>
          <w:marRight w:val="0"/>
          <w:marTop w:val="0"/>
          <w:marBottom w:val="0"/>
          <w:divBdr>
            <w:top w:val="none" w:sz="0" w:space="0" w:color="auto"/>
            <w:left w:val="none" w:sz="0" w:space="0" w:color="auto"/>
            <w:bottom w:val="none" w:sz="0" w:space="0" w:color="auto"/>
            <w:right w:val="none" w:sz="0" w:space="0" w:color="auto"/>
          </w:divBdr>
        </w:div>
      </w:divsChild>
    </w:div>
    <w:div w:id="1614628410">
      <w:bodyDiv w:val="1"/>
      <w:marLeft w:val="0"/>
      <w:marRight w:val="0"/>
      <w:marTop w:val="0"/>
      <w:marBottom w:val="0"/>
      <w:divBdr>
        <w:top w:val="none" w:sz="0" w:space="0" w:color="auto"/>
        <w:left w:val="none" w:sz="0" w:space="0" w:color="auto"/>
        <w:bottom w:val="none" w:sz="0" w:space="0" w:color="auto"/>
        <w:right w:val="none" w:sz="0" w:space="0" w:color="auto"/>
      </w:divBdr>
    </w:div>
    <w:div w:id="1618639368">
      <w:bodyDiv w:val="1"/>
      <w:marLeft w:val="0"/>
      <w:marRight w:val="0"/>
      <w:marTop w:val="0"/>
      <w:marBottom w:val="0"/>
      <w:divBdr>
        <w:top w:val="none" w:sz="0" w:space="0" w:color="auto"/>
        <w:left w:val="none" w:sz="0" w:space="0" w:color="auto"/>
        <w:bottom w:val="none" w:sz="0" w:space="0" w:color="auto"/>
        <w:right w:val="none" w:sz="0" w:space="0" w:color="auto"/>
      </w:divBdr>
    </w:div>
    <w:div w:id="1638604484">
      <w:bodyDiv w:val="1"/>
      <w:marLeft w:val="0"/>
      <w:marRight w:val="0"/>
      <w:marTop w:val="0"/>
      <w:marBottom w:val="0"/>
      <w:divBdr>
        <w:top w:val="none" w:sz="0" w:space="0" w:color="auto"/>
        <w:left w:val="none" w:sz="0" w:space="0" w:color="auto"/>
        <w:bottom w:val="none" w:sz="0" w:space="0" w:color="auto"/>
        <w:right w:val="none" w:sz="0" w:space="0" w:color="auto"/>
      </w:divBdr>
    </w:div>
    <w:div w:id="1638609247">
      <w:bodyDiv w:val="1"/>
      <w:marLeft w:val="0"/>
      <w:marRight w:val="0"/>
      <w:marTop w:val="0"/>
      <w:marBottom w:val="0"/>
      <w:divBdr>
        <w:top w:val="none" w:sz="0" w:space="0" w:color="auto"/>
        <w:left w:val="none" w:sz="0" w:space="0" w:color="auto"/>
        <w:bottom w:val="none" w:sz="0" w:space="0" w:color="auto"/>
        <w:right w:val="none" w:sz="0" w:space="0" w:color="auto"/>
      </w:divBdr>
    </w:div>
    <w:div w:id="1651207246">
      <w:bodyDiv w:val="1"/>
      <w:marLeft w:val="0"/>
      <w:marRight w:val="0"/>
      <w:marTop w:val="0"/>
      <w:marBottom w:val="0"/>
      <w:divBdr>
        <w:top w:val="none" w:sz="0" w:space="0" w:color="auto"/>
        <w:left w:val="none" w:sz="0" w:space="0" w:color="auto"/>
        <w:bottom w:val="none" w:sz="0" w:space="0" w:color="auto"/>
        <w:right w:val="none" w:sz="0" w:space="0" w:color="auto"/>
      </w:divBdr>
      <w:divsChild>
        <w:div w:id="234097150">
          <w:marLeft w:val="0"/>
          <w:marRight w:val="0"/>
          <w:marTop w:val="0"/>
          <w:marBottom w:val="0"/>
          <w:divBdr>
            <w:top w:val="none" w:sz="0" w:space="0" w:color="auto"/>
            <w:left w:val="none" w:sz="0" w:space="0" w:color="auto"/>
            <w:bottom w:val="none" w:sz="0" w:space="0" w:color="auto"/>
            <w:right w:val="none" w:sz="0" w:space="0" w:color="auto"/>
          </w:divBdr>
        </w:div>
        <w:div w:id="1368794582">
          <w:marLeft w:val="0"/>
          <w:marRight w:val="0"/>
          <w:marTop w:val="0"/>
          <w:marBottom w:val="0"/>
          <w:divBdr>
            <w:top w:val="none" w:sz="0" w:space="0" w:color="auto"/>
            <w:left w:val="none" w:sz="0" w:space="0" w:color="auto"/>
            <w:bottom w:val="none" w:sz="0" w:space="0" w:color="auto"/>
            <w:right w:val="none" w:sz="0" w:space="0" w:color="auto"/>
          </w:divBdr>
        </w:div>
      </w:divsChild>
    </w:div>
    <w:div w:id="1658994171">
      <w:bodyDiv w:val="1"/>
      <w:marLeft w:val="0"/>
      <w:marRight w:val="0"/>
      <w:marTop w:val="0"/>
      <w:marBottom w:val="0"/>
      <w:divBdr>
        <w:top w:val="none" w:sz="0" w:space="0" w:color="auto"/>
        <w:left w:val="none" w:sz="0" w:space="0" w:color="auto"/>
        <w:bottom w:val="none" w:sz="0" w:space="0" w:color="auto"/>
        <w:right w:val="none" w:sz="0" w:space="0" w:color="auto"/>
      </w:divBdr>
    </w:div>
    <w:div w:id="1667128683">
      <w:bodyDiv w:val="1"/>
      <w:marLeft w:val="0"/>
      <w:marRight w:val="0"/>
      <w:marTop w:val="0"/>
      <w:marBottom w:val="0"/>
      <w:divBdr>
        <w:top w:val="none" w:sz="0" w:space="0" w:color="auto"/>
        <w:left w:val="none" w:sz="0" w:space="0" w:color="auto"/>
        <w:bottom w:val="none" w:sz="0" w:space="0" w:color="auto"/>
        <w:right w:val="none" w:sz="0" w:space="0" w:color="auto"/>
      </w:divBdr>
      <w:divsChild>
        <w:div w:id="517932992">
          <w:blockQuote w:val="1"/>
          <w:marLeft w:val="600"/>
          <w:marRight w:val="0"/>
          <w:marTop w:val="0"/>
          <w:marBottom w:val="450"/>
          <w:divBdr>
            <w:top w:val="none" w:sz="0" w:space="0" w:color="auto"/>
            <w:left w:val="none" w:sz="0" w:space="0" w:color="auto"/>
            <w:bottom w:val="none" w:sz="0" w:space="0" w:color="auto"/>
            <w:right w:val="none" w:sz="0" w:space="0" w:color="auto"/>
          </w:divBdr>
        </w:div>
      </w:divsChild>
    </w:div>
    <w:div w:id="1677878599">
      <w:bodyDiv w:val="1"/>
      <w:marLeft w:val="0"/>
      <w:marRight w:val="0"/>
      <w:marTop w:val="0"/>
      <w:marBottom w:val="0"/>
      <w:divBdr>
        <w:top w:val="none" w:sz="0" w:space="0" w:color="auto"/>
        <w:left w:val="none" w:sz="0" w:space="0" w:color="auto"/>
        <w:bottom w:val="none" w:sz="0" w:space="0" w:color="auto"/>
        <w:right w:val="none" w:sz="0" w:space="0" w:color="auto"/>
      </w:divBdr>
    </w:div>
    <w:div w:id="1680545519">
      <w:bodyDiv w:val="1"/>
      <w:marLeft w:val="0"/>
      <w:marRight w:val="0"/>
      <w:marTop w:val="0"/>
      <w:marBottom w:val="0"/>
      <w:divBdr>
        <w:top w:val="none" w:sz="0" w:space="0" w:color="auto"/>
        <w:left w:val="none" w:sz="0" w:space="0" w:color="auto"/>
        <w:bottom w:val="none" w:sz="0" w:space="0" w:color="auto"/>
        <w:right w:val="none" w:sz="0" w:space="0" w:color="auto"/>
      </w:divBdr>
    </w:div>
    <w:div w:id="1719934039">
      <w:bodyDiv w:val="1"/>
      <w:marLeft w:val="0"/>
      <w:marRight w:val="0"/>
      <w:marTop w:val="0"/>
      <w:marBottom w:val="0"/>
      <w:divBdr>
        <w:top w:val="none" w:sz="0" w:space="0" w:color="auto"/>
        <w:left w:val="none" w:sz="0" w:space="0" w:color="auto"/>
        <w:bottom w:val="none" w:sz="0" w:space="0" w:color="auto"/>
        <w:right w:val="none" w:sz="0" w:space="0" w:color="auto"/>
      </w:divBdr>
    </w:div>
    <w:div w:id="1719936978">
      <w:bodyDiv w:val="1"/>
      <w:marLeft w:val="0"/>
      <w:marRight w:val="0"/>
      <w:marTop w:val="0"/>
      <w:marBottom w:val="0"/>
      <w:divBdr>
        <w:top w:val="none" w:sz="0" w:space="0" w:color="auto"/>
        <w:left w:val="none" w:sz="0" w:space="0" w:color="auto"/>
        <w:bottom w:val="none" w:sz="0" w:space="0" w:color="auto"/>
        <w:right w:val="none" w:sz="0" w:space="0" w:color="auto"/>
      </w:divBdr>
    </w:div>
    <w:div w:id="1720857697">
      <w:bodyDiv w:val="1"/>
      <w:marLeft w:val="0"/>
      <w:marRight w:val="0"/>
      <w:marTop w:val="0"/>
      <w:marBottom w:val="0"/>
      <w:divBdr>
        <w:top w:val="none" w:sz="0" w:space="0" w:color="auto"/>
        <w:left w:val="none" w:sz="0" w:space="0" w:color="auto"/>
        <w:bottom w:val="none" w:sz="0" w:space="0" w:color="auto"/>
        <w:right w:val="none" w:sz="0" w:space="0" w:color="auto"/>
      </w:divBdr>
    </w:div>
    <w:div w:id="1752703819">
      <w:bodyDiv w:val="1"/>
      <w:marLeft w:val="0"/>
      <w:marRight w:val="0"/>
      <w:marTop w:val="0"/>
      <w:marBottom w:val="0"/>
      <w:divBdr>
        <w:top w:val="none" w:sz="0" w:space="0" w:color="auto"/>
        <w:left w:val="none" w:sz="0" w:space="0" w:color="auto"/>
        <w:bottom w:val="none" w:sz="0" w:space="0" w:color="auto"/>
        <w:right w:val="none" w:sz="0" w:space="0" w:color="auto"/>
      </w:divBdr>
    </w:div>
    <w:div w:id="1755466334">
      <w:bodyDiv w:val="1"/>
      <w:marLeft w:val="0"/>
      <w:marRight w:val="0"/>
      <w:marTop w:val="0"/>
      <w:marBottom w:val="0"/>
      <w:divBdr>
        <w:top w:val="none" w:sz="0" w:space="0" w:color="auto"/>
        <w:left w:val="none" w:sz="0" w:space="0" w:color="auto"/>
        <w:bottom w:val="none" w:sz="0" w:space="0" w:color="auto"/>
        <w:right w:val="none" w:sz="0" w:space="0" w:color="auto"/>
      </w:divBdr>
      <w:divsChild>
        <w:div w:id="933635902">
          <w:marLeft w:val="0"/>
          <w:marRight w:val="0"/>
          <w:marTop w:val="0"/>
          <w:marBottom w:val="0"/>
          <w:divBdr>
            <w:top w:val="none" w:sz="0" w:space="0" w:color="auto"/>
            <w:left w:val="none" w:sz="0" w:space="0" w:color="auto"/>
            <w:bottom w:val="none" w:sz="0" w:space="0" w:color="auto"/>
            <w:right w:val="none" w:sz="0" w:space="0" w:color="auto"/>
          </w:divBdr>
        </w:div>
        <w:div w:id="237373904">
          <w:marLeft w:val="0"/>
          <w:marRight w:val="0"/>
          <w:marTop w:val="0"/>
          <w:marBottom w:val="0"/>
          <w:divBdr>
            <w:top w:val="none" w:sz="0" w:space="0" w:color="auto"/>
            <w:left w:val="none" w:sz="0" w:space="0" w:color="auto"/>
            <w:bottom w:val="none" w:sz="0" w:space="0" w:color="auto"/>
            <w:right w:val="none" w:sz="0" w:space="0" w:color="auto"/>
          </w:divBdr>
        </w:div>
        <w:div w:id="164782252">
          <w:marLeft w:val="0"/>
          <w:marRight w:val="0"/>
          <w:marTop w:val="0"/>
          <w:marBottom w:val="0"/>
          <w:divBdr>
            <w:top w:val="none" w:sz="0" w:space="0" w:color="auto"/>
            <w:left w:val="none" w:sz="0" w:space="0" w:color="auto"/>
            <w:bottom w:val="none" w:sz="0" w:space="0" w:color="auto"/>
            <w:right w:val="none" w:sz="0" w:space="0" w:color="auto"/>
          </w:divBdr>
        </w:div>
        <w:div w:id="1401826140">
          <w:marLeft w:val="0"/>
          <w:marRight w:val="0"/>
          <w:marTop w:val="0"/>
          <w:marBottom w:val="0"/>
          <w:divBdr>
            <w:top w:val="none" w:sz="0" w:space="0" w:color="auto"/>
            <w:left w:val="none" w:sz="0" w:space="0" w:color="auto"/>
            <w:bottom w:val="none" w:sz="0" w:space="0" w:color="auto"/>
            <w:right w:val="none" w:sz="0" w:space="0" w:color="auto"/>
          </w:divBdr>
        </w:div>
        <w:div w:id="2095784482">
          <w:marLeft w:val="0"/>
          <w:marRight w:val="0"/>
          <w:marTop w:val="0"/>
          <w:marBottom w:val="0"/>
          <w:divBdr>
            <w:top w:val="none" w:sz="0" w:space="0" w:color="auto"/>
            <w:left w:val="none" w:sz="0" w:space="0" w:color="auto"/>
            <w:bottom w:val="none" w:sz="0" w:space="0" w:color="auto"/>
            <w:right w:val="none" w:sz="0" w:space="0" w:color="auto"/>
          </w:divBdr>
        </w:div>
        <w:div w:id="1913199207">
          <w:marLeft w:val="0"/>
          <w:marRight w:val="0"/>
          <w:marTop w:val="0"/>
          <w:marBottom w:val="0"/>
          <w:divBdr>
            <w:top w:val="none" w:sz="0" w:space="0" w:color="auto"/>
            <w:left w:val="none" w:sz="0" w:space="0" w:color="auto"/>
            <w:bottom w:val="none" w:sz="0" w:space="0" w:color="auto"/>
            <w:right w:val="none" w:sz="0" w:space="0" w:color="auto"/>
          </w:divBdr>
        </w:div>
      </w:divsChild>
    </w:div>
    <w:div w:id="1757508734">
      <w:bodyDiv w:val="1"/>
      <w:marLeft w:val="0"/>
      <w:marRight w:val="0"/>
      <w:marTop w:val="0"/>
      <w:marBottom w:val="0"/>
      <w:divBdr>
        <w:top w:val="none" w:sz="0" w:space="0" w:color="auto"/>
        <w:left w:val="none" w:sz="0" w:space="0" w:color="auto"/>
        <w:bottom w:val="none" w:sz="0" w:space="0" w:color="auto"/>
        <w:right w:val="none" w:sz="0" w:space="0" w:color="auto"/>
      </w:divBdr>
    </w:div>
    <w:div w:id="1799564272">
      <w:bodyDiv w:val="1"/>
      <w:marLeft w:val="0"/>
      <w:marRight w:val="0"/>
      <w:marTop w:val="0"/>
      <w:marBottom w:val="0"/>
      <w:divBdr>
        <w:top w:val="none" w:sz="0" w:space="0" w:color="auto"/>
        <w:left w:val="none" w:sz="0" w:space="0" w:color="auto"/>
        <w:bottom w:val="none" w:sz="0" w:space="0" w:color="auto"/>
        <w:right w:val="none" w:sz="0" w:space="0" w:color="auto"/>
      </w:divBdr>
    </w:div>
    <w:div w:id="1805081489">
      <w:bodyDiv w:val="1"/>
      <w:marLeft w:val="0"/>
      <w:marRight w:val="0"/>
      <w:marTop w:val="0"/>
      <w:marBottom w:val="0"/>
      <w:divBdr>
        <w:top w:val="none" w:sz="0" w:space="0" w:color="auto"/>
        <w:left w:val="none" w:sz="0" w:space="0" w:color="auto"/>
        <w:bottom w:val="none" w:sz="0" w:space="0" w:color="auto"/>
        <w:right w:val="none" w:sz="0" w:space="0" w:color="auto"/>
      </w:divBdr>
    </w:div>
    <w:div w:id="1807384038">
      <w:bodyDiv w:val="1"/>
      <w:marLeft w:val="0"/>
      <w:marRight w:val="0"/>
      <w:marTop w:val="0"/>
      <w:marBottom w:val="0"/>
      <w:divBdr>
        <w:top w:val="none" w:sz="0" w:space="0" w:color="auto"/>
        <w:left w:val="none" w:sz="0" w:space="0" w:color="auto"/>
        <w:bottom w:val="none" w:sz="0" w:space="0" w:color="auto"/>
        <w:right w:val="none" w:sz="0" w:space="0" w:color="auto"/>
      </w:divBdr>
    </w:div>
    <w:div w:id="1822848475">
      <w:bodyDiv w:val="1"/>
      <w:marLeft w:val="0"/>
      <w:marRight w:val="0"/>
      <w:marTop w:val="0"/>
      <w:marBottom w:val="0"/>
      <w:divBdr>
        <w:top w:val="none" w:sz="0" w:space="0" w:color="auto"/>
        <w:left w:val="none" w:sz="0" w:space="0" w:color="auto"/>
        <w:bottom w:val="none" w:sz="0" w:space="0" w:color="auto"/>
        <w:right w:val="none" w:sz="0" w:space="0" w:color="auto"/>
      </w:divBdr>
    </w:div>
    <w:div w:id="1836919698">
      <w:bodyDiv w:val="1"/>
      <w:marLeft w:val="0"/>
      <w:marRight w:val="0"/>
      <w:marTop w:val="0"/>
      <w:marBottom w:val="0"/>
      <w:divBdr>
        <w:top w:val="none" w:sz="0" w:space="0" w:color="auto"/>
        <w:left w:val="none" w:sz="0" w:space="0" w:color="auto"/>
        <w:bottom w:val="none" w:sz="0" w:space="0" w:color="auto"/>
        <w:right w:val="none" w:sz="0" w:space="0" w:color="auto"/>
      </w:divBdr>
    </w:div>
    <w:div w:id="1849516368">
      <w:bodyDiv w:val="1"/>
      <w:marLeft w:val="0"/>
      <w:marRight w:val="0"/>
      <w:marTop w:val="0"/>
      <w:marBottom w:val="0"/>
      <w:divBdr>
        <w:top w:val="none" w:sz="0" w:space="0" w:color="auto"/>
        <w:left w:val="none" w:sz="0" w:space="0" w:color="auto"/>
        <w:bottom w:val="none" w:sz="0" w:space="0" w:color="auto"/>
        <w:right w:val="none" w:sz="0" w:space="0" w:color="auto"/>
      </w:divBdr>
    </w:div>
    <w:div w:id="1858502047">
      <w:bodyDiv w:val="1"/>
      <w:marLeft w:val="0"/>
      <w:marRight w:val="0"/>
      <w:marTop w:val="0"/>
      <w:marBottom w:val="0"/>
      <w:divBdr>
        <w:top w:val="none" w:sz="0" w:space="0" w:color="auto"/>
        <w:left w:val="none" w:sz="0" w:space="0" w:color="auto"/>
        <w:bottom w:val="none" w:sz="0" w:space="0" w:color="auto"/>
        <w:right w:val="none" w:sz="0" w:space="0" w:color="auto"/>
      </w:divBdr>
    </w:div>
    <w:div w:id="1867598212">
      <w:bodyDiv w:val="1"/>
      <w:marLeft w:val="0"/>
      <w:marRight w:val="0"/>
      <w:marTop w:val="0"/>
      <w:marBottom w:val="0"/>
      <w:divBdr>
        <w:top w:val="none" w:sz="0" w:space="0" w:color="auto"/>
        <w:left w:val="none" w:sz="0" w:space="0" w:color="auto"/>
        <w:bottom w:val="none" w:sz="0" w:space="0" w:color="auto"/>
        <w:right w:val="none" w:sz="0" w:space="0" w:color="auto"/>
      </w:divBdr>
    </w:div>
    <w:div w:id="1887444585">
      <w:bodyDiv w:val="1"/>
      <w:marLeft w:val="0"/>
      <w:marRight w:val="0"/>
      <w:marTop w:val="0"/>
      <w:marBottom w:val="0"/>
      <w:divBdr>
        <w:top w:val="none" w:sz="0" w:space="0" w:color="auto"/>
        <w:left w:val="none" w:sz="0" w:space="0" w:color="auto"/>
        <w:bottom w:val="none" w:sz="0" w:space="0" w:color="auto"/>
        <w:right w:val="none" w:sz="0" w:space="0" w:color="auto"/>
      </w:divBdr>
    </w:div>
    <w:div w:id="1896551702">
      <w:bodyDiv w:val="1"/>
      <w:marLeft w:val="0"/>
      <w:marRight w:val="0"/>
      <w:marTop w:val="0"/>
      <w:marBottom w:val="0"/>
      <w:divBdr>
        <w:top w:val="none" w:sz="0" w:space="0" w:color="auto"/>
        <w:left w:val="none" w:sz="0" w:space="0" w:color="auto"/>
        <w:bottom w:val="none" w:sz="0" w:space="0" w:color="auto"/>
        <w:right w:val="none" w:sz="0" w:space="0" w:color="auto"/>
      </w:divBdr>
    </w:div>
    <w:div w:id="1903982475">
      <w:bodyDiv w:val="1"/>
      <w:marLeft w:val="0"/>
      <w:marRight w:val="0"/>
      <w:marTop w:val="0"/>
      <w:marBottom w:val="0"/>
      <w:divBdr>
        <w:top w:val="none" w:sz="0" w:space="0" w:color="auto"/>
        <w:left w:val="none" w:sz="0" w:space="0" w:color="auto"/>
        <w:bottom w:val="none" w:sz="0" w:space="0" w:color="auto"/>
        <w:right w:val="none" w:sz="0" w:space="0" w:color="auto"/>
      </w:divBdr>
    </w:div>
    <w:div w:id="1917549076">
      <w:bodyDiv w:val="1"/>
      <w:marLeft w:val="0"/>
      <w:marRight w:val="0"/>
      <w:marTop w:val="0"/>
      <w:marBottom w:val="0"/>
      <w:divBdr>
        <w:top w:val="none" w:sz="0" w:space="0" w:color="auto"/>
        <w:left w:val="none" w:sz="0" w:space="0" w:color="auto"/>
        <w:bottom w:val="none" w:sz="0" w:space="0" w:color="auto"/>
        <w:right w:val="none" w:sz="0" w:space="0" w:color="auto"/>
      </w:divBdr>
      <w:divsChild>
        <w:div w:id="502477487">
          <w:blockQuote w:val="1"/>
          <w:marLeft w:val="150"/>
          <w:marRight w:val="0"/>
          <w:marTop w:val="0"/>
          <w:marBottom w:val="0"/>
          <w:divBdr>
            <w:top w:val="none" w:sz="0" w:space="0" w:color="auto"/>
            <w:left w:val="none" w:sz="0" w:space="0" w:color="auto"/>
            <w:bottom w:val="none" w:sz="0" w:space="0" w:color="auto"/>
            <w:right w:val="none" w:sz="0" w:space="0" w:color="auto"/>
          </w:divBdr>
        </w:div>
      </w:divsChild>
    </w:div>
    <w:div w:id="1918394094">
      <w:bodyDiv w:val="1"/>
      <w:marLeft w:val="0"/>
      <w:marRight w:val="0"/>
      <w:marTop w:val="0"/>
      <w:marBottom w:val="0"/>
      <w:divBdr>
        <w:top w:val="none" w:sz="0" w:space="0" w:color="auto"/>
        <w:left w:val="none" w:sz="0" w:space="0" w:color="auto"/>
        <w:bottom w:val="none" w:sz="0" w:space="0" w:color="auto"/>
        <w:right w:val="none" w:sz="0" w:space="0" w:color="auto"/>
      </w:divBdr>
    </w:div>
    <w:div w:id="1931616315">
      <w:bodyDiv w:val="1"/>
      <w:marLeft w:val="0"/>
      <w:marRight w:val="0"/>
      <w:marTop w:val="0"/>
      <w:marBottom w:val="0"/>
      <w:divBdr>
        <w:top w:val="none" w:sz="0" w:space="0" w:color="auto"/>
        <w:left w:val="none" w:sz="0" w:space="0" w:color="auto"/>
        <w:bottom w:val="none" w:sz="0" w:space="0" w:color="auto"/>
        <w:right w:val="none" w:sz="0" w:space="0" w:color="auto"/>
      </w:divBdr>
    </w:div>
    <w:div w:id="1947271712">
      <w:bodyDiv w:val="1"/>
      <w:marLeft w:val="0"/>
      <w:marRight w:val="0"/>
      <w:marTop w:val="0"/>
      <w:marBottom w:val="0"/>
      <w:divBdr>
        <w:top w:val="none" w:sz="0" w:space="0" w:color="auto"/>
        <w:left w:val="none" w:sz="0" w:space="0" w:color="auto"/>
        <w:bottom w:val="none" w:sz="0" w:space="0" w:color="auto"/>
        <w:right w:val="none" w:sz="0" w:space="0" w:color="auto"/>
      </w:divBdr>
    </w:div>
    <w:div w:id="1948806525">
      <w:bodyDiv w:val="1"/>
      <w:marLeft w:val="0"/>
      <w:marRight w:val="0"/>
      <w:marTop w:val="0"/>
      <w:marBottom w:val="0"/>
      <w:divBdr>
        <w:top w:val="none" w:sz="0" w:space="0" w:color="auto"/>
        <w:left w:val="none" w:sz="0" w:space="0" w:color="auto"/>
        <w:bottom w:val="none" w:sz="0" w:space="0" w:color="auto"/>
        <w:right w:val="none" w:sz="0" w:space="0" w:color="auto"/>
      </w:divBdr>
    </w:div>
    <w:div w:id="1955597261">
      <w:bodyDiv w:val="1"/>
      <w:marLeft w:val="0"/>
      <w:marRight w:val="0"/>
      <w:marTop w:val="0"/>
      <w:marBottom w:val="0"/>
      <w:divBdr>
        <w:top w:val="none" w:sz="0" w:space="0" w:color="auto"/>
        <w:left w:val="none" w:sz="0" w:space="0" w:color="auto"/>
        <w:bottom w:val="none" w:sz="0" w:space="0" w:color="auto"/>
        <w:right w:val="none" w:sz="0" w:space="0" w:color="auto"/>
      </w:divBdr>
    </w:div>
    <w:div w:id="1979264207">
      <w:bodyDiv w:val="1"/>
      <w:marLeft w:val="0"/>
      <w:marRight w:val="0"/>
      <w:marTop w:val="0"/>
      <w:marBottom w:val="0"/>
      <w:divBdr>
        <w:top w:val="none" w:sz="0" w:space="0" w:color="auto"/>
        <w:left w:val="none" w:sz="0" w:space="0" w:color="auto"/>
        <w:bottom w:val="none" w:sz="0" w:space="0" w:color="auto"/>
        <w:right w:val="none" w:sz="0" w:space="0" w:color="auto"/>
      </w:divBdr>
    </w:div>
    <w:div w:id="2000843904">
      <w:bodyDiv w:val="1"/>
      <w:marLeft w:val="0"/>
      <w:marRight w:val="0"/>
      <w:marTop w:val="0"/>
      <w:marBottom w:val="0"/>
      <w:divBdr>
        <w:top w:val="none" w:sz="0" w:space="0" w:color="auto"/>
        <w:left w:val="none" w:sz="0" w:space="0" w:color="auto"/>
        <w:bottom w:val="none" w:sz="0" w:space="0" w:color="auto"/>
        <w:right w:val="none" w:sz="0" w:space="0" w:color="auto"/>
      </w:divBdr>
    </w:div>
    <w:div w:id="2047564547">
      <w:bodyDiv w:val="1"/>
      <w:marLeft w:val="0"/>
      <w:marRight w:val="0"/>
      <w:marTop w:val="0"/>
      <w:marBottom w:val="0"/>
      <w:divBdr>
        <w:top w:val="none" w:sz="0" w:space="0" w:color="auto"/>
        <w:left w:val="none" w:sz="0" w:space="0" w:color="auto"/>
        <w:bottom w:val="none" w:sz="0" w:space="0" w:color="auto"/>
        <w:right w:val="none" w:sz="0" w:space="0" w:color="auto"/>
      </w:divBdr>
    </w:div>
    <w:div w:id="2065178150">
      <w:bodyDiv w:val="1"/>
      <w:marLeft w:val="0"/>
      <w:marRight w:val="0"/>
      <w:marTop w:val="0"/>
      <w:marBottom w:val="0"/>
      <w:divBdr>
        <w:top w:val="none" w:sz="0" w:space="0" w:color="auto"/>
        <w:left w:val="none" w:sz="0" w:space="0" w:color="auto"/>
        <w:bottom w:val="none" w:sz="0" w:space="0" w:color="auto"/>
        <w:right w:val="none" w:sz="0" w:space="0" w:color="auto"/>
      </w:divBdr>
    </w:div>
    <w:div w:id="2066639232">
      <w:bodyDiv w:val="1"/>
      <w:marLeft w:val="0"/>
      <w:marRight w:val="0"/>
      <w:marTop w:val="0"/>
      <w:marBottom w:val="0"/>
      <w:divBdr>
        <w:top w:val="none" w:sz="0" w:space="0" w:color="auto"/>
        <w:left w:val="none" w:sz="0" w:space="0" w:color="auto"/>
        <w:bottom w:val="none" w:sz="0" w:space="0" w:color="auto"/>
        <w:right w:val="none" w:sz="0" w:space="0" w:color="auto"/>
      </w:divBdr>
      <w:divsChild>
        <w:div w:id="666329725">
          <w:marLeft w:val="0"/>
          <w:marRight w:val="0"/>
          <w:marTop w:val="0"/>
          <w:marBottom w:val="0"/>
          <w:divBdr>
            <w:top w:val="none" w:sz="0" w:space="0" w:color="auto"/>
            <w:left w:val="none" w:sz="0" w:space="0" w:color="auto"/>
            <w:bottom w:val="none" w:sz="0" w:space="0" w:color="auto"/>
            <w:right w:val="none" w:sz="0" w:space="0" w:color="auto"/>
          </w:divBdr>
        </w:div>
        <w:div w:id="26957242">
          <w:marLeft w:val="0"/>
          <w:marRight w:val="0"/>
          <w:marTop w:val="0"/>
          <w:marBottom w:val="0"/>
          <w:divBdr>
            <w:top w:val="none" w:sz="0" w:space="0" w:color="auto"/>
            <w:left w:val="none" w:sz="0" w:space="0" w:color="auto"/>
            <w:bottom w:val="none" w:sz="0" w:space="0" w:color="auto"/>
            <w:right w:val="none" w:sz="0" w:space="0" w:color="auto"/>
          </w:divBdr>
        </w:div>
        <w:div w:id="1458722792">
          <w:marLeft w:val="0"/>
          <w:marRight w:val="0"/>
          <w:marTop w:val="0"/>
          <w:marBottom w:val="0"/>
          <w:divBdr>
            <w:top w:val="none" w:sz="0" w:space="0" w:color="auto"/>
            <w:left w:val="none" w:sz="0" w:space="0" w:color="auto"/>
            <w:bottom w:val="none" w:sz="0" w:space="0" w:color="auto"/>
            <w:right w:val="none" w:sz="0" w:space="0" w:color="auto"/>
          </w:divBdr>
        </w:div>
      </w:divsChild>
    </w:div>
    <w:div w:id="2092121853">
      <w:bodyDiv w:val="1"/>
      <w:marLeft w:val="0"/>
      <w:marRight w:val="0"/>
      <w:marTop w:val="0"/>
      <w:marBottom w:val="0"/>
      <w:divBdr>
        <w:top w:val="none" w:sz="0" w:space="0" w:color="auto"/>
        <w:left w:val="none" w:sz="0" w:space="0" w:color="auto"/>
        <w:bottom w:val="none" w:sz="0" w:space="0" w:color="auto"/>
        <w:right w:val="none" w:sz="0" w:space="0" w:color="auto"/>
      </w:divBdr>
    </w:div>
    <w:div w:id="2123071312">
      <w:bodyDiv w:val="1"/>
      <w:marLeft w:val="0"/>
      <w:marRight w:val="0"/>
      <w:marTop w:val="0"/>
      <w:marBottom w:val="0"/>
      <w:divBdr>
        <w:top w:val="none" w:sz="0" w:space="0" w:color="auto"/>
        <w:left w:val="none" w:sz="0" w:space="0" w:color="auto"/>
        <w:bottom w:val="none" w:sz="0" w:space="0" w:color="auto"/>
        <w:right w:val="none" w:sz="0" w:space="0" w:color="auto"/>
      </w:divBdr>
    </w:div>
    <w:div w:id="2129200676">
      <w:bodyDiv w:val="1"/>
      <w:marLeft w:val="0"/>
      <w:marRight w:val="0"/>
      <w:marTop w:val="0"/>
      <w:marBottom w:val="0"/>
      <w:divBdr>
        <w:top w:val="none" w:sz="0" w:space="0" w:color="auto"/>
        <w:left w:val="none" w:sz="0" w:space="0" w:color="auto"/>
        <w:bottom w:val="none" w:sz="0" w:space="0" w:color="auto"/>
        <w:right w:val="none" w:sz="0" w:space="0" w:color="auto"/>
      </w:divBdr>
    </w:div>
    <w:div w:id="2129662182">
      <w:bodyDiv w:val="1"/>
      <w:marLeft w:val="0"/>
      <w:marRight w:val="0"/>
      <w:marTop w:val="0"/>
      <w:marBottom w:val="0"/>
      <w:divBdr>
        <w:top w:val="none" w:sz="0" w:space="0" w:color="auto"/>
        <w:left w:val="none" w:sz="0" w:space="0" w:color="auto"/>
        <w:bottom w:val="none" w:sz="0" w:space="0" w:color="auto"/>
        <w:right w:val="none" w:sz="0" w:space="0" w:color="auto"/>
      </w:divBdr>
    </w:div>
    <w:div w:id="2136368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or.minpo.hr/detalji.htm?id=1090887" TargetMode="External"/><Relationship Id="rId21" Type="http://schemas.openxmlformats.org/officeDocument/2006/relationships/chart" Target="charts/chart4.xml"/><Relationship Id="rId42" Type="http://schemas.openxmlformats.org/officeDocument/2006/relationships/image" Target="media/image18.jpeg"/><Relationship Id="rId47" Type="http://schemas.openxmlformats.org/officeDocument/2006/relationships/image" Target="media/image23.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hyperlink" Target="http://www.min-kulture.hr" TargetMode="External"/><Relationship Id="rId89" Type="http://schemas.openxmlformats.org/officeDocument/2006/relationships/hyperlink" Target="http://www.hzz.hr" TargetMode="External"/><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chart" Target="charts/chart9.xml"/><Relationship Id="rId37" Type="http://schemas.openxmlformats.org/officeDocument/2006/relationships/hyperlink" Target="http://www.botanic.hr/cise/slike/kopno/lopoc.jpg" TargetMode="External"/><Relationship Id="rId53" Type="http://schemas.openxmlformats.org/officeDocument/2006/relationships/image" Target="media/image29.jpeg"/><Relationship Id="rId58" Type="http://schemas.openxmlformats.org/officeDocument/2006/relationships/image" Target="media/image34.jpg"/><Relationship Id="rId74" Type="http://schemas.openxmlformats.org/officeDocument/2006/relationships/diagramQuickStyle" Target="diagrams/quickStyle1.xml"/><Relationship Id="rId79" Type="http://schemas.openxmlformats.org/officeDocument/2006/relationships/diagramQuickStyle" Target="diagrams/quickStyle2.xml"/><Relationship Id="rId102"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hyperlink" Target="http://business.croatia.hr/hr-HR/Hrvatska-turisticka-zajednica/Potpore-HTZ-a" TargetMode="External"/><Relationship Id="rId95" Type="http://schemas.openxmlformats.org/officeDocument/2006/relationships/hyperlink" Target="http://www.staragradiska.com" TargetMode="External"/><Relationship Id="rId22" Type="http://schemas.openxmlformats.org/officeDocument/2006/relationships/chart" Target="charts/chart5.xml"/><Relationship Id="rId27" Type="http://schemas.openxmlformats.org/officeDocument/2006/relationships/hyperlink" Target="http://or.minpo.hr/detalji.htm?id=1045591" TargetMode="External"/><Relationship Id="rId43" Type="http://schemas.openxmlformats.org/officeDocument/2006/relationships/image" Target="media/image19.jpeg"/><Relationship Id="rId48" Type="http://schemas.openxmlformats.org/officeDocument/2006/relationships/image" Target="media/image24.jpeg"/><Relationship Id="rId64" Type="http://schemas.openxmlformats.org/officeDocument/2006/relationships/image" Target="media/image40.jpeg"/><Relationship Id="rId69" Type="http://schemas.openxmlformats.org/officeDocument/2006/relationships/image" Target="media/image45.jpeg"/><Relationship Id="rId80" Type="http://schemas.openxmlformats.org/officeDocument/2006/relationships/diagramColors" Target="diagrams/colors2.xml"/><Relationship Id="rId85" Type="http://schemas.openxmlformats.org/officeDocument/2006/relationships/hyperlink" Target="http://www.mint.hr" TargetMode="Externa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or.minpo.hr/detalji.htm?id=1049097" TargetMode="External"/><Relationship Id="rId33" Type="http://schemas.openxmlformats.org/officeDocument/2006/relationships/image" Target="media/image10.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theme" Target="theme/theme1.xml"/><Relationship Id="rId20" Type="http://schemas.openxmlformats.org/officeDocument/2006/relationships/chart" Target="charts/chart3.xml"/><Relationship Id="rId41" Type="http://schemas.openxmlformats.org/officeDocument/2006/relationships/image" Target="media/image17.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diagramColors" Target="diagrams/colors1.xml"/><Relationship Id="rId83" Type="http://schemas.openxmlformats.org/officeDocument/2006/relationships/hyperlink" Target="http://www.mingo.hr" TargetMode="External"/><Relationship Id="rId88" Type="http://schemas.openxmlformats.org/officeDocument/2006/relationships/hyperlink" Target="http://www.voda.hr/sites/default/files/clanak/bp_4_-_provedbeni_plan_obrane_od_poplava_0.pdf" TargetMode="External"/><Relationship Id="rId91" Type="http://schemas.openxmlformats.org/officeDocument/2006/relationships/hyperlink" Target="http://www.biznet.hr" TargetMode="External"/><Relationship Id="rId96" Type="http://schemas.openxmlformats.org/officeDocument/2006/relationships/hyperlink" Target="http://www.lag-zapadna-slavonija.hr"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chart" Target="charts/chart6.xml"/><Relationship Id="rId28" Type="http://schemas.openxmlformats.org/officeDocument/2006/relationships/hyperlink" Target="http://or.minpo.hr/detalji.htm?id=1047755" TargetMode="External"/><Relationship Id="rId36" Type="http://schemas.openxmlformats.org/officeDocument/2006/relationships/image" Target="media/image13.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image" Target="media/image2.jpeg"/><Relationship Id="rId31" Type="http://schemas.openxmlformats.org/officeDocument/2006/relationships/chart" Target="charts/chart8.xml"/><Relationship Id="rId44" Type="http://schemas.openxmlformats.org/officeDocument/2006/relationships/image" Target="media/image20.jpeg"/><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image" Target="media/image41.jpg"/><Relationship Id="rId73" Type="http://schemas.openxmlformats.org/officeDocument/2006/relationships/diagramLayout" Target="diagrams/layout1.xml"/><Relationship Id="rId78" Type="http://schemas.openxmlformats.org/officeDocument/2006/relationships/diagramLayout" Target="diagrams/layout2.xml"/><Relationship Id="rId81" Type="http://schemas.microsoft.com/office/2007/relationships/diagramDrawing" Target="diagrams/drawing2.xml"/><Relationship Id="rId86" Type="http://schemas.openxmlformats.org/officeDocument/2006/relationships/hyperlink" Target="http://www.mzoip.hr" TargetMode="External"/><Relationship Id="rId94" Type="http://schemas.openxmlformats.org/officeDocument/2006/relationships/hyperlink" Target="http://www.natura-slavonica.hr" TargetMode="External"/><Relationship Id="rId99" Type="http://schemas.openxmlformats.org/officeDocument/2006/relationships/header" Target="header1.xml"/><Relationship Id="rId101" Type="http://schemas.openxmlformats.org/officeDocument/2006/relationships/header" Target="header3.xml"/><Relationship Id="rId4" Type="http://schemas.openxmlformats.org/officeDocument/2006/relationships/styles" Target="styles.xml"/><Relationship Id="rId9" Type="http://schemas.openxmlformats.org/officeDocument/2006/relationships/image" Target="media/image1.emf"/><Relationship Id="rId13" Type="http://schemas.openxmlformats.org/officeDocument/2006/relationships/image" Target="media/image5.jpeg"/><Relationship Id="rId18" Type="http://schemas.openxmlformats.org/officeDocument/2006/relationships/chart" Target="charts/chart1.xml"/><Relationship Id="rId39" Type="http://schemas.openxmlformats.org/officeDocument/2006/relationships/image" Target="media/image15.emf"/><Relationship Id="rId34" Type="http://schemas.openxmlformats.org/officeDocument/2006/relationships/image" Target="media/image11.jpeg"/><Relationship Id="rId50" Type="http://schemas.openxmlformats.org/officeDocument/2006/relationships/image" Target="media/image26.jpeg"/><Relationship Id="rId55" Type="http://schemas.openxmlformats.org/officeDocument/2006/relationships/image" Target="media/image31.jpg"/><Relationship Id="rId76" Type="http://schemas.microsoft.com/office/2007/relationships/diagramDrawing" Target="diagrams/drawing1.xml"/><Relationship Id="rId97" Type="http://schemas.openxmlformats.org/officeDocument/2006/relationships/hyperlink" Target="http://os-ljgaja-ng.skole.hr/" TargetMode="External"/><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hyperlink" Target="http://www.hmrr.hr" TargetMode="External"/><Relationship Id="rId2" Type="http://schemas.openxmlformats.org/officeDocument/2006/relationships/customXml" Target="../customXml/item2.xml"/><Relationship Id="rId29" Type="http://schemas.openxmlformats.org/officeDocument/2006/relationships/hyperlink" Target="http://or.minpo.hr/detalji.htm?id=1013125" TargetMode="External"/><Relationship Id="rId24" Type="http://schemas.openxmlformats.org/officeDocument/2006/relationships/chart" Target="charts/chart7.xm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image" Target="media/image42.jpg"/><Relationship Id="rId87" Type="http://schemas.openxmlformats.org/officeDocument/2006/relationships/hyperlink" Target="http://www.fzoeu.hr" TargetMode="External"/><Relationship Id="rId61" Type="http://schemas.openxmlformats.org/officeDocument/2006/relationships/image" Target="media/image37.jpeg"/><Relationship Id="rId82" Type="http://schemas.openxmlformats.org/officeDocument/2006/relationships/hyperlink" Target="http://www.strukturnifondovi.hr" TargetMode="External"/><Relationship Id="rId19" Type="http://schemas.openxmlformats.org/officeDocument/2006/relationships/chart" Target="charts/chart2.xml"/><Relationship Id="rId14" Type="http://schemas.openxmlformats.org/officeDocument/2006/relationships/image" Target="media/image6.jpeg"/><Relationship Id="rId30" Type="http://schemas.openxmlformats.org/officeDocument/2006/relationships/hyperlink" Target="http://or.minpo.hr/detalji.htm?id=1096138" TargetMode="External"/><Relationship Id="rId35" Type="http://schemas.openxmlformats.org/officeDocument/2006/relationships/image" Target="media/image12.jpeg"/><Relationship Id="rId56" Type="http://schemas.openxmlformats.org/officeDocument/2006/relationships/image" Target="media/image32.jpg"/><Relationship Id="rId77" Type="http://schemas.openxmlformats.org/officeDocument/2006/relationships/diagramData" Target="diagrams/data2.xml"/><Relationship Id="rId100"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image" Target="media/image27.jpeg"/><Relationship Id="rId72" Type="http://schemas.openxmlformats.org/officeDocument/2006/relationships/diagramData" Target="diagrams/data1.xml"/><Relationship Id="rId93" Type="http://schemas.openxmlformats.org/officeDocument/2006/relationships/hyperlink" Target="http://www.bpz.hr" TargetMode="External"/><Relationship Id="rId98" Type="http://schemas.openxmlformats.org/officeDocument/2006/relationships/hyperlink" Target="http://hrcak.srce.hr/70024" TargetMode="External"/><Relationship Id="rId3" Type="http://schemas.openxmlformats.org/officeDocument/2006/relationships/numbering" Target="numbering.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starosna%20struktura%20stanovni&#353;tv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stanovnistvo_struktura_obrazovanje.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MIHAELA2\STARA%20GRADISKA\Strateski%20razvojni%20program\grafikoni\broj%20nezaposlenih%20po%20godinam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Korisnik\Desktop\MIHAELA\STARA%20GRADISKA\Strateski%20razvojni%20program\grafikoni\struktura%20nezaposlenih%20prema%20spolu.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Korisnik\Desktop\MIHAELA\STARA%20GRADISKA\Strateski%20razvojni%20program\grafikoni\nezaposleni_struktura_obrazovanje.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gospodarstvo\broj%20poduzetnika%20po%20naseljima.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gospodarstvo\broj%20poduzetnika%20po%20djelatnostima.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gospodarstvo\broj%20obrta%20po%20naseljima.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Karla\Desktop\STARA%20GRADISKA\Strateski%20razvojni%20program\grafikoni\gospodarstvo\broj%20obrtnika%20po%20djelatnostim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barChart>
        <c:barDir val="col"/>
        <c:grouping val="clustered"/>
        <c:varyColors val="1"/>
        <c:ser>
          <c:idx val="0"/>
          <c:order val="0"/>
          <c:invertIfNegative val="0"/>
          <c:dPt>
            <c:idx val="1"/>
            <c:invertIfNegative val="0"/>
            <c:bubble3D val="0"/>
            <c:spPr>
              <a:solidFill>
                <a:schemeClr val="accent2">
                  <a:lumMod val="60000"/>
                  <a:lumOff val="40000"/>
                </a:schemeClr>
              </a:solidFill>
            </c:spPr>
          </c:dPt>
          <c:dPt>
            <c:idx val="2"/>
            <c:invertIfNegative val="0"/>
            <c:bubble3D val="0"/>
            <c:spPr>
              <a:solidFill>
                <a:schemeClr val="accent3">
                  <a:lumMod val="75000"/>
                </a:schemeClr>
              </a:solidFill>
            </c:spPr>
          </c:dPt>
          <c:dPt>
            <c:idx val="3"/>
            <c:invertIfNegative val="0"/>
            <c:bubble3D val="0"/>
            <c:spPr>
              <a:solidFill>
                <a:schemeClr val="accent6">
                  <a:lumMod val="75000"/>
                </a:schemeClr>
              </a:solidFill>
            </c:spPr>
          </c:dPt>
          <c:dPt>
            <c:idx val="4"/>
            <c:invertIfNegative val="0"/>
            <c:bubble3D val="0"/>
            <c:spPr>
              <a:solidFill>
                <a:schemeClr val="accent4">
                  <a:lumMod val="75000"/>
                </a:schemeClr>
              </a:solidFill>
            </c:spPr>
          </c:dPt>
          <c:cat>
            <c:strRef>
              <c:f>Sheet1!$B$3:$B$7</c:f>
              <c:strCache>
                <c:ptCount val="5"/>
                <c:pt idx="0">
                  <c:v>0-14 godina</c:v>
                </c:pt>
                <c:pt idx="1">
                  <c:v>15-29 godina</c:v>
                </c:pt>
                <c:pt idx="2">
                  <c:v>30-44 godine</c:v>
                </c:pt>
                <c:pt idx="3">
                  <c:v>45-59 godina</c:v>
                </c:pt>
                <c:pt idx="4">
                  <c:v>60 i više godina</c:v>
                </c:pt>
              </c:strCache>
            </c:strRef>
          </c:cat>
          <c:val>
            <c:numRef>
              <c:f>Sheet1!$A$3:$A$7</c:f>
              <c:numCache>
                <c:formatCode>General</c:formatCode>
                <c:ptCount val="5"/>
                <c:pt idx="0">
                  <c:v>208</c:v>
                </c:pt>
                <c:pt idx="1">
                  <c:v>236</c:v>
                </c:pt>
                <c:pt idx="2">
                  <c:v>244</c:v>
                </c:pt>
                <c:pt idx="3">
                  <c:v>300</c:v>
                </c:pt>
                <c:pt idx="4">
                  <c:v>375</c:v>
                </c:pt>
              </c:numCache>
            </c:numRef>
          </c:val>
        </c:ser>
        <c:dLbls>
          <c:showLegendKey val="0"/>
          <c:showVal val="0"/>
          <c:showCatName val="0"/>
          <c:showSerName val="0"/>
          <c:showPercent val="0"/>
          <c:showBubbleSize val="0"/>
        </c:dLbls>
        <c:gapWidth val="150"/>
        <c:axId val="-1654900608"/>
        <c:axId val="-1654899520"/>
      </c:barChart>
      <c:dateAx>
        <c:axId val="-1654900608"/>
        <c:scaling>
          <c:orientation val="minMax"/>
        </c:scaling>
        <c:delete val="0"/>
        <c:axPos val="b"/>
        <c:numFmt formatCode="yyyy" sourceLinked="0"/>
        <c:majorTickMark val="none"/>
        <c:minorTickMark val="none"/>
        <c:tickLblPos val="nextTo"/>
        <c:crossAx val="-1654899520"/>
        <c:crosses val="autoZero"/>
        <c:auto val="0"/>
        <c:lblOffset val="100"/>
        <c:baseTimeUnit val="days"/>
      </c:dateAx>
      <c:valAx>
        <c:axId val="-1654899520"/>
        <c:scaling>
          <c:orientation val="minMax"/>
        </c:scaling>
        <c:delete val="0"/>
        <c:axPos val="l"/>
        <c:majorGridlines/>
        <c:numFmt formatCode="General" sourceLinked="1"/>
        <c:majorTickMark val="none"/>
        <c:minorTickMark val="none"/>
        <c:tickLblPos val="nextTo"/>
        <c:crossAx val="-1654900608"/>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Sheet1!$B$3:$B$9</c:f>
              <c:strCache>
                <c:ptCount val="6"/>
                <c:pt idx="0">
                  <c:v>Bez škole </c:v>
                </c:pt>
                <c:pt idx="1">
                  <c:v>1-3 razreda osnovne škole</c:v>
                </c:pt>
                <c:pt idx="2">
                  <c:v>4-7 razreda osnovne škole</c:v>
                </c:pt>
                <c:pt idx="3">
                  <c:v>Osnovna škola</c:v>
                </c:pt>
                <c:pt idx="4">
                  <c:v>Srednja škola</c:v>
                </c:pt>
                <c:pt idx="5">
                  <c:v>Visoko obrazovanje</c:v>
                </c:pt>
              </c:strCache>
            </c:strRef>
          </c:cat>
          <c:val>
            <c:numRef>
              <c:f>Sheet1!$A$3:$A$9</c:f>
              <c:numCache>
                <c:formatCode>General</c:formatCode>
                <c:ptCount val="7"/>
                <c:pt idx="0">
                  <c:v>23</c:v>
                </c:pt>
                <c:pt idx="1">
                  <c:v>14</c:v>
                </c:pt>
                <c:pt idx="2">
                  <c:v>64</c:v>
                </c:pt>
                <c:pt idx="3">
                  <c:v>468</c:v>
                </c:pt>
                <c:pt idx="4">
                  <c:v>529</c:v>
                </c:pt>
                <c:pt idx="5">
                  <c:v>57</c:v>
                </c:pt>
              </c:numCache>
            </c:numRef>
          </c:val>
        </c:ser>
        <c:dLbls>
          <c:showLegendKey val="0"/>
          <c:showVal val="0"/>
          <c:showCatName val="0"/>
          <c:showSerName val="0"/>
          <c:showPercent val="1"/>
          <c:showBubbleSize val="0"/>
          <c:showLeaderLines val="1"/>
        </c:dLbls>
      </c:pie3DChart>
    </c:plotArea>
    <c:legend>
      <c:legendPos val="r"/>
      <c:legendEntry>
        <c:idx val="6"/>
        <c:delete val="1"/>
      </c:legendEntry>
      <c:overlay val="0"/>
      <c:txPr>
        <a:bodyPr/>
        <a:lstStyle/>
        <a:p>
          <a:pPr rtl="0">
            <a:defRPr/>
          </a:pPr>
          <a:endParaRPr lang="sr-Latn-RS"/>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31"/>
    </mc:Choice>
    <mc:Fallback>
      <c:style val="31"/>
    </mc:Fallback>
  </mc:AlternateContent>
  <c:chart>
    <c:autoTitleDeleted val="1"/>
    <c:plotArea>
      <c:layout/>
      <c:barChart>
        <c:barDir val="col"/>
        <c:grouping val="clustered"/>
        <c:varyColors val="1"/>
        <c:ser>
          <c:idx val="0"/>
          <c:order val="0"/>
          <c:tx>
            <c:v>Broj nezaposlenih</c:v>
          </c:tx>
          <c:invertIfNegative val="0"/>
          <c:dPt>
            <c:idx val="1"/>
            <c:invertIfNegative val="0"/>
            <c:bubble3D val="0"/>
            <c:spPr>
              <a:solidFill>
                <a:schemeClr val="accent2">
                  <a:lumMod val="60000"/>
                  <a:lumOff val="40000"/>
                </a:schemeClr>
              </a:solidFill>
            </c:spPr>
          </c:dPt>
          <c:dPt>
            <c:idx val="2"/>
            <c:invertIfNegative val="0"/>
            <c:bubble3D val="0"/>
            <c:spPr>
              <a:solidFill>
                <a:schemeClr val="accent3">
                  <a:lumMod val="75000"/>
                </a:schemeClr>
              </a:solidFill>
            </c:spPr>
          </c:dPt>
          <c:dPt>
            <c:idx val="3"/>
            <c:invertIfNegative val="0"/>
            <c:bubble3D val="0"/>
            <c:spPr>
              <a:solidFill>
                <a:schemeClr val="accent6">
                  <a:lumMod val="75000"/>
                </a:schemeClr>
              </a:solidFill>
            </c:spPr>
          </c:dPt>
          <c:dPt>
            <c:idx val="4"/>
            <c:invertIfNegative val="0"/>
            <c:bubble3D val="0"/>
            <c:spPr>
              <a:solidFill>
                <a:schemeClr val="accent4">
                  <a:lumMod val="75000"/>
                </a:schemeClr>
              </a:solidFill>
            </c:spPr>
          </c:dPt>
          <c:dPt>
            <c:idx val="5"/>
            <c:invertIfNegative val="0"/>
            <c:bubble3D val="0"/>
            <c:spPr>
              <a:solidFill>
                <a:srgbClr val="C00000"/>
              </a:solidFill>
            </c:spPr>
          </c:dPt>
          <c:cat>
            <c:strRef>
              <c:extLst>
                <c:ext xmlns:c15="http://schemas.microsoft.com/office/drawing/2012/chart" uri="{02D57815-91ED-43cb-92C2-25804820EDAC}">
                  <c15:fullRef>
                    <c15:sqref>Sheet1!$B$3:$B$10</c15:sqref>
                  </c15:fullRef>
                </c:ext>
              </c:extLst>
              <c:f>Sheet1!$B$3:$B$8</c:f>
              <c:strCache>
                <c:ptCount val="6"/>
                <c:pt idx="0">
                  <c:v>2015.</c:v>
                </c:pt>
                <c:pt idx="1">
                  <c:v>2014.</c:v>
                </c:pt>
                <c:pt idx="2">
                  <c:v>2013.</c:v>
                </c:pt>
                <c:pt idx="3">
                  <c:v>2012.</c:v>
                </c:pt>
                <c:pt idx="4">
                  <c:v>2011.</c:v>
                </c:pt>
                <c:pt idx="5">
                  <c:v>2010.</c:v>
                </c:pt>
              </c:strCache>
            </c:strRef>
          </c:cat>
          <c:val>
            <c:numRef>
              <c:extLst>
                <c:ext xmlns:c15="http://schemas.microsoft.com/office/drawing/2012/chart" uri="{02D57815-91ED-43cb-92C2-25804820EDAC}">
                  <c15:fullRef>
                    <c15:sqref>Sheet1!$A$3:$A$10</c15:sqref>
                  </c15:fullRef>
                </c:ext>
              </c:extLst>
              <c:f>Sheet1!$A$3:$A$8</c:f>
              <c:numCache>
                <c:formatCode>General</c:formatCode>
                <c:ptCount val="6"/>
                <c:pt idx="0">
                  <c:v>127</c:v>
                </c:pt>
                <c:pt idx="1">
                  <c:v>192</c:v>
                </c:pt>
                <c:pt idx="2">
                  <c:v>201</c:v>
                </c:pt>
                <c:pt idx="3">
                  <c:v>217</c:v>
                </c:pt>
                <c:pt idx="4">
                  <c:v>204</c:v>
                </c:pt>
                <c:pt idx="5">
                  <c:v>190</c:v>
                </c:pt>
              </c:numCache>
            </c:numRef>
          </c:val>
        </c:ser>
        <c:dLbls>
          <c:showLegendKey val="0"/>
          <c:showVal val="0"/>
          <c:showCatName val="0"/>
          <c:showSerName val="0"/>
          <c:showPercent val="0"/>
          <c:showBubbleSize val="0"/>
        </c:dLbls>
        <c:gapWidth val="150"/>
        <c:axId val="-1654898432"/>
        <c:axId val="-1654909856"/>
      </c:barChart>
      <c:dateAx>
        <c:axId val="-1654898432"/>
        <c:scaling>
          <c:orientation val="minMax"/>
        </c:scaling>
        <c:delete val="0"/>
        <c:axPos val="b"/>
        <c:numFmt formatCode="yyyy" sourceLinked="0"/>
        <c:majorTickMark val="none"/>
        <c:minorTickMark val="none"/>
        <c:tickLblPos val="nextTo"/>
        <c:crossAx val="-1654909856"/>
        <c:crosses val="autoZero"/>
        <c:auto val="0"/>
        <c:lblOffset val="100"/>
        <c:baseTimeUnit val="days"/>
      </c:dateAx>
      <c:valAx>
        <c:axId val="-1654909856"/>
        <c:scaling>
          <c:orientation val="minMax"/>
        </c:scaling>
        <c:delete val="0"/>
        <c:axPos val="l"/>
        <c:majorGridlines/>
        <c:numFmt formatCode="General" sourceLinked="1"/>
        <c:majorTickMark val="none"/>
        <c:minorTickMark val="none"/>
        <c:tickLblPos val="nextTo"/>
        <c:crossAx val="-1654898432"/>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Sheet1!$B$3:$B$8</c:f>
              <c:strCache>
                <c:ptCount val="2"/>
                <c:pt idx="0">
                  <c:v>Muškarci</c:v>
                </c:pt>
                <c:pt idx="1">
                  <c:v>Žene</c:v>
                </c:pt>
              </c:strCache>
            </c:strRef>
          </c:cat>
          <c:val>
            <c:numRef>
              <c:f>Sheet1!$A$3:$A$8</c:f>
              <c:numCache>
                <c:formatCode>General</c:formatCode>
                <c:ptCount val="6"/>
                <c:pt idx="0">
                  <c:v>46</c:v>
                </c:pt>
                <c:pt idx="1">
                  <c:v>81</c:v>
                </c:pt>
              </c:numCache>
            </c:numRef>
          </c:val>
        </c:ser>
        <c:dLbls>
          <c:showLegendKey val="0"/>
          <c:showVal val="0"/>
          <c:showCatName val="0"/>
          <c:showSerName val="0"/>
          <c:showPercent val="1"/>
          <c:showBubbleSize val="0"/>
          <c:showLeaderLines val="1"/>
        </c:dLbls>
      </c:pie3DChart>
    </c:plotArea>
    <c:legend>
      <c:legendPos val="r"/>
      <c:legendEntry>
        <c:idx val="2"/>
        <c:delete val="1"/>
      </c:legendEntry>
      <c:legendEntry>
        <c:idx val="3"/>
        <c:delete val="1"/>
      </c:legendEntry>
      <c:legendEntry>
        <c:idx val="4"/>
        <c:delete val="1"/>
      </c:legendEntry>
      <c:legendEntry>
        <c:idx val="5"/>
        <c:delete val="1"/>
      </c:legendEntry>
      <c:overlay val="0"/>
      <c:txPr>
        <a:bodyPr/>
        <a:lstStyle/>
        <a:p>
          <a:pPr rtl="0">
            <a:defRPr/>
          </a:pPr>
          <a:endParaRPr lang="sr-Latn-RS"/>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Sheet1!$B$3:$B$8</c:f>
              <c:strCache>
                <c:ptCount val="5"/>
                <c:pt idx="0">
                  <c:v>Bez škole i nezavršena osnovna škola</c:v>
                </c:pt>
                <c:pt idx="1">
                  <c:v>Završena osnovna škola</c:v>
                </c:pt>
                <c:pt idx="2">
                  <c:v>Srednja škola</c:v>
                </c:pt>
                <c:pt idx="3">
                  <c:v>Prvi stupanj fakulteta, stručni studij i viša škola</c:v>
                </c:pt>
                <c:pt idx="4">
                  <c:v>Fakultet, akademija, magisterij, doktorat</c:v>
                </c:pt>
              </c:strCache>
            </c:strRef>
          </c:cat>
          <c:val>
            <c:numRef>
              <c:f>Sheet1!$A$3:$A$8</c:f>
              <c:numCache>
                <c:formatCode>General</c:formatCode>
                <c:ptCount val="6"/>
                <c:pt idx="0">
                  <c:v>10</c:v>
                </c:pt>
                <c:pt idx="1">
                  <c:v>46</c:v>
                </c:pt>
                <c:pt idx="2">
                  <c:v>68</c:v>
                </c:pt>
                <c:pt idx="3">
                  <c:v>2</c:v>
                </c:pt>
                <c:pt idx="4">
                  <c:v>1</c:v>
                </c:pt>
              </c:numCache>
            </c:numRef>
          </c:val>
        </c:ser>
        <c:dLbls>
          <c:showLegendKey val="0"/>
          <c:showVal val="0"/>
          <c:showCatName val="0"/>
          <c:showSerName val="0"/>
          <c:showPercent val="1"/>
          <c:showBubbleSize val="0"/>
          <c:showLeaderLines val="1"/>
        </c:dLbls>
      </c:pie3DChart>
    </c:plotArea>
    <c:legend>
      <c:legendPos val="r"/>
      <c:legendEntry>
        <c:idx val="5"/>
        <c:delete val="1"/>
      </c:legendEntry>
      <c:overlay val="0"/>
      <c:txPr>
        <a:bodyPr/>
        <a:lstStyle/>
        <a:p>
          <a:pPr rtl="0">
            <a:defRPr/>
          </a:pPr>
          <a:endParaRPr lang="sr-Latn-RS"/>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Sheet1!$B$3:$B$10</c:f>
              <c:strCache>
                <c:ptCount val="5"/>
                <c:pt idx="0">
                  <c:v>Stara Gradiška</c:v>
                </c:pt>
                <c:pt idx="1">
                  <c:v>Gređani</c:v>
                </c:pt>
                <c:pt idx="2">
                  <c:v>Novi Varoš</c:v>
                </c:pt>
                <c:pt idx="3">
                  <c:v>Uskoci</c:v>
                </c:pt>
                <c:pt idx="4">
                  <c:v>Pivare</c:v>
                </c:pt>
              </c:strCache>
            </c:strRef>
          </c:cat>
          <c:val>
            <c:numRef>
              <c:f>Sheet1!$A$3:$A$10</c:f>
              <c:numCache>
                <c:formatCode>General</c:formatCode>
                <c:ptCount val="8"/>
                <c:pt idx="0">
                  <c:v>15</c:v>
                </c:pt>
                <c:pt idx="1">
                  <c:v>8</c:v>
                </c:pt>
                <c:pt idx="2">
                  <c:v>4</c:v>
                </c:pt>
                <c:pt idx="3">
                  <c:v>2</c:v>
                </c:pt>
                <c:pt idx="4">
                  <c:v>2</c:v>
                </c:pt>
              </c:numCache>
            </c:numRef>
          </c:val>
        </c:ser>
        <c:dLbls>
          <c:showLegendKey val="0"/>
          <c:showVal val="0"/>
          <c:showCatName val="0"/>
          <c:showSerName val="0"/>
          <c:showPercent val="1"/>
          <c:showBubbleSize val="0"/>
          <c:showLeaderLines val="1"/>
        </c:dLbls>
      </c:pie3DChart>
    </c:plotArea>
    <c:legend>
      <c:legendPos val="r"/>
      <c:legendEntry>
        <c:idx val="5"/>
        <c:delete val="1"/>
      </c:legendEntry>
      <c:legendEntry>
        <c:idx val="6"/>
        <c:delete val="1"/>
      </c:legendEntry>
      <c:legendEntry>
        <c:idx val="7"/>
        <c:delete val="1"/>
      </c:legendEntry>
      <c:overlay val="0"/>
      <c:txPr>
        <a:bodyPr/>
        <a:lstStyle/>
        <a:p>
          <a:pPr rtl="0">
            <a:defRPr/>
          </a:pPr>
          <a:endParaRPr lang="sr-Latn-RS"/>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1"/>
        <c:ser>
          <c:idx val="0"/>
          <c:order val="0"/>
          <c:invertIfNegative val="0"/>
          <c:dPt>
            <c:idx val="1"/>
            <c:invertIfNegative val="0"/>
            <c:bubble3D val="0"/>
          </c:dPt>
          <c:dPt>
            <c:idx val="2"/>
            <c:invertIfNegative val="0"/>
            <c:bubble3D val="0"/>
          </c:dPt>
          <c:dPt>
            <c:idx val="3"/>
            <c:invertIfNegative val="0"/>
            <c:bubble3D val="0"/>
          </c:dPt>
          <c:dPt>
            <c:idx val="4"/>
            <c:invertIfNegative val="0"/>
            <c:bubble3D val="0"/>
          </c:dPt>
          <c:cat>
            <c:strRef>
              <c:f>Sheet1!$B$3:$E$9</c:f>
              <c:strCache>
                <c:ptCount val="7"/>
                <c:pt idx="0">
                  <c:v>Građevinarstvo</c:v>
                </c:pt>
                <c:pt idx="1">
                  <c:v>Prerađivačka industrija</c:v>
                </c:pt>
                <c:pt idx="2">
                  <c:v>Trgovina na veliko i malo</c:v>
                </c:pt>
                <c:pt idx="3">
                  <c:v>Poljoprivreda, šumarstvo i ribarstvo</c:v>
                </c:pt>
                <c:pt idx="4">
                  <c:v>Financijske djelatnosti i djelatnosti osiguranja</c:v>
                </c:pt>
                <c:pt idx="5">
                  <c:v>Poslovanje nekretninama</c:v>
                </c:pt>
                <c:pt idx="6">
                  <c:v>Djelatnosti sanacije okoliša</c:v>
                </c:pt>
              </c:strCache>
            </c:strRef>
          </c:cat>
          <c:val>
            <c:numRef>
              <c:f>Sheet1!$A$3:$A$9</c:f>
              <c:numCache>
                <c:formatCode>General</c:formatCode>
                <c:ptCount val="7"/>
                <c:pt idx="0">
                  <c:v>1</c:v>
                </c:pt>
                <c:pt idx="1">
                  <c:v>6</c:v>
                </c:pt>
                <c:pt idx="2">
                  <c:v>7</c:v>
                </c:pt>
                <c:pt idx="3">
                  <c:v>12</c:v>
                </c:pt>
                <c:pt idx="4">
                  <c:v>1</c:v>
                </c:pt>
                <c:pt idx="5">
                  <c:v>2</c:v>
                </c:pt>
                <c:pt idx="6">
                  <c:v>2</c:v>
                </c:pt>
              </c:numCache>
            </c:numRef>
          </c:val>
        </c:ser>
        <c:dLbls>
          <c:showLegendKey val="0"/>
          <c:showVal val="0"/>
          <c:showCatName val="0"/>
          <c:showSerName val="0"/>
          <c:showPercent val="0"/>
          <c:showBubbleSize val="0"/>
        </c:dLbls>
        <c:gapWidth val="150"/>
        <c:axId val="-1654902784"/>
        <c:axId val="-1897195744"/>
      </c:barChart>
      <c:catAx>
        <c:axId val="-1654902784"/>
        <c:scaling>
          <c:orientation val="minMax"/>
        </c:scaling>
        <c:delete val="0"/>
        <c:axPos val="b"/>
        <c:numFmt formatCode="yyyy" sourceLinked="0"/>
        <c:majorTickMark val="none"/>
        <c:minorTickMark val="none"/>
        <c:tickLblPos val="nextTo"/>
        <c:crossAx val="-1897195744"/>
        <c:crosses val="autoZero"/>
        <c:auto val="0"/>
        <c:lblAlgn val="ctr"/>
        <c:lblOffset val="100"/>
        <c:noMultiLvlLbl val="1"/>
      </c:catAx>
      <c:valAx>
        <c:axId val="-1897195744"/>
        <c:scaling>
          <c:orientation val="minMax"/>
        </c:scaling>
        <c:delete val="0"/>
        <c:axPos val="l"/>
        <c:majorGridlines/>
        <c:numFmt formatCode="General" sourceLinked="1"/>
        <c:majorTickMark val="none"/>
        <c:minorTickMark val="none"/>
        <c:tickLblPos val="nextTo"/>
        <c:crossAx val="-1654902784"/>
        <c:crosses val="autoZero"/>
        <c:crossBetween val="between"/>
      </c:valAx>
    </c:plotArea>
    <c:plotVisOnly val="1"/>
    <c:dispBlanksAs val="gap"/>
    <c:showDLblsOverMax val="0"/>
  </c:chart>
  <c:txPr>
    <a:bodyPr/>
    <a:lstStyle/>
    <a:p>
      <a:pPr>
        <a:defRPr sz="850" baseline="0"/>
      </a:pPr>
      <a:endParaRPr lang="sr-Latn-R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Sheet1!$B$3:$B$10</c:f>
              <c:strCache>
                <c:ptCount val="4"/>
                <c:pt idx="0">
                  <c:v>Stara Gradiška</c:v>
                </c:pt>
                <c:pt idx="1">
                  <c:v>Gređani</c:v>
                </c:pt>
                <c:pt idx="2">
                  <c:v>Novi Varoš</c:v>
                </c:pt>
                <c:pt idx="3">
                  <c:v>Uskoci</c:v>
                </c:pt>
              </c:strCache>
            </c:strRef>
          </c:cat>
          <c:val>
            <c:numRef>
              <c:f>Sheet1!$A$3:$A$10</c:f>
              <c:numCache>
                <c:formatCode>General</c:formatCode>
                <c:ptCount val="8"/>
                <c:pt idx="0">
                  <c:v>3</c:v>
                </c:pt>
                <c:pt idx="1">
                  <c:v>2</c:v>
                </c:pt>
                <c:pt idx="2">
                  <c:v>1</c:v>
                </c:pt>
                <c:pt idx="3">
                  <c:v>1</c:v>
                </c:pt>
              </c:numCache>
            </c:numRef>
          </c:val>
        </c:ser>
        <c:dLbls>
          <c:showLegendKey val="0"/>
          <c:showVal val="0"/>
          <c:showCatName val="0"/>
          <c:showSerName val="0"/>
          <c:showPercent val="1"/>
          <c:showBubbleSize val="0"/>
          <c:showLeaderLines val="1"/>
        </c:dLbls>
      </c:pie3DChart>
    </c:plotArea>
    <c:legend>
      <c:legendPos val="r"/>
      <c:legendEntry>
        <c:idx val="4"/>
        <c:delete val="1"/>
      </c:legendEntry>
      <c:legendEntry>
        <c:idx val="5"/>
        <c:delete val="1"/>
      </c:legendEntry>
      <c:legendEntry>
        <c:idx val="6"/>
        <c:delete val="1"/>
      </c:legendEntry>
      <c:legendEntry>
        <c:idx val="7"/>
        <c:delete val="1"/>
      </c:legendEntry>
      <c:overlay val="0"/>
      <c:txPr>
        <a:bodyPr/>
        <a:lstStyle/>
        <a:p>
          <a:pPr rtl="0">
            <a:defRPr/>
          </a:pPr>
          <a:endParaRPr lang="sr-Latn-RS"/>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barChart>
        <c:barDir val="col"/>
        <c:grouping val="clustered"/>
        <c:varyColors val="1"/>
        <c:ser>
          <c:idx val="0"/>
          <c:order val="0"/>
          <c:invertIfNegative val="0"/>
          <c:dPt>
            <c:idx val="1"/>
            <c:invertIfNegative val="0"/>
            <c:bubble3D val="0"/>
          </c:dPt>
          <c:dPt>
            <c:idx val="2"/>
            <c:invertIfNegative val="0"/>
            <c:bubble3D val="0"/>
          </c:dPt>
          <c:dPt>
            <c:idx val="3"/>
            <c:invertIfNegative val="0"/>
            <c:bubble3D val="0"/>
          </c:dPt>
          <c:dPt>
            <c:idx val="4"/>
            <c:invertIfNegative val="0"/>
            <c:bubble3D val="0"/>
          </c:dPt>
          <c:cat>
            <c:strRef>
              <c:f>Sheet1!$B$3:$E$9</c:f>
              <c:strCache>
                <c:ptCount val="6"/>
                <c:pt idx="1">
                  <c:v>Prerađivačka industrija</c:v>
                </c:pt>
                <c:pt idx="2">
                  <c:v>Trgovina na veliko i malo</c:v>
                </c:pt>
                <c:pt idx="3">
                  <c:v>Poljoprivreda, šumarstvo i ribarstvo</c:v>
                </c:pt>
                <c:pt idx="4">
                  <c:v>Prijevoz i skladištenje</c:v>
                </c:pt>
                <c:pt idx="5">
                  <c:v>Djelatnosti pružanja smještaja, te pripreme i usluživanja hrane</c:v>
                </c:pt>
              </c:strCache>
            </c:strRef>
          </c:cat>
          <c:val>
            <c:numRef>
              <c:f>Sheet1!$A$3:$A$9</c:f>
              <c:numCache>
                <c:formatCode>General</c:formatCode>
                <c:ptCount val="7"/>
                <c:pt idx="1">
                  <c:v>3</c:v>
                </c:pt>
                <c:pt idx="2">
                  <c:v>1</c:v>
                </c:pt>
                <c:pt idx="3">
                  <c:v>1</c:v>
                </c:pt>
                <c:pt idx="4">
                  <c:v>1</c:v>
                </c:pt>
                <c:pt idx="5">
                  <c:v>1</c:v>
                </c:pt>
              </c:numCache>
            </c:numRef>
          </c:val>
        </c:ser>
        <c:dLbls>
          <c:showLegendKey val="0"/>
          <c:showVal val="0"/>
          <c:showCatName val="0"/>
          <c:showSerName val="0"/>
          <c:showPercent val="0"/>
          <c:showBubbleSize val="0"/>
        </c:dLbls>
        <c:gapWidth val="150"/>
        <c:axId val="-1897195200"/>
        <c:axId val="-1897201184"/>
      </c:barChart>
      <c:catAx>
        <c:axId val="-1897195200"/>
        <c:scaling>
          <c:orientation val="minMax"/>
        </c:scaling>
        <c:delete val="0"/>
        <c:axPos val="b"/>
        <c:numFmt formatCode="yyyy" sourceLinked="0"/>
        <c:majorTickMark val="none"/>
        <c:minorTickMark val="none"/>
        <c:tickLblPos val="nextTo"/>
        <c:crossAx val="-1897201184"/>
        <c:crosses val="autoZero"/>
        <c:auto val="0"/>
        <c:lblAlgn val="ctr"/>
        <c:lblOffset val="100"/>
        <c:noMultiLvlLbl val="1"/>
      </c:catAx>
      <c:valAx>
        <c:axId val="-1897201184"/>
        <c:scaling>
          <c:orientation val="minMax"/>
        </c:scaling>
        <c:delete val="0"/>
        <c:axPos val="l"/>
        <c:majorGridlines/>
        <c:numFmt formatCode="General" sourceLinked="1"/>
        <c:majorTickMark val="none"/>
        <c:minorTickMark val="none"/>
        <c:tickLblPos val="nextTo"/>
        <c:crossAx val="-1897195200"/>
        <c:crosses val="autoZero"/>
        <c:crossBetween val="between"/>
      </c:valAx>
    </c:plotArea>
    <c:plotVisOnly val="1"/>
    <c:dispBlanksAs val="gap"/>
    <c:showDLblsOverMax val="0"/>
  </c:chart>
  <c:txPr>
    <a:bodyPr/>
    <a:lstStyle/>
    <a:p>
      <a:pPr>
        <a:defRPr sz="850" baseline="0"/>
      </a:pPr>
      <a:endParaRPr lang="sr-Latn-R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B29CFA-5E89-4C40-96EC-93ADAD13A236}" type="doc">
      <dgm:prSet loTypeId="urn:microsoft.com/office/officeart/2005/8/layout/radial6" loCatId="cycle" qsTypeId="urn:microsoft.com/office/officeart/2005/8/quickstyle/simple1" qsCatId="simple" csTypeId="urn:microsoft.com/office/officeart/2005/8/colors/colorful3" csCatId="colorful" phldr="1"/>
      <dgm:spPr/>
      <dgm:t>
        <a:bodyPr/>
        <a:lstStyle/>
        <a:p>
          <a:endParaRPr lang="hr-HR"/>
        </a:p>
      </dgm:t>
    </dgm:pt>
    <dgm:pt modelId="{02A14E98-47B7-4CF2-89A5-5036E5F61527}">
      <dgm:prSet phldrT="[Tekst]"/>
      <dgm:spPr/>
      <dgm:t>
        <a:bodyPr/>
        <a:lstStyle/>
        <a:p>
          <a:r>
            <a:rPr lang="hr-HR"/>
            <a:t>SWOT ANALIZA</a:t>
          </a:r>
        </a:p>
      </dgm:t>
    </dgm:pt>
    <dgm:pt modelId="{C17994C7-7C64-401A-BECA-A362F7A50652}" type="parTrans" cxnId="{650F27D9-0571-4558-B1A1-C687F3CB30B5}">
      <dgm:prSet/>
      <dgm:spPr/>
      <dgm:t>
        <a:bodyPr/>
        <a:lstStyle/>
        <a:p>
          <a:endParaRPr lang="hr-HR"/>
        </a:p>
      </dgm:t>
    </dgm:pt>
    <dgm:pt modelId="{704C2576-343E-4C71-B9D6-F1E2F95DCB19}" type="sibTrans" cxnId="{650F27D9-0571-4558-B1A1-C687F3CB30B5}">
      <dgm:prSet/>
      <dgm:spPr/>
      <dgm:t>
        <a:bodyPr/>
        <a:lstStyle/>
        <a:p>
          <a:endParaRPr lang="hr-HR"/>
        </a:p>
      </dgm:t>
    </dgm:pt>
    <dgm:pt modelId="{A169D2CB-A8A1-4FE9-BF7B-1B23B5DA92CD}">
      <dgm:prSet phldrT="[Tekst]"/>
      <dgm:spPr/>
      <dgm:t>
        <a:bodyPr/>
        <a:lstStyle/>
        <a:p>
          <a:r>
            <a:rPr lang="hr-HR"/>
            <a:t>Snage</a:t>
          </a:r>
        </a:p>
      </dgm:t>
    </dgm:pt>
    <dgm:pt modelId="{D1453980-70A2-48F3-834F-63FD184C298A}" type="parTrans" cxnId="{987AA00B-CECC-4B72-92A1-91DBDD71149F}">
      <dgm:prSet/>
      <dgm:spPr/>
      <dgm:t>
        <a:bodyPr/>
        <a:lstStyle/>
        <a:p>
          <a:endParaRPr lang="hr-HR"/>
        </a:p>
      </dgm:t>
    </dgm:pt>
    <dgm:pt modelId="{780F4B97-B05B-4D07-8F36-A4DAECE3417D}" type="sibTrans" cxnId="{987AA00B-CECC-4B72-92A1-91DBDD71149F}">
      <dgm:prSet/>
      <dgm:spPr/>
      <dgm:t>
        <a:bodyPr/>
        <a:lstStyle/>
        <a:p>
          <a:endParaRPr lang="hr-HR"/>
        </a:p>
      </dgm:t>
    </dgm:pt>
    <dgm:pt modelId="{0DD959C4-B2D2-4C52-A8F5-F101507ACB22}">
      <dgm:prSet phldrT="[Tekst]"/>
      <dgm:spPr/>
      <dgm:t>
        <a:bodyPr/>
        <a:lstStyle/>
        <a:p>
          <a:r>
            <a:rPr lang="hr-HR"/>
            <a:t>Slabosti</a:t>
          </a:r>
        </a:p>
      </dgm:t>
    </dgm:pt>
    <dgm:pt modelId="{E5C60482-880A-4281-B6A7-05B0C5DCDE9F}" type="parTrans" cxnId="{CB3A2C23-3D7E-4FCD-9BCC-21457595299B}">
      <dgm:prSet/>
      <dgm:spPr/>
      <dgm:t>
        <a:bodyPr/>
        <a:lstStyle/>
        <a:p>
          <a:endParaRPr lang="hr-HR"/>
        </a:p>
      </dgm:t>
    </dgm:pt>
    <dgm:pt modelId="{CE3AD333-C6C5-4AC5-87A6-7F0C910BE4B5}" type="sibTrans" cxnId="{CB3A2C23-3D7E-4FCD-9BCC-21457595299B}">
      <dgm:prSet/>
      <dgm:spPr/>
      <dgm:t>
        <a:bodyPr/>
        <a:lstStyle/>
        <a:p>
          <a:endParaRPr lang="hr-HR"/>
        </a:p>
      </dgm:t>
    </dgm:pt>
    <dgm:pt modelId="{94E6972C-3FF0-46F9-BAD6-519C6D19A580}">
      <dgm:prSet phldrT="[Tekst]"/>
      <dgm:spPr/>
      <dgm:t>
        <a:bodyPr/>
        <a:lstStyle/>
        <a:p>
          <a:r>
            <a:rPr lang="hr-HR"/>
            <a:t>Mogućnosti</a:t>
          </a:r>
        </a:p>
      </dgm:t>
    </dgm:pt>
    <dgm:pt modelId="{BA0426A5-2715-455B-8FE7-206304485088}" type="parTrans" cxnId="{16BED7B5-27A1-4383-A43C-8B266236BF8D}">
      <dgm:prSet/>
      <dgm:spPr/>
      <dgm:t>
        <a:bodyPr/>
        <a:lstStyle/>
        <a:p>
          <a:endParaRPr lang="hr-HR"/>
        </a:p>
      </dgm:t>
    </dgm:pt>
    <dgm:pt modelId="{B57CE70C-A344-4CAD-BF56-4F6337EE63B5}" type="sibTrans" cxnId="{16BED7B5-27A1-4383-A43C-8B266236BF8D}">
      <dgm:prSet/>
      <dgm:spPr/>
      <dgm:t>
        <a:bodyPr/>
        <a:lstStyle/>
        <a:p>
          <a:endParaRPr lang="hr-HR"/>
        </a:p>
      </dgm:t>
    </dgm:pt>
    <dgm:pt modelId="{367BF9EC-572E-4E93-AAE6-B2E52BC57F0A}">
      <dgm:prSet phldrT="[Tekst]"/>
      <dgm:spPr/>
      <dgm:t>
        <a:bodyPr/>
        <a:lstStyle/>
        <a:p>
          <a:r>
            <a:rPr lang="hr-HR"/>
            <a:t>Prijetnje</a:t>
          </a:r>
        </a:p>
      </dgm:t>
    </dgm:pt>
    <dgm:pt modelId="{59C8526D-62A8-4A8B-B81A-D2365BAFC9A9}" type="parTrans" cxnId="{4EF9C4EC-7E73-4965-855B-3C8D3552166A}">
      <dgm:prSet/>
      <dgm:spPr/>
      <dgm:t>
        <a:bodyPr/>
        <a:lstStyle/>
        <a:p>
          <a:endParaRPr lang="hr-HR"/>
        </a:p>
      </dgm:t>
    </dgm:pt>
    <dgm:pt modelId="{51EBD835-7C48-40EB-90CA-A0D091D2144B}" type="sibTrans" cxnId="{4EF9C4EC-7E73-4965-855B-3C8D3552166A}">
      <dgm:prSet/>
      <dgm:spPr/>
      <dgm:t>
        <a:bodyPr/>
        <a:lstStyle/>
        <a:p>
          <a:endParaRPr lang="hr-HR"/>
        </a:p>
      </dgm:t>
    </dgm:pt>
    <dgm:pt modelId="{FA7A6D42-D8B1-465D-84EA-57AF94184D3D}" type="pres">
      <dgm:prSet presAssocID="{81B29CFA-5E89-4C40-96EC-93ADAD13A236}" presName="Name0" presStyleCnt="0">
        <dgm:presLayoutVars>
          <dgm:chMax val="1"/>
          <dgm:dir/>
          <dgm:animLvl val="ctr"/>
          <dgm:resizeHandles val="exact"/>
        </dgm:presLayoutVars>
      </dgm:prSet>
      <dgm:spPr/>
      <dgm:t>
        <a:bodyPr/>
        <a:lstStyle/>
        <a:p>
          <a:endParaRPr lang="hr-HR"/>
        </a:p>
      </dgm:t>
    </dgm:pt>
    <dgm:pt modelId="{7B8D00B5-FEE7-49EB-A3B4-038AACE3611C}" type="pres">
      <dgm:prSet presAssocID="{02A14E98-47B7-4CF2-89A5-5036E5F61527}" presName="centerShape" presStyleLbl="node0" presStyleIdx="0" presStyleCnt="1"/>
      <dgm:spPr/>
      <dgm:t>
        <a:bodyPr/>
        <a:lstStyle/>
        <a:p>
          <a:endParaRPr lang="hr-HR"/>
        </a:p>
      </dgm:t>
    </dgm:pt>
    <dgm:pt modelId="{BA16C918-DB66-42E2-A39E-3ED7A716B573}" type="pres">
      <dgm:prSet presAssocID="{A169D2CB-A8A1-4FE9-BF7B-1B23B5DA92CD}" presName="node" presStyleLbl="node1" presStyleIdx="0" presStyleCnt="4">
        <dgm:presLayoutVars>
          <dgm:bulletEnabled val="1"/>
        </dgm:presLayoutVars>
      </dgm:prSet>
      <dgm:spPr/>
      <dgm:t>
        <a:bodyPr/>
        <a:lstStyle/>
        <a:p>
          <a:endParaRPr lang="hr-HR"/>
        </a:p>
      </dgm:t>
    </dgm:pt>
    <dgm:pt modelId="{C8F9C15F-F915-41D2-92CC-C39BAB8F62E1}" type="pres">
      <dgm:prSet presAssocID="{A169D2CB-A8A1-4FE9-BF7B-1B23B5DA92CD}" presName="dummy" presStyleCnt="0"/>
      <dgm:spPr/>
    </dgm:pt>
    <dgm:pt modelId="{71FD00BB-90E1-4B74-802D-E4C8BFF7966B}" type="pres">
      <dgm:prSet presAssocID="{780F4B97-B05B-4D07-8F36-A4DAECE3417D}" presName="sibTrans" presStyleLbl="sibTrans2D1" presStyleIdx="0" presStyleCnt="4"/>
      <dgm:spPr/>
      <dgm:t>
        <a:bodyPr/>
        <a:lstStyle/>
        <a:p>
          <a:endParaRPr lang="hr-HR"/>
        </a:p>
      </dgm:t>
    </dgm:pt>
    <dgm:pt modelId="{0572496C-A5C3-4FCF-B76C-751E3A87CB24}" type="pres">
      <dgm:prSet presAssocID="{0DD959C4-B2D2-4C52-A8F5-F101507ACB22}" presName="node" presStyleLbl="node1" presStyleIdx="1" presStyleCnt="4">
        <dgm:presLayoutVars>
          <dgm:bulletEnabled val="1"/>
        </dgm:presLayoutVars>
      </dgm:prSet>
      <dgm:spPr/>
      <dgm:t>
        <a:bodyPr/>
        <a:lstStyle/>
        <a:p>
          <a:endParaRPr lang="hr-HR"/>
        </a:p>
      </dgm:t>
    </dgm:pt>
    <dgm:pt modelId="{D273F668-868B-4545-8B28-F2617E39720D}" type="pres">
      <dgm:prSet presAssocID="{0DD959C4-B2D2-4C52-A8F5-F101507ACB22}" presName="dummy" presStyleCnt="0"/>
      <dgm:spPr/>
    </dgm:pt>
    <dgm:pt modelId="{236EDFF7-8B14-43A6-8F83-A32FAEDC851C}" type="pres">
      <dgm:prSet presAssocID="{CE3AD333-C6C5-4AC5-87A6-7F0C910BE4B5}" presName="sibTrans" presStyleLbl="sibTrans2D1" presStyleIdx="1" presStyleCnt="4"/>
      <dgm:spPr/>
      <dgm:t>
        <a:bodyPr/>
        <a:lstStyle/>
        <a:p>
          <a:endParaRPr lang="hr-HR"/>
        </a:p>
      </dgm:t>
    </dgm:pt>
    <dgm:pt modelId="{DF8C71BE-3E4A-4F88-8441-AB670300F881}" type="pres">
      <dgm:prSet presAssocID="{94E6972C-3FF0-46F9-BAD6-519C6D19A580}" presName="node" presStyleLbl="node1" presStyleIdx="2" presStyleCnt="4">
        <dgm:presLayoutVars>
          <dgm:bulletEnabled val="1"/>
        </dgm:presLayoutVars>
      </dgm:prSet>
      <dgm:spPr/>
      <dgm:t>
        <a:bodyPr/>
        <a:lstStyle/>
        <a:p>
          <a:endParaRPr lang="hr-HR"/>
        </a:p>
      </dgm:t>
    </dgm:pt>
    <dgm:pt modelId="{F090BC06-2046-4F7A-B2C0-7B0EFE5B4381}" type="pres">
      <dgm:prSet presAssocID="{94E6972C-3FF0-46F9-BAD6-519C6D19A580}" presName="dummy" presStyleCnt="0"/>
      <dgm:spPr/>
    </dgm:pt>
    <dgm:pt modelId="{3CFAE9C0-2B79-4C4B-A3DA-1B4257C2D50F}" type="pres">
      <dgm:prSet presAssocID="{B57CE70C-A344-4CAD-BF56-4F6337EE63B5}" presName="sibTrans" presStyleLbl="sibTrans2D1" presStyleIdx="2" presStyleCnt="4"/>
      <dgm:spPr/>
      <dgm:t>
        <a:bodyPr/>
        <a:lstStyle/>
        <a:p>
          <a:endParaRPr lang="hr-HR"/>
        </a:p>
      </dgm:t>
    </dgm:pt>
    <dgm:pt modelId="{2CD101DA-599E-4C5D-83BD-0BF4577C8D07}" type="pres">
      <dgm:prSet presAssocID="{367BF9EC-572E-4E93-AAE6-B2E52BC57F0A}" presName="node" presStyleLbl="node1" presStyleIdx="3" presStyleCnt="4">
        <dgm:presLayoutVars>
          <dgm:bulletEnabled val="1"/>
        </dgm:presLayoutVars>
      </dgm:prSet>
      <dgm:spPr/>
      <dgm:t>
        <a:bodyPr/>
        <a:lstStyle/>
        <a:p>
          <a:endParaRPr lang="hr-HR"/>
        </a:p>
      </dgm:t>
    </dgm:pt>
    <dgm:pt modelId="{AA223E09-7404-43AB-B8EE-D5C070144E27}" type="pres">
      <dgm:prSet presAssocID="{367BF9EC-572E-4E93-AAE6-B2E52BC57F0A}" presName="dummy" presStyleCnt="0"/>
      <dgm:spPr/>
    </dgm:pt>
    <dgm:pt modelId="{E40B17E4-F2EC-4923-9600-4BDB6990630B}" type="pres">
      <dgm:prSet presAssocID="{51EBD835-7C48-40EB-90CA-A0D091D2144B}" presName="sibTrans" presStyleLbl="sibTrans2D1" presStyleIdx="3" presStyleCnt="4"/>
      <dgm:spPr/>
      <dgm:t>
        <a:bodyPr/>
        <a:lstStyle/>
        <a:p>
          <a:endParaRPr lang="hr-HR"/>
        </a:p>
      </dgm:t>
    </dgm:pt>
  </dgm:ptLst>
  <dgm:cxnLst>
    <dgm:cxn modelId="{650F27D9-0571-4558-B1A1-C687F3CB30B5}" srcId="{81B29CFA-5E89-4C40-96EC-93ADAD13A236}" destId="{02A14E98-47B7-4CF2-89A5-5036E5F61527}" srcOrd="0" destOrd="0" parTransId="{C17994C7-7C64-401A-BECA-A362F7A50652}" sibTransId="{704C2576-343E-4C71-B9D6-F1E2F95DCB19}"/>
    <dgm:cxn modelId="{17ED7B0B-8362-4F09-91E0-C4582FECD7AC}" type="presOf" srcId="{02A14E98-47B7-4CF2-89A5-5036E5F61527}" destId="{7B8D00B5-FEE7-49EB-A3B4-038AACE3611C}" srcOrd="0" destOrd="0" presId="urn:microsoft.com/office/officeart/2005/8/layout/radial6"/>
    <dgm:cxn modelId="{6F1D07CD-3643-4A56-842E-919F85D51295}" type="presOf" srcId="{B57CE70C-A344-4CAD-BF56-4F6337EE63B5}" destId="{3CFAE9C0-2B79-4C4B-A3DA-1B4257C2D50F}" srcOrd="0" destOrd="0" presId="urn:microsoft.com/office/officeart/2005/8/layout/radial6"/>
    <dgm:cxn modelId="{E26241A8-DD19-4859-9DAE-0F9CD045E16A}" type="presOf" srcId="{367BF9EC-572E-4E93-AAE6-B2E52BC57F0A}" destId="{2CD101DA-599E-4C5D-83BD-0BF4577C8D07}" srcOrd="0" destOrd="0" presId="urn:microsoft.com/office/officeart/2005/8/layout/radial6"/>
    <dgm:cxn modelId="{65BF6500-7FD0-4224-B6F2-C191079494BF}" type="presOf" srcId="{81B29CFA-5E89-4C40-96EC-93ADAD13A236}" destId="{FA7A6D42-D8B1-465D-84EA-57AF94184D3D}" srcOrd="0" destOrd="0" presId="urn:microsoft.com/office/officeart/2005/8/layout/radial6"/>
    <dgm:cxn modelId="{7AC291FC-1330-4DAA-9026-F4349351DAE6}" type="presOf" srcId="{CE3AD333-C6C5-4AC5-87A6-7F0C910BE4B5}" destId="{236EDFF7-8B14-43A6-8F83-A32FAEDC851C}" srcOrd="0" destOrd="0" presId="urn:microsoft.com/office/officeart/2005/8/layout/radial6"/>
    <dgm:cxn modelId="{2D41C271-CAF0-4D17-928F-08B0071A4358}" type="presOf" srcId="{94E6972C-3FF0-46F9-BAD6-519C6D19A580}" destId="{DF8C71BE-3E4A-4F88-8441-AB670300F881}" srcOrd="0" destOrd="0" presId="urn:microsoft.com/office/officeart/2005/8/layout/radial6"/>
    <dgm:cxn modelId="{CB3A2C23-3D7E-4FCD-9BCC-21457595299B}" srcId="{02A14E98-47B7-4CF2-89A5-5036E5F61527}" destId="{0DD959C4-B2D2-4C52-A8F5-F101507ACB22}" srcOrd="1" destOrd="0" parTransId="{E5C60482-880A-4281-B6A7-05B0C5DCDE9F}" sibTransId="{CE3AD333-C6C5-4AC5-87A6-7F0C910BE4B5}"/>
    <dgm:cxn modelId="{16BED7B5-27A1-4383-A43C-8B266236BF8D}" srcId="{02A14E98-47B7-4CF2-89A5-5036E5F61527}" destId="{94E6972C-3FF0-46F9-BAD6-519C6D19A580}" srcOrd="2" destOrd="0" parTransId="{BA0426A5-2715-455B-8FE7-206304485088}" sibTransId="{B57CE70C-A344-4CAD-BF56-4F6337EE63B5}"/>
    <dgm:cxn modelId="{3A08385E-065C-41BB-8FC2-D4259C65BE00}" type="presOf" srcId="{51EBD835-7C48-40EB-90CA-A0D091D2144B}" destId="{E40B17E4-F2EC-4923-9600-4BDB6990630B}" srcOrd="0" destOrd="0" presId="urn:microsoft.com/office/officeart/2005/8/layout/radial6"/>
    <dgm:cxn modelId="{699790F7-559D-461E-BAE5-6988CBA1C27B}" type="presOf" srcId="{A169D2CB-A8A1-4FE9-BF7B-1B23B5DA92CD}" destId="{BA16C918-DB66-42E2-A39E-3ED7A716B573}" srcOrd="0" destOrd="0" presId="urn:microsoft.com/office/officeart/2005/8/layout/radial6"/>
    <dgm:cxn modelId="{987AA00B-CECC-4B72-92A1-91DBDD71149F}" srcId="{02A14E98-47B7-4CF2-89A5-5036E5F61527}" destId="{A169D2CB-A8A1-4FE9-BF7B-1B23B5DA92CD}" srcOrd="0" destOrd="0" parTransId="{D1453980-70A2-48F3-834F-63FD184C298A}" sibTransId="{780F4B97-B05B-4D07-8F36-A4DAECE3417D}"/>
    <dgm:cxn modelId="{4EF9C4EC-7E73-4965-855B-3C8D3552166A}" srcId="{02A14E98-47B7-4CF2-89A5-5036E5F61527}" destId="{367BF9EC-572E-4E93-AAE6-B2E52BC57F0A}" srcOrd="3" destOrd="0" parTransId="{59C8526D-62A8-4A8B-B81A-D2365BAFC9A9}" sibTransId="{51EBD835-7C48-40EB-90CA-A0D091D2144B}"/>
    <dgm:cxn modelId="{4EB42609-3561-45C4-97C5-920619E793C9}" type="presOf" srcId="{780F4B97-B05B-4D07-8F36-A4DAECE3417D}" destId="{71FD00BB-90E1-4B74-802D-E4C8BFF7966B}" srcOrd="0" destOrd="0" presId="urn:microsoft.com/office/officeart/2005/8/layout/radial6"/>
    <dgm:cxn modelId="{9E38EFDF-1A9F-4E34-B4A8-F547FFBB7526}" type="presOf" srcId="{0DD959C4-B2D2-4C52-A8F5-F101507ACB22}" destId="{0572496C-A5C3-4FCF-B76C-751E3A87CB24}" srcOrd="0" destOrd="0" presId="urn:microsoft.com/office/officeart/2005/8/layout/radial6"/>
    <dgm:cxn modelId="{CDEA1E10-408C-4417-A90A-96362BB85BD4}" type="presParOf" srcId="{FA7A6D42-D8B1-465D-84EA-57AF94184D3D}" destId="{7B8D00B5-FEE7-49EB-A3B4-038AACE3611C}" srcOrd="0" destOrd="0" presId="urn:microsoft.com/office/officeart/2005/8/layout/radial6"/>
    <dgm:cxn modelId="{8255E4CD-19B7-4CDA-877C-7FEDB99534AC}" type="presParOf" srcId="{FA7A6D42-D8B1-465D-84EA-57AF94184D3D}" destId="{BA16C918-DB66-42E2-A39E-3ED7A716B573}" srcOrd="1" destOrd="0" presId="urn:microsoft.com/office/officeart/2005/8/layout/radial6"/>
    <dgm:cxn modelId="{EF212106-D505-4426-9E82-98E1CE185215}" type="presParOf" srcId="{FA7A6D42-D8B1-465D-84EA-57AF94184D3D}" destId="{C8F9C15F-F915-41D2-92CC-C39BAB8F62E1}" srcOrd="2" destOrd="0" presId="urn:microsoft.com/office/officeart/2005/8/layout/radial6"/>
    <dgm:cxn modelId="{19B187AB-B203-4C06-A97C-D821880A4219}" type="presParOf" srcId="{FA7A6D42-D8B1-465D-84EA-57AF94184D3D}" destId="{71FD00BB-90E1-4B74-802D-E4C8BFF7966B}" srcOrd="3" destOrd="0" presId="urn:microsoft.com/office/officeart/2005/8/layout/radial6"/>
    <dgm:cxn modelId="{2C32F6D5-E337-4E80-8AE3-D5D56797421E}" type="presParOf" srcId="{FA7A6D42-D8B1-465D-84EA-57AF94184D3D}" destId="{0572496C-A5C3-4FCF-B76C-751E3A87CB24}" srcOrd="4" destOrd="0" presId="urn:microsoft.com/office/officeart/2005/8/layout/radial6"/>
    <dgm:cxn modelId="{75AD5138-4D6A-4D65-88A5-121CCF9E8813}" type="presParOf" srcId="{FA7A6D42-D8B1-465D-84EA-57AF94184D3D}" destId="{D273F668-868B-4545-8B28-F2617E39720D}" srcOrd="5" destOrd="0" presId="urn:microsoft.com/office/officeart/2005/8/layout/radial6"/>
    <dgm:cxn modelId="{352C0D1D-082C-41BA-B261-EFD2E923AFBB}" type="presParOf" srcId="{FA7A6D42-D8B1-465D-84EA-57AF94184D3D}" destId="{236EDFF7-8B14-43A6-8F83-A32FAEDC851C}" srcOrd="6" destOrd="0" presId="urn:microsoft.com/office/officeart/2005/8/layout/radial6"/>
    <dgm:cxn modelId="{F9AB2B4D-9AD4-49FD-801B-4BC280B1C0D5}" type="presParOf" srcId="{FA7A6D42-D8B1-465D-84EA-57AF94184D3D}" destId="{DF8C71BE-3E4A-4F88-8441-AB670300F881}" srcOrd="7" destOrd="0" presId="urn:microsoft.com/office/officeart/2005/8/layout/radial6"/>
    <dgm:cxn modelId="{0EE2725C-F5D1-44FD-8554-1914462712C3}" type="presParOf" srcId="{FA7A6D42-D8B1-465D-84EA-57AF94184D3D}" destId="{F090BC06-2046-4F7A-B2C0-7B0EFE5B4381}" srcOrd="8" destOrd="0" presId="urn:microsoft.com/office/officeart/2005/8/layout/radial6"/>
    <dgm:cxn modelId="{EFECA063-A386-4463-BA5C-0A96DE9DFD71}" type="presParOf" srcId="{FA7A6D42-D8B1-465D-84EA-57AF94184D3D}" destId="{3CFAE9C0-2B79-4C4B-A3DA-1B4257C2D50F}" srcOrd="9" destOrd="0" presId="urn:microsoft.com/office/officeart/2005/8/layout/radial6"/>
    <dgm:cxn modelId="{56F1F09F-768D-441F-8574-32B0843E7350}" type="presParOf" srcId="{FA7A6D42-D8B1-465D-84EA-57AF94184D3D}" destId="{2CD101DA-599E-4C5D-83BD-0BF4577C8D07}" srcOrd="10" destOrd="0" presId="urn:microsoft.com/office/officeart/2005/8/layout/radial6"/>
    <dgm:cxn modelId="{4C727D25-5F78-4564-B9A7-F4D37F4CA042}" type="presParOf" srcId="{FA7A6D42-D8B1-465D-84EA-57AF94184D3D}" destId="{AA223E09-7404-43AB-B8EE-D5C070144E27}" srcOrd="11" destOrd="0" presId="urn:microsoft.com/office/officeart/2005/8/layout/radial6"/>
    <dgm:cxn modelId="{5B53B131-5198-4EE3-8E8B-CAA595CC36DD}" type="presParOf" srcId="{FA7A6D42-D8B1-465D-84EA-57AF94184D3D}" destId="{E40B17E4-F2EC-4923-9600-4BDB6990630B}" srcOrd="12" destOrd="0" presId="urn:microsoft.com/office/officeart/2005/8/layout/radial6"/>
  </dgm:cxnLst>
  <dgm:bg/>
  <dgm:whole/>
  <dgm:extLst>
    <a:ext uri="http://schemas.microsoft.com/office/drawing/2008/diagram">
      <dsp:dataModelExt xmlns:dsp="http://schemas.microsoft.com/office/drawing/2008/diagram" relId="rId7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D34FB8B-2831-461E-B761-793C5D61210B}" type="doc">
      <dgm:prSet loTypeId="urn:microsoft.com/office/officeart/2005/8/layout/hierarchy1" loCatId="hierarchy" qsTypeId="urn:microsoft.com/office/officeart/2005/8/quickstyle/3d2" qsCatId="3D" csTypeId="urn:microsoft.com/office/officeart/2005/8/colors/accent5_1" csCatId="accent5" phldr="1"/>
      <dgm:spPr/>
      <dgm:t>
        <a:bodyPr/>
        <a:lstStyle/>
        <a:p>
          <a:endParaRPr lang="hr-BA"/>
        </a:p>
      </dgm:t>
    </dgm:pt>
    <dgm:pt modelId="{EF9FA088-1F24-4337-A65F-84E77FDBBD1B}">
      <dgm:prSet phldrT="[Text]" custT="1"/>
      <dgm:spPr/>
      <dgm:t>
        <a:bodyPr/>
        <a:lstStyle/>
        <a:p>
          <a:pPr algn="ctr"/>
          <a:r>
            <a:rPr lang="hr-BA" sz="1600"/>
            <a:t>Vizija Općine Stara Gradiška</a:t>
          </a:r>
        </a:p>
      </dgm:t>
    </dgm:pt>
    <dgm:pt modelId="{AD5AFF21-DE7D-47E4-B154-099683168048}" type="parTrans" cxnId="{DC3D0C40-64B1-4925-A16B-52D5999A351F}">
      <dgm:prSet/>
      <dgm:spPr/>
      <dgm:t>
        <a:bodyPr/>
        <a:lstStyle/>
        <a:p>
          <a:pPr algn="ctr"/>
          <a:endParaRPr lang="hr-BA"/>
        </a:p>
      </dgm:t>
    </dgm:pt>
    <dgm:pt modelId="{8C6D21E3-97C6-4CC3-9B7F-1EA31A84D747}" type="sibTrans" cxnId="{DC3D0C40-64B1-4925-A16B-52D5999A351F}">
      <dgm:prSet/>
      <dgm:spPr/>
      <dgm:t>
        <a:bodyPr/>
        <a:lstStyle/>
        <a:p>
          <a:pPr algn="ctr"/>
          <a:endParaRPr lang="hr-BA"/>
        </a:p>
      </dgm:t>
    </dgm:pt>
    <dgm:pt modelId="{F66D2298-713E-4B4F-AADD-4A142A01F676}">
      <dgm:prSet phldrT="[Text]" custT="1"/>
      <dgm:spPr/>
      <dgm:t>
        <a:bodyPr/>
        <a:lstStyle/>
        <a:p>
          <a:pPr algn="ctr"/>
          <a:r>
            <a:rPr lang="hr-BA" sz="1600"/>
            <a:t>SC 1: Zaustavljanje depopulacije područja općine</a:t>
          </a:r>
        </a:p>
      </dgm:t>
    </dgm:pt>
    <dgm:pt modelId="{FCEB7C8F-D3AD-4EC5-8581-3598A9B035C1}" type="parTrans" cxnId="{F8798593-28A2-4FCD-8691-FCD0A5F839F8}">
      <dgm:prSet/>
      <dgm:spPr/>
      <dgm:t>
        <a:bodyPr/>
        <a:lstStyle/>
        <a:p>
          <a:pPr algn="ctr"/>
          <a:endParaRPr lang="hr-BA"/>
        </a:p>
      </dgm:t>
    </dgm:pt>
    <dgm:pt modelId="{6078308C-185A-4095-AE58-05762D879D21}" type="sibTrans" cxnId="{F8798593-28A2-4FCD-8691-FCD0A5F839F8}">
      <dgm:prSet/>
      <dgm:spPr/>
      <dgm:t>
        <a:bodyPr/>
        <a:lstStyle/>
        <a:p>
          <a:pPr algn="ctr"/>
          <a:endParaRPr lang="hr-BA"/>
        </a:p>
      </dgm:t>
    </dgm:pt>
    <dgm:pt modelId="{59F3A056-0C8F-4A92-9975-B606408C6887}">
      <dgm:prSet phldrT="[Text]" custT="1"/>
      <dgm:spPr/>
      <dgm:t>
        <a:bodyPr/>
        <a:lstStyle/>
        <a:p>
          <a:pPr algn="ctr"/>
          <a:r>
            <a:rPr lang="hr-BA" sz="1600"/>
            <a:t>SC 2: Tehnološki suvremena infrastruktura u funkciji zaštite i očuvanja okoliša</a:t>
          </a:r>
        </a:p>
      </dgm:t>
    </dgm:pt>
    <dgm:pt modelId="{B2084846-2B75-4E58-89D6-6B05E9944263}" type="parTrans" cxnId="{2F9E064A-5CED-4DC5-8D22-4D8C844ECB23}">
      <dgm:prSet/>
      <dgm:spPr/>
      <dgm:t>
        <a:bodyPr/>
        <a:lstStyle/>
        <a:p>
          <a:pPr algn="ctr"/>
          <a:endParaRPr lang="hr-BA"/>
        </a:p>
      </dgm:t>
    </dgm:pt>
    <dgm:pt modelId="{3CCBBAF5-77C7-48FA-BF29-1336A63D3398}" type="sibTrans" cxnId="{2F9E064A-5CED-4DC5-8D22-4D8C844ECB23}">
      <dgm:prSet/>
      <dgm:spPr/>
      <dgm:t>
        <a:bodyPr/>
        <a:lstStyle/>
        <a:p>
          <a:pPr algn="ctr"/>
          <a:endParaRPr lang="hr-BA"/>
        </a:p>
      </dgm:t>
    </dgm:pt>
    <dgm:pt modelId="{8DEC8026-E63E-4224-A9A0-81E728407553}">
      <dgm:prSet custT="1"/>
      <dgm:spPr/>
      <dgm:t>
        <a:bodyPr/>
        <a:lstStyle/>
        <a:p>
          <a:pPr algn="ctr"/>
          <a:r>
            <a:rPr lang="hr-BA" sz="1600"/>
            <a:t>SC 3: Održiva uporaba prirodnih i kulturno-povijesnih resursa u svrhu razvoja turističke ponude</a:t>
          </a:r>
        </a:p>
      </dgm:t>
    </dgm:pt>
    <dgm:pt modelId="{971A6BAF-C7D9-4C7D-A844-999737313D66}" type="parTrans" cxnId="{2EE0A048-D9A9-46AE-BF86-31DB8770C931}">
      <dgm:prSet/>
      <dgm:spPr/>
      <dgm:t>
        <a:bodyPr/>
        <a:lstStyle/>
        <a:p>
          <a:pPr algn="ctr"/>
          <a:endParaRPr lang="hr-BA"/>
        </a:p>
      </dgm:t>
    </dgm:pt>
    <dgm:pt modelId="{DBA6FE3D-BFBA-4880-B5AC-95BA17EE21E9}" type="sibTrans" cxnId="{2EE0A048-D9A9-46AE-BF86-31DB8770C931}">
      <dgm:prSet/>
      <dgm:spPr/>
      <dgm:t>
        <a:bodyPr/>
        <a:lstStyle/>
        <a:p>
          <a:pPr algn="ctr"/>
          <a:endParaRPr lang="hr-BA"/>
        </a:p>
      </dgm:t>
    </dgm:pt>
    <dgm:pt modelId="{1E0BC6AE-A1D4-4ECF-B14B-D50D8A8894D9}" type="pres">
      <dgm:prSet presAssocID="{3D34FB8B-2831-461E-B761-793C5D61210B}" presName="hierChild1" presStyleCnt="0">
        <dgm:presLayoutVars>
          <dgm:chPref val="1"/>
          <dgm:dir/>
          <dgm:animOne val="branch"/>
          <dgm:animLvl val="lvl"/>
          <dgm:resizeHandles/>
        </dgm:presLayoutVars>
      </dgm:prSet>
      <dgm:spPr/>
      <dgm:t>
        <a:bodyPr/>
        <a:lstStyle/>
        <a:p>
          <a:endParaRPr lang="hr-BA"/>
        </a:p>
      </dgm:t>
    </dgm:pt>
    <dgm:pt modelId="{585C5FCF-E678-4B5C-BD88-8A5CE3C5CD7B}" type="pres">
      <dgm:prSet presAssocID="{EF9FA088-1F24-4337-A65F-84E77FDBBD1B}" presName="hierRoot1" presStyleCnt="0"/>
      <dgm:spPr/>
      <dgm:t>
        <a:bodyPr/>
        <a:lstStyle/>
        <a:p>
          <a:endParaRPr lang="hr-BA"/>
        </a:p>
      </dgm:t>
    </dgm:pt>
    <dgm:pt modelId="{5CB36925-3634-4566-9EA3-A67D574E4447}" type="pres">
      <dgm:prSet presAssocID="{EF9FA088-1F24-4337-A65F-84E77FDBBD1B}" presName="composite" presStyleCnt="0"/>
      <dgm:spPr/>
      <dgm:t>
        <a:bodyPr/>
        <a:lstStyle/>
        <a:p>
          <a:endParaRPr lang="hr-BA"/>
        </a:p>
      </dgm:t>
    </dgm:pt>
    <dgm:pt modelId="{F3BAD7FA-7F69-46B5-8B27-131EA56A113F}" type="pres">
      <dgm:prSet presAssocID="{EF9FA088-1F24-4337-A65F-84E77FDBBD1B}" presName="background" presStyleLbl="node0" presStyleIdx="0" presStyleCnt="1"/>
      <dgm:spPr/>
      <dgm:t>
        <a:bodyPr/>
        <a:lstStyle/>
        <a:p>
          <a:endParaRPr lang="hr-BA"/>
        </a:p>
      </dgm:t>
    </dgm:pt>
    <dgm:pt modelId="{C22FBCA3-D705-40F2-8324-431A6E72A2A1}" type="pres">
      <dgm:prSet presAssocID="{EF9FA088-1F24-4337-A65F-84E77FDBBD1B}" presName="text" presStyleLbl="fgAcc0" presStyleIdx="0" presStyleCnt="1" custScaleX="141847" custScaleY="116092">
        <dgm:presLayoutVars>
          <dgm:chPref val="3"/>
        </dgm:presLayoutVars>
      </dgm:prSet>
      <dgm:spPr/>
      <dgm:t>
        <a:bodyPr/>
        <a:lstStyle/>
        <a:p>
          <a:endParaRPr lang="hr-BA"/>
        </a:p>
      </dgm:t>
    </dgm:pt>
    <dgm:pt modelId="{D73008D4-6C3E-497E-89F8-7825E75D1CB3}" type="pres">
      <dgm:prSet presAssocID="{EF9FA088-1F24-4337-A65F-84E77FDBBD1B}" presName="hierChild2" presStyleCnt="0"/>
      <dgm:spPr/>
      <dgm:t>
        <a:bodyPr/>
        <a:lstStyle/>
        <a:p>
          <a:endParaRPr lang="hr-BA"/>
        </a:p>
      </dgm:t>
    </dgm:pt>
    <dgm:pt modelId="{7E3FDDE1-0DDC-4263-ACC8-27C4FAA04814}" type="pres">
      <dgm:prSet presAssocID="{FCEB7C8F-D3AD-4EC5-8581-3598A9B035C1}" presName="Name10" presStyleLbl="parChTrans1D2" presStyleIdx="0" presStyleCnt="3"/>
      <dgm:spPr/>
      <dgm:t>
        <a:bodyPr/>
        <a:lstStyle/>
        <a:p>
          <a:endParaRPr lang="hr-BA"/>
        </a:p>
      </dgm:t>
    </dgm:pt>
    <dgm:pt modelId="{C540E121-9008-4F30-BD16-0D5CAACE4C10}" type="pres">
      <dgm:prSet presAssocID="{F66D2298-713E-4B4F-AADD-4A142A01F676}" presName="hierRoot2" presStyleCnt="0"/>
      <dgm:spPr/>
      <dgm:t>
        <a:bodyPr/>
        <a:lstStyle/>
        <a:p>
          <a:endParaRPr lang="hr-BA"/>
        </a:p>
      </dgm:t>
    </dgm:pt>
    <dgm:pt modelId="{7FEBBC5D-CA70-4E6B-AC7E-E9DEED34E9CB}" type="pres">
      <dgm:prSet presAssocID="{F66D2298-713E-4B4F-AADD-4A142A01F676}" presName="composite2" presStyleCnt="0"/>
      <dgm:spPr/>
      <dgm:t>
        <a:bodyPr/>
        <a:lstStyle/>
        <a:p>
          <a:endParaRPr lang="hr-BA"/>
        </a:p>
      </dgm:t>
    </dgm:pt>
    <dgm:pt modelId="{9307D3BF-75DF-4021-BDD2-4ADFB6A2F003}" type="pres">
      <dgm:prSet presAssocID="{F66D2298-713E-4B4F-AADD-4A142A01F676}" presName="background2" presStyleLbl="node2" presStyleIdx="0" presStyleCnt="3"/>
      <dgm:spPr/>
      <dgm:t>
        <a:bodyPr/>
        <a:lstStyle/>
        <a:p>
          <a:endParaRPr lang="hr-BA"/>
        </a:p>
      </dgm:t>
    </dgm:pt>
    <dgm:pt modelId="{2BA85B1E-2731-4AA8-A001-60ADA9C45844}" type="pres">
      <dgm:prSet presAssocID="{F66D2298-713E-4B4F-AADD-4A142A01F676}" presName="text2" presStyleLbl="fgAcc2" presStyleIdx="0" presStyleCnt="3" custScaleX="85158" custScaleY="142105">
        <dgm:presLayoutVars>
          <dgm:chPref val="3"/>
        </dgm:presLayoutVars>
      </dgm:prSet>
      <dgm:spPr/>
      <dgm:t>
        <a:bodyPr/>
        <a:lstStyle/>
        <a:p>
          <a:endParaRPr lang="hr-BA"/>
        </a:p>
      </dgm:t>
    </dgm:pt>
    <dgm:pt modelId="{179AC831-C4A8-4CCB-A080-DB713F45ADB3}" type="pres">
      <dgm:prSet presAssocID="{F66D2298-713E-4B4F-AADD-4A142A01F676}" presName="hierChild3" presStyleCnt="0"/>
      <dgm:spPr/>
      <dgm:t>
        <a:bodyPr/>
        <a:lstStyle/>
        <a:p>
          <a:endParaRPr lang="hr-BA"/>
        </a:p>
      </dgm:t>
    </dgm:pt>
    <dgm:pt modelId="{F15BEFD0-6662-4D22-9D34-E26706D3CF39}" type="pres">
      <dgm:prSet presAssocID="{B2084846-2B75-4E58-89D6-6B05E9944263}" presName="Name10" presStyleLbl="parChTrans1D2" presStyleIdx="1" presStyleCnt="3"/>
      <dgm:spPr/>
      <dgm:t>
        <a:bodyPr/>
        <a:lstStyle/>
        <a:p>
          <a:endParaRPr lang="hr-BA"/>
        </a:p>
      </dgm:t>
    </dgm:pt>
    <dgm:pt modelId="{2528728E-57F6-4F74-AF9E-7285874D7C57}" type="pres">
      <dgm:prSet presAssocID="{59F3A056-0C8F-4A92-9975-B606408C6887}" presName="hierRoot2" presStyleCnt="0"/>
      <dgm:spPr/>
      <dgm:t>
        <a:bodyPr/>
        <a:lstStyle/>
        <a:p>
          <a:endParaRPr lang="hr-BA"/>
        </a:p>
      </dgm:t>
    </dgm:pt>
    <dgm:pt modelId="{6377A0AD-A776-4DB3-9C85-9F317D093840}" type="pres">
      <dgm:prSet presAssocID="{59F3A056-0C8F-4A92-9975-B606408C6887}" presName="composite2" presStyleCnt="0"/>
      <dgm:spPr/>
      <dgm:t>
        <a:bodyPr/>
        <a:lstStyle/>
        <a:p>
          <a:endParaRPr lang="hr-BA"/>
        </a:p>
      </dgm:t>
    </dgm:pt>
    <dgm:pt modelId="{1B07FD7C-0A96-4600-8D23-823AABD9086B}" type="pres">
      <dgm:prSet presAssocID="{59F3A056-0C8F-4A92-9975-B606408C6887}" presName="background2" presStyleLbl="node2" presStyleIdx="1" presStyleCnt="3"/>
      <dgm:spPr/>
      <dgm:t>
        <a:bodyPr/>
        <a:lstStyle/>
        <a:p>
          <a:endParaRPr lang="hr-BA"/>
        </a:p>
      </dgm:t>
    </dgm:pt>
    <dgm:pt modelId="{40BBA084-BB63-4247-9F25-6991DFFD57D9}" type="pres">
      <dgm:prSet presAssocID="{59F3A056-0C8F-4A92-9975-B606408C6887}" presName="text2" presStyleLbl="fgAcc2" presStyleIdx="1" presStyleCnt="3" custScaleX="76128" custScaleY="146664">
        <dgm:presLayoutVars>
          <dgm:chPref val="3"/>
        </dgm:presLayoutVars>
      </dgm:prSet>
      <dgm:spPr/>
      <dgm:t>
        <a:bodyPr/>
        <a:lstStyle/>
        <a:p>
          <a:endParaRPr lang="hr-BA"/>
        </a:p>
      </dgm:t>
    </dgm:pt>
    <dgm:pt modelId="{99AD3B2A-B7AF-42AB-BED0-2187A9568CD3}" type="pres">
      <dgm:prSet presAssocID="{59F3A056-0C8F-4A92-9975-B606408C6887}" presName="hierChild3" presStyleCnt="0"/>
      <dgm:spPr/>
      <dgm:t>
        <a:bodyPr/>
        <a:lstStyle/>
        <a:p>
          <a:endParaRPr lang="hr-BA"/>
        </a:p>
      </dgm:t>
    </dgm:pt>
    <dgm:pt modelId="{E5C73DB2-6F6F-4C28-8736-A6EF559942A5}" type="pres">
      <dgm:prSet presAssocID="{971A6BAF-C7D9-4C7D-A844-999737313D66}" presName="Name10" presStyleLbl="parChTrans1D2" presStyleIdx="2" presStyleCnt="3"/>
      <dgm:spPr/>
      <dgm:t>
        <a:bodyPr/>
        <a:lstStyle/>
        <a:p>
          <a:endParaRPr lang="hr-BA"/>
        </a:p>
      </dgm:t>
    </dgm:pt>
    <dgm:pt modelId="{77A69462-FDF1-440D-809C-5692D1DB5A79}" type="pres">
      <dgm:prSet presAssocID="{8DEC8026-E63E-4224-A9A0-81E728407553}" presName="hierRoot2" presStyleCnt="0"/>
      <dgm:spPr/>
      <dgm:t>
        <a:bodyPr/>
        <a:lstStyle/>
        <a:p>
          <a:endParaRPr lang="hr-BA"/>
        </a:p>
      </dgm:t>
    </dgm:pt>
    <dgm:pt modelId="{6495A88F-9F8F-4651-A3F0-FB4841CB75CE}" type="pres">
      <dgm:prSet presAssocID="{8DEC8026-E63E-4224-A9A0-81E728407553}" presName="composite2" presStyleCnt="0"/>
      <dgm:spPr/>
      <dgm:t>
        <a:bodyPr/>
        <a:lstStyle/>
        <a:p>
          <a:endParaRPr lang="hr-BA"/>
        </a:p>
      </dgm:t>
    </dgm:pt>
    <dgm:pt modelId="{82120A26-394C-473A-AA96-B8A02700FA70}" type="pres">
      <dgm:prSet presAssocID="{8DEC8026-E63E-4224-A9A0-81E728407553}" presName="background2" presStyleLbl="node2" presStyleIdx="2" presStyleCnt="3"/>
      <dgm:spPr/>
      <dgm:t>
        <a:bodyPr/>
        <a:lstStyle/>
        <a:p>
          <a:endParaRPr lang="hr-BA"/>
        </a:p>
      </dgm:t>
    </dgm:pt>
    <dgm:pt modelId="{9D7398EF-B51C-425B-8F1C-08C388D0A61B}" type="pres">
      <dgm:prSet presAssocID="{8DEC8026-E63E-4224-A9A0-81E728407553}" presName="text2" presStyleLbl="fgAcc2" presStyleIdx="2" presStyleCnt="3" custScaleX="79500" custScaleY="147747">
        <dgm:presLayoutVars>
          <dgm:chPref val="3"/>
        </dgm:presLayoutVars>
      </dgm:prSet>
      <dgm:spPr/>
      <dgm:t>
        <a:bodyPr/>
        <a:lstStyle/>
        <a:p>
          <a:endParaRPr lang="hr-BA"/>
        </a:p>
      </dgm:t>
    </dgm:pt>
    <dgm:pt modelId="{3E1B2556-CB49-4036-B387-4AFFA43A35B2}" type="pres">
      <dgm:prSet presAssocID="{8DEC8026-E63E-4224-A9A0-81E728407553}" presName="hierChild3" presStyleCnt="0"/>
      <dgm:spPr/>
      <dgm:t>
        <a:bodyPr/>
        <a:lstStyle/>
        <a:p>
          <a:endParaRPr lang="hr-BA"/>
        </a:p>
      </dgm:t>
    </dgm:pt>
  </dgm:ptLst>
  <dgm:cxnLst>
    <dgm:cxn modelId="{809B5AFB-9BD2-4D6E-ABB8-2C2A9F0F468A}" type="presOf" srcId="{3D34FB8B-2831-461E-B761-793C5D61210B}" destId="{1E0BC6AE-A1D4-4ECF-B14B-D50D8A8894D9}" srcOrd="0" destOrd="0" presId="urn:microsoft.com/office/officeart/2005/8/layout/hierarchy1"/>
    <dgm:cxn modelId="{F8798593-28A2-4FCD-8691-FCD0A5F839F8}" srcId="{EF9FA088-1F24-4337-A65F-84E77FDBBD1B}" destId="{F66D2298-713E-4B4F-AADD-4A142A01F676}" srcOrd="0" destOrd="0" parTransId="{FCEB7C8F-D3AD-4EC5-8581-3598A9B035C1}" sibTransId="{6078308C-185A-4095-AE58-05762D879D21}"/>
    <dgm:cxn modelId="{2F9E064A-5CED-4DC5-8D22-4D8C844ECB23}" srcId="{EF9FA088-1F24-4337-A65F-84E77FDBBD1B}" destId="{59F3A056-0C8F-4A92-9975-B606408C6887}" srcOrd="1" destOrd="0" parTransId="{B2084846-2B75-4E58-89D6-6B05E9944263}" sibTransId="{3CCBBAF5-77C7-48FA-BF29-1336A63D3398}"/>
    <dgm:cxn modelId="{8606D7CD-BC61-4C7A-A17C-C31D2BEECD96}" type="presOf" srcId="{B2084846-2B75-4E58-89D6-6B05E9944263}" destId="{F15BEFD0-6662-4D22-9D34-E26706D3CF39}" srcOrd="0" destOrd="0" presId="urn:microsoft.com/office/officeart/2005/8/layout/hierarchy1"/>
    <dgm:cxn modelId="{2EE0A048-D9A9-46AE-BF86-31DB8770C931}" srcId="{EF9FA088-1F24-4337-A65F-84E77FDBBD1B}" destId="{8DEC8026-E63E-4224-A9A0-81E728407553}" srcOrd="2" destOrd="0" parTransId="{971A6BAF-C7D9-4C7D-A844-999737313D66}" sibTransId="{DBA6FE3D-BFBA-4880-B5AC-95BA17EE21E9}"/>
    <dgm:cxn modelId="{1C056F6E-3D89-415E-B160-542DD630934F}" type="presOf" srcId="{FCEB7C8F-D3AD-4EC5-8581-3598A9B035C1}" destId="{7E3FDDE1-0DDC-4263-ACC8-27C4FAA04814}" srcOrd="0" destOrd="0" presId="urn:microsoft.com/office/officeart/2005/8/layout/hierarchy1"/>
    <dgm:cxn modelId="{8D00CDE9-575C-409E-B1DA-D0B7EF611943}" type="presOf" srcId="{EF9FA088-1F24-4337-A65F-84E77FDBBD1B}" destId="{C22FBCA3-D705-40F2-8324-431A6E72A2A1}" srcOrd="0" destOrd="0" presId="urn:microsoft.com/office/officeart/2005/8/layout/hierarchy1"/>
    <dgm:cxn modelId="{DC3D0C40-64B1-4925-A16B-52D5999A351F}" srcId="{3D34FB8B-2831-461E-B761-793C5D61210B}" destId="{EF9FA088-1F24-4337-A65F-84E77FDBBD1B}" srcOrd="0" destOrd="0" parTransId="{AD5AFF21-DE7D-47E4-B154-099683168048}" sibTransId="{8C6D21E3-97C6-4CC3-9B7F-1EA31A84D747}"/>
    <dgm:cxn modelId="{99E36FDF-5375-4581-AD31-E6DEFE7996F2}" type="presOf" srcId="{971A6BAF-C7D9-4C7D-A844-999737313D66}" destId="{E5C73DB2-6F6F-4C28-8736-A6EF559942A5}" srcOrd="0" destOrd="0" presId="urn:microsoft.com/office/officeart/2005/8/layout/hierarchy1"/>
    <dgm:cxn modelId="{17C1D552-E444-478C-962A-9FC81726FE53}" type="presOf" srcId="{59F3A056-0C8F-4A92-9975-B606408C6887}" destId="{40BBA084-BB63-4247-9F25-6991DFFD57D9}" srcOrd="0" destOrd="0" presId="urn:microsoft.com/office/officeart/2005/8/layout/hierarchy1"/>
    <dgm:cxn modelId="{13D5A228-2292-48E5-B6E4-922A73FC9CD6}" type="presOf" srcId="{F66D2298-713E-4B4F-AADD-4A142A01F676}" destId="{2BA85B1E-2731-4AA8-A001-60ADA9C45844}" srcOrd="0" destOrd="0" presId="urn:microsoft.com/office/officeart/2005/8/layout/hierarchy1"/>
    <dgm:cxn modelId="{28F1D754-5E83-4E11-829D-8A500F55E490}" type="presOf" srcId="{8DEC8026-E63E-4224-A9A0-81E728407553}" destId="{9D7398EF-B51C-425B-8F1C-08C388D0A61B}" srcOrd="0" destOrd="0" presId="urn:microsoft.com/office/officeart/2005/8/layout/hierarchy1"/>
    <dgm:cxn modelId="{B1180CD7-8C7C-4643-AA14-3CD69AB96832}" type="presParOf" srcId="{1E0BC6AE-A1D4-4ECF-B14B-D50D8A8894D9}" destId="{585C5FCF-E678-4B5C-BD88-8A5CE3C5CD7B}" srcOrd="0" destOrd="0" presId="urn:microsoft.com/office/officeart/2005/8/layout/hierarchy1"/>
    <dgm:cxn modelId="{DED2E4D6-92B5-4703-9011-02A43536FB7F}" type="presParOf" srcId="{585C5FCF-E678-4B5C-BD88-8A5CE3C5CD7B}" destId="{5CB36925-3634-4566-9EA3-A67D574E4447}" srcOrd="0" destOrd="0" presId="urn:microsoft.com/office/officeart/2005/8/layout/hierarchy1"/>
    <dgm:cxn modelId="{F0E433E5-D8AB-4BCB-8560-6EE09B63F105}" type="presParOf" srcId="{5CB36925-3634-4566-9EA3-A67D574E4447}" destId="{F3BAD7FA-7F69-46B5-8B27-131EA56A113F}" srcOrd="0" destOrd="0" presId="urn:microsoft.com/office/officeart/2005/8/layout/hierarchy1"/>
    <dgm:cxn modelId="{C2844E75-383D-4AA9-A295-688D55CDEDAA}" type="presParOf" srcId="{5CB36925-3634-4566-9EA3-A67D574E4447}" destId="{C22FBCA3-D705-40F2-8324-431A6E72A2A1}" srcOrd="1" destOrd="0" presId="urn:microsoft.com/office/officeart/2005/8/layout/hierarchy1"/>
    <dgm:cxn modelId="{8E125F94-0563-45F4-A68C-BE9E396EEE7D}" type="presParOf" srcId="{585C5FCF-E678-4B5C-BD88-8A5CE3C5CD7B}" destId="{D73008D4-6C3E-497E-89F8-7825E75D1CB3}" srcOrd="1" destOrd="0" presId="urn:microsoft.com/office/officeart/2005/8/layout/hierarchy1"/>
    <dgm:cxn modelId="{DDF9BA44-9A68-41FF-91F6-5A26BE3D22B7}" type="presParOf" srcId="{D73008D4-6C3E-497E-89F8-7825E75D1CB3}" destId="{7E3FDDE1-0DDC-4263-ACC8-27C4FAA04814}" srcOrd="0" destOrd="0" presId="urn:microsoft.com/office/officeart/2005/8/layout/hierarchy1"/>
    <dgm:cxn modelId="{0BF0C769-B7BE-4FB2-9632-0ECF6DB6173B}" type="presParOf" srcId="{D73008D4-6C3E-497E-89F8-7825E75D1CB3}" destId="{C540E121-9008-4F30-BD16-0D5CAACE4C10}" srcOrd="1" destOrd="0" presId="urn:microsoft.com/office/officeart/2005/8/layout/hierarchy1"/>
    <dgm:cxn modelId="{4DD6769C-CB46-4F5E-8CC3-11ABC330D884}" type="presParOf" srcId="{C540E121-9008-4F30-BD16-0D5CAACE4C10}" destId="{7FEBBC5D-CA70-4E6B-AC7E-E9DEED34E9CB}" srcOrd="0" destOrd="0" presId="urn:microsoft.com/office/officeart/2005/8/layout/hierarchy1"/>
    <dgm:cxn modelId="{964BF2E1-B58A-4D48-A479-BEF9A5AD49FE}" type="presParOf" srcId="{7FEBBC5D-CA70-4E6B-AC7E-E9DEED34E9CB}" destId="{9307D3BF-75DF-4021-BDD2-4ADFB6A2F003}" srcOrd="0" destOrd="0" presId="urn:microsoft.com/office/officeart/2005/8/layout/hierarchy1"/>
    <dgm:cxn modelId="{FFE8D5AD-FDA3-4D6E-86E7-58205D559344}" type="presParOf" srcId="{7FEBBC5D-CA70-4E6B-AC7E-E9DEED34E9CB}" destId="{2BA85B1E-2731-4AA8-A001-60ADA9C45844}" srcOrd="1" destOrd="0" presId="urn:microsoft.com/office/officeart/2005/8/layout/hierarchy1"/>
    <dgm:cxn modelId="{1D43550F-8299-4984-9DD5-F7B0D53909F7}" type="presParOf" srcId="{C540E121-9008-4F30-BD16-0D5CAACE4C10}" destId="{179AC831-C4A8-4CCB-A080-DB713F45ADB3}" srcOrd="1" destOrd="0" presId="urn:microsoft.com/office/officeart/2005/8/layout/hierarchy1"/>
    <dgm:cxn modelId="{F554E370-F095-4C12-ACED-481B7D8F4D95}" type="presParOf" srcId="{D73008D4-6C3E-497E-89F8-7825E75D1CB3}" destId="{F15BEFD0-6662-4D22-9D34-E26706D3CF39}" srcOrd="2" destOrd="0" presId="urn:microsoft.com/office/officeart/2005/8/layout/hierarchy1"/>
    <dgm:cxn modelId="{9D7C504E-D6B5-4C60-B19F-2A9B181C8BD5}" type="presParOf" srcId="{D73008D4-6C3E-497E-89F8-7825E75D1CB3}" destId="{2528728E-57F6-4F74-AF9E-7285874D7C57}" srcOrd="3" destOrd="0" presId="urn:microsoft.com/office/officeart/2005/8/layout/hierarchy1"/>
    <dgm:cxn modelId="{99FCDA2C-1098-48B3-A29A-EACD97E36713}" type="presParOf" srcId="{2528728E-57F6-4F74-AF9E-7285874D7C57}" destId="{6377A0AD-A776-4DB3-9C85-9F317D093840}" srcOrd="0" destOrd="0" presId="urn:microsoft.com/office/officeart/2005/8/layout/hierarchy1"/>
    <dgm:cxn modelId="{14A2EBAA-6FB5-4206-ACDC-513418C33B65}" type="presParOf" srcId="{6377A0AD-A776-4DB3-9C85-9F317D093840}" destId="{1B07FD7C-0A96-4600-8D23-823AABD9086B}" srcOrd="0" destOrd="0" presId="urn:microsoft.com/office/officeart/2005/8/layout/hierarchy1"/>
    <dgm:cxn modelId="{18969B7A-0CB0-405E-9287-9769ED4CFA84}" type="presParOf" srcId="{6377A0AD-A776-4DB3-9C85-9F317D093840}" destId="{40BBA084-BB63-4247-9F25-6991DFFD57D9}" srcOrd="1" destOrd="0" presId="urn:microsoft.com/office/officeart/2005/8/layout/hierarchy1"/>
    <dgm:cxn modelId="{6E7E021A-ED61-4154-989A-BF22E1FAD170}" type="presParOf" srcId="{2528728E-57F6-4F74-AF9E-7285874D7C57}" destId="{99AD3B2A-B7AF-42AB-BED0-2187A9568CD3}" srcOrd="1" destOrd="0" presId="urn:microsoft.com/office/officeart/2005/8/layout/hierarchy1"/>
    <dgm:cxn modelId="{77B6A02A-3362-4E5A-BE24-DBAECCFF5740}" type="presParOf" srcId="{D73008D4-6C3E-497E-89F8-7825E75D1CB3}" destId="{E5C73DB2-6F6F-4C28-8736-A6EF559942A5}" srcOrd="4" destOrd="0" presId="urn:microsoft.com/office/officeart/2005/8/layout/hierarchy1"/>
    <dgm:cxn modelId="{5A63EF9C-63C9-47F8-92D5-648B48473FD0}" type="presParOf" srcId="{D73008D4-6C3E-497E-89F8-7825E75D1CB3}" destId="{77A69462-FDF1-440D-809C-5692D1DB5A79}" srcOrd="5" destOrd="0" presId="urn:microsoft.com/office/officeart/2005/8/layout/hierarchy1"/>
    <dgm:cxn modelId="{D654B4C5-4FF3-46C6-9760-F44206FB9F8E}" type="presParOf" srcId="{77A69462-FDF1-440D-809C-5692D1DB5A79}" destId="{6495A88F-9F8F-4651-A3F0-FB4841CB75CE}" srcOrd="0" destOrd="0" presId="urn:microsoft.com/office/officeart/2005/8/layout/hierarchy1"/>
    <dgm:cxn modelId="{34AB11DC-18F2-4DC9-BC35-6D5E8BA05A0D}" type="presParOf" srcId="{6495A88F-9F8F-4651-A3F0-FB4841CB75CE}" destId="{82120A26-394C-473A-AA96-B8A02700FA70}" srcOrd="0" destOrd="0" presId="urn:microsoft.com/office/officeart/2005/8/layout/hierarchy1"/>
    <dgm:cxn modelId="{856E7FBA-5B99-404A-81AE-756426F75AA5}" type="presParOf" srcId="{6495A88F-9F8F-4651-A3F0-FB4841CB75CE}" destId="{9D7398EF-B51C-425B-8F1C-08C388D0A61B}" srcOrd="1" destOrd="0" presId="urn:microsoft.com/office/officeart/2005/8/layout/hierarchy1"/>
    <dgm:cxn modelId="{F7F94932-47E7-4767-9B43-2C516030A8D9}" type="presParOf" srcId="{77A69462-FDF1-440D-809C-5692D1DB5A79}" destId="{3E1B2556-CB49-4036-B387-4AFFA43A35B2}" srcOrd="1" destOrd="0" presId="urn:microsoft.com/office/officeart/2005/8/layout/hierarchy1"/>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40B17E4-F2EC-4923-9600-4BDB6990630B}">
      <dsp:nvSpPr>
        <dsp:cNvPr id="0" name=""/>
        <dsp:cNvSpPr/>
      </dsp:nvSpPr>
      <dsp:spPr>
        <a:xfrm>
          <a:off x="1511940" y="368940"/>
          <a:ext cx="2462518" cy="2462518"/>
        </a:xfrm>
        <a:prstGeom prst="blockArc">
          <a:avLst>
            <a:gd name="adj1" fmla="val 10800000"/>
            <a:gd name="adj2" fmla="val 16200000"/>
            <a:gd name="adj3" fmla="val 4639"/>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CFAE9C0-2B79-4C4B-A3DA-1B4257C2D50F}">
      <dsp:nvSpPr>
        <dsp:cNvPr id="0" name=""/>
        <dsp:cNvSpPr/>
      </dsp:nvSpPr>
      <dsp:spPr>
        <a:xfrm>
          <a:off x="1511940" y="368940"/>
          <a:ext cx="2462518" cy="2462518"/>
        </a:xfrm>
        <a:prstGeom prst="blockArc">
          <a:avLst>
            <a:gd name="adj1" fmla="val 5400000"/>
            <a:gd name="adj2" fmla="val 10800000"/>
            <a:gd name="adj3" fmla="val 4639"/>
          </a:avLst>
        </a:prstGeom>
        <a:solidFill>
          <a:schemeClr val="accent3">
            <a:hueOff val="7500176"/>
            <a:satOff val="-11253"/>
            <a:lumOff val="-183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36EDFF7-8B14-43A6-8F83-A32FAEDC851C}">
      <dsp:nvSpPr>
        <dsp:cNvPr id="0" name=""/>
        <dsp:cNvSpPr/>
      </dsp:nvSpPr>
      <dsp:spPr>
        <a:xfrm>
          <a:off x="1511940" y="368940"/>
          <a:ext cx="2462518" cy="2462518"/>
        </a:xfrm>
        <a:prstGeom prst="blockArc">
          <a:avLst>
            <a:gd name="adj1" fmla="val 0"/>
            <a:gd name="adj2" fmla="val 5400000"/>
            <a:gd name="adj3" fmla="val 4639"/>
          </a:avLst>
        </a:prstGeom>
        <a:solidFill>
          <a:schemeClr val="accent3">
            <a:hueOff val="3750088"/>
            <a:satOff val="-5627"/>
            <a:lumOff val="-915"/>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1FD00BB-90E1-4B74-802D-E4C8BFF7966B}">
      <dsp:nvSpPr>
        <dsp:cNvPr id="0" name=""/>
        <dsp:cNvSpPr/>
      </dsp:nvSpPr>
      <dsp:spPr>
        <a:xfrm>
          <a:off x="1511940" y="368940"/>
          <a:ext cx="2462518" cy="2462518"/>
        </a:xfrm>
        <a:prstGeom prst="blockArc">
          <a:avLst>
            <a:gd name="adj1" fmla="val 16200000"/>
            <a:gd name="adj2" fmla="val 0"/>
            <a:gd name="adj3" fmla="val 4639"/>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B8D00B5-FEE7-49EB-A3B4-038AACE3611C}">
      <dsp:nvSpPr>
        <dsp:cNvPr id="0" name=""/>
        <dsp:cNvSpPr/>
      </dsp:nvSpPr>
      <dsp:spPr>
        <a:xfrm>
          <a:off x="2176611" y="1033611"/>
          <a:ext cx="1133177" cy="1133177"/>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hr-HR" sz="1600" kern="1200"/>
            <a:t>SWOT ANALIZA</a:t>
          </a:r>
        </a:p>
      </dsp:txBody>
      <dsp:txXfrm>
        <a:off x="2342561" y="1199561"/>
        <a:ext cx="801277" cy="801277"/>
      </dsp:txXfrm>
    </dsp:sp>
    <dsp:sp modelId="{BA16C918-DB66-42E2-A39E-3ED7A716B573}">
      <dsp:nvSpPr>
        <dsp:cNvPr id="0" name=""/>
        <dsp:cNvSpPr/>
      </dsp:nvSpPr>
      <dsp:spPr>
        <a:xfrm>
          <a:off x="2346587" y="884"/>
          <a:ext cx="793224" cy="793224"/>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hr-HR" sz="800" kern="1200"/>
            <a:t>Snage</a:t>
          </a:r>
        </a:p>
      </dsp:txBody>
      <dsp:txXfrm>
        <a:off x="2462752" y="117049"/>
        <a:ext cx="560894" cy="560894"/>
      </dsp:txXfrm>
    </dsp:sp>
    <dsp:sp modelId="{0572496C-A5C3-4FCF-B76C-751E3A87CB24}">
      <dsp:nvSpPr>
        <dsp:cNvPr id="0" name=""/>
        <dsp:cNvSpPr/>
      </dsp:nvSpPr>
      <dsp:spPr>
        <a:xfrm>
          <a:off x="3549290" y="1203587"/>
          <a:ext cx="793224" cy="793224"/>
        </a:xfrm>
        <a:prstGeom prst="ellipse">
          <a:avLst/>
        </a:prstGeom>
        <a:solidFill>
          <a:schemeClr val="accent3">
            <a:hueOff val="3750088"/>
            <a:satOff val="-5627"/>
            <a:lumOff val="-91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hr-HR" sz="800" kern="1200"/>
            <a:t>Slabosti</a:t>
          </a:r>
        </a:p>
      </dsp:txBody>
      <dsp:txXfrm>
        <a:off x="3665455" y="1319752"/>
        <a:ext cx="560894" cy="560894"/>
      </dsp:txXfrm>
    </dsp:sp>
    <dsp:sp modelId="{DF8C71BE-3E4A-4F88-8441-AB670300F881}">
      <dsp:nvSpPr>
        <dsp:cNvPr id="0" name=""/>
        <dsp:cNvSpPr/>
      </dsp:nvSpPr>
      <dsp:spPr>
        <a:xfrm>
          <a:off x="2346587" y="2406290"/>
          <a:ext cx="793224" cy="793224"/>
        </a:xfrm>
        <a:prstGeom prst="ellipse">
          <a:avLst/>
        </a:prstGeom>
        <a:solidFill>
          <a:schemeClr val="accent3">
            <a:hueOff val="7500176"/>
            <a:satOff val="-11253"/>
            <a:lumOff val="-183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hr-HR" sz="800" kern="1200"/>
            <a:t>Mogućnosti</a:t>
          </a:r>
        </a:p>
      </dsp:txBody>
      <dsp:txXfrm>
        <a:off x="2462752" y="2522455"/>
        <a:ext cx="560894" cy="560894"/>
      </dsp:txXfrm>
    </dsp:sp>
    <dsp:sp modelId="{2CD101DA-599E-4C5D-83BD-0BF4577C8D07}">
      <dsp:nvSpPr>
        <dsp:cNvPr id="0" name=""/>
        <dsp:cNvSpPr/>
      </dsp:nvSpPr>
      <dsp:spPr>
        <a:xfrm>
          <a:off x="1143884" y="1203587"/>
          <a:ext cx="793224" cy="793224"/>
        </a:xfrm>
        <a:prstGeom prst="ellipse">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hr-HR" sz="800" kern="1200"/>
            <a:t>Prijetnje</a:t>
          </a:r>
        </a:p>
      </dsp:txBody>
      <dsp:txXfrm>
        <a:off x="1260049" y="1319752"/>
        <a:ext cx="560894" cy="56089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C73DB2-6F6F-4C28-8736-A6EF559942A5}">
      <dsp:nvSpPr>
        <dsp:cNvPr id="0" name=""/>
        <dsp:cNvSpPr/>
      </dsp:nvSpPr>
      <dsp:spPr>
        <a:xfrm>
          <a:off x="3245570" y="1830883"/>
          <a:ext cx="2338162" cy="661074"/>
        </a:xfrm>
        <a:custGeom>
          <a:avLst/>
          <a:gdLst/>
          <a:ahLst/>
          <a:cxnLst/>
          <a:rect l="0" t="0" r="0" b="0"/>
          <a:pathLst>
            <a:path>
              <a:moveTo>
                <a:pt x="0" y="0"/>
              </a:moveTo>
              <a:lnTo>
                <a:pt x="0" y="450502"/>
              </a:lnTo>
              <a:lnTo>
                <a:pt x="2338162" y="450502"/>
              </a:lnTo>
              <a:lnTo>
                <a:pt x="2338162" y="661074"/>
              </a:lnTo>
            </a:path>
          </a:pathLst>
        </a:custGeom>
        <a:noFill/>
        <a:ln w="25400" cap="flat" cmpd="sng" algn="ctr">
          <a:solidFill>
            <a:schemeClr val="accent5">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15BEFD0-6662-4D22-9D34-E26706D3CF39}">
      <dsp:nvSpPr>
        <dsp:cNvPr id="0" name=""/>
        <dsp:cNvSpPr/>
      </dsp:nvSpPr>
      <dsp:spPr>
        <a:xfrm>
          <a:off x="3199850" y="1830883"/>
          <a:ext cx="91440" cy="661074"/>
        </a:xfrm>
        <a:custGeom>
          <a:avLst/>
          <a:gdLst/>
          <a:ahLst/>
          <a:cxnLst/>
          <a:rect l="0" t="0" r="0" b="0"/>
          <a:pathLst>
            <a:path>
              <a:moveTo>
                <a:pt x="45720" y="0"/>
              </a:moveTo>
              <a:lnTo>
                <a:pt x="45720" y="450502"/>
              </a:lnTo>
              <a:lnTo>
                <a:pt x="110024" y="450502"/>
              </a:lnTo>
              <a:lnTo>
                <a:pt x="110024" y="661074"/>
              </a:lnTo>
            </a:path>
          </a:pathLst>
        </a:custGeom>
        <a:noFill/>
        <a:ln w="25400" cap="flat" cmpd="sng" algn="ctr">
          <a:solidFill>
            <a:schemeClr val="accent5">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7E3FDDE1-0DDC-4263-ACC8-27C4FAA04814}">
      <dsp:nvSpPr>
        <dsp:cNvPr id="0" name=""/>
        <dsp:cNvSpPr/>
      </dsp:nvSpPr>
      <dsp:spPr>
        <a:xfrm>
          <a:off x="971711" y="1830883"/>
          <a:ext cx="2273858" cy="661074"/>
        </a:xfrm>
        <a:custGeom>
          <a:avLst/>
          <a:gdLst/>
          <a:ahLst/>
          <a:cxnLst/>
          <a:rect l="0" t="0" r="0" b="0"/>
          <a:pathLst>
            <a:path>
              <a:moveTo>
                <a:pt x="2273858" y="0"/>
              </a:moveTo>
              <a:lnTo>
                <a:pt x="2273858" y="450502"/>
              </a:lnTo>
              <a:lnTo>
                <a:pt x="0" y="450502"/>
              </a:lnTo>
              <a:lnTo>
                <a:pt x="0" y="661074"/>
              </a:lnTo>
            </a:path>
          </a:pathLst>
        </a:custGeom>
        <a:noFill/>
        <a:ln w="25400" cap="flat" cmpd="sng" algn="ctr">
          <a:solidFill>
            <a:schemeClr val="accent5">
              <a:shade val="60000"/>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F3BAD7FA-7F69-46B5-8B27-131EA56A113F}">
      <dsp:nvSpPr>
        <dsp:cNvPr id="0" name=""/>
        <dsp:cNvSpPr/>
      </dsp:nvSpPr>
      <dsp:spPr>
        <a:xfrm>
          <a:off x="1633454" y="155238"/>
          <a:ext cx="3224232" cy="1675645"/>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C22FBCA3-D705-40F2-8324-431A6E72A2A1}">
      <dsp:nvSpPr>
        <dsp:cNvPr id="0" name=""/>
        <dsp:cNvSpPr/>
      </dsp:nvSpPr>
      <dsp:spPr>
        <a:xfrm>
          <a:off x="1886013" y="395169"/>
          <a:ext cx="3224232" cy="1675645"/>
        </a:xfrm>
        <a:prstGeom prst="roundRect">
          <a:avLst>
            <a:gd name="adj" fmla="val 10000"/>
          </a:avLst>
        </a:prstGeom>
        <a:solidFill>
          <a:schemeClr val="accent5">
            <a:alpha val="90000"/>
            <a:tint val="4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hr-BA" sz="1600" kern="1200"/>
            <a:t>Vizija Općine Stara Gradiška</a:t>
          </a:r>
        </a:p>
      </dsp:txBody>
      <dsp:txXfrm>
        <a:off x="1935091" y="444247"/>
        <a:ext cx="3126076" cy="1577489"/>
      </dsp:txXfrm>
    </dsp:sp>
    <dsp:sp modelId="{9307D3BF-75DF-4021-BDD2-4ADFB6A2F003}">
      <dsp:nvSpPr>
        <dsp:cNvPr id="0" name=""/>
        <dsp:cNvSpPr/>
      </dsp:nvSpPr>
      <dsp:spPr>
        <a:xfrm>
          <a:off x="3876" y="2491958"/>
          <a:ext cx="1935671" cy="2051111"/>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2BA85B1E-2731-4AA8-A001-60ADA9C45844}">
      <dsp:nvSpPr>
        <dsp:cNvPr id="0" name=""/>
        <dsp:cNvSpPr/>
      </dsp:nvSpPr>
      <dsp:spPr>
        <a:xfrm>
          <a:off x="256435" y="2731889"/>
          <a:ext cx="1935671" cy="2051111"/>
        </a:xfrm>
        <a:prstGeom prst="roundRect">
          <a:avLst>
            <a:gd name="adj" fmla="val 10000"/>
          </a:avLst>
        </a:prstGeom>
        <a:solidFill>
          <a:schemeClr val="accent5">
            <a:alpha val="90000"/>
            <a:tint val="4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hr-BA" sz="1600" kern="1200"/>
            <a:t>SC 1: Zaustavljanje depopulacije područja općine</a:t>
          </a:r>
        </a:p>
      </dsp:txBody>
      <dsp:txXfrm>
        <a:off x="313129" y="2788583"/>
        <a:ext cx="1822283" cy="1937723"/>
      </dsp:txXfrm>
    </dsp:sp>
    <dsp:sp modelId="{1B07FD7C-0A96-4600-8D23-823AABD9086B}">
      <dsp:nvSpPr>
        <dsp:cNvPr id="0" name=""/>
        <dsp:cNvSpPr/>
      </dsp:nvSpPr>
      <dsp:spPr>
        <a:xfrm>
          <a:off x="2444666" y="2491958"/>
          <a:ext cx="1730416" cy="2116914"/>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40BBA084-BB63-4247-9F25-6991DFFD57D9}">
      <dsp:nvSpPr>
        <dsp:cNvPr id="0" name=""/>
        <dsp:cNvSpPr/>
      </dsp:nvSpPr>
      <dsp:spPr>
        <a:xfrm>
          <a:off x="2697225" y="2731889"/>
          <a:ext cx="1730416" cy="2116914"/>
        </a:xfrm>
        <a:prstGeom prst="roundRect">
          <a:avLst>
            <a:gd name="adj" fmla="val 10000"/>
          </a:avLst>
        </a:prstGeom>
        <a:solidFill>
          <a:schemeClr val="accent5">
            <a:alpha val="90000"/>
            <a:tint val="4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hr-BA" sz="1600" kern="1200"/>
            <a:t>SC 2: Tehnološki suvremena infrastruktura u funkciji zaštite i očuvanja okoliša</a:t>
          </a:r>
        </a:p>
      </dsp:txBody>
      <dsp:txXfrm>
        <a:off x="2747907" y="2782571"/>
        <a:ext cx="1629052" cy="2015550"/>
      </dsp:txXfrm>
    </dsp:sp>
    <dsp:sp modelId="{82120A26-394C-473A-AA96-B8A02700FA70}">
      <dsp:nvSpPr>
        <dsp:cNvPr id="0" name=""/>
        <dsp:cNvSpPr/>
      </dsp:nvSpPr>
      <dsp:spPr>
        <a:xfrm>
          <a:off x="4680201" y="2491958"/>
          <a:ext cx="1807062" cy="2132546"/>
        </a:xfrm>
        <a:prstGeom prst="roundRect">
          <a:avLst>
            <a:gd name="adj" fmla="val 10000"/>
          </a:avLst>
        </a:prstGeom>
        <a:gradFill rotWithShape="0">
          <a:gsLst>
            <a:gs pos="0">
              <a:schemeClr val="lt1">
                <a:hueOff val="0"/>
                <a:satOff val="0"/>
                <a:lumOff val="0"/>
                <a:alphaOff val="0"/>
                <a:shade val="51000"/>
                <a:satMod val="130000"/>
              </a:schemeClr>
            </a:gs>
            <a:gs pos="80000">
              <a:schemeClr val="lt1">
                <a:hueOff val="0"/>
                <a:satOff val="0"/>
                <a:lumOff val="0"/>
                <a:alphaOff val="0"/>
                <a:shade val="93000"/>
                <a:satMod val="130000"/>
              </a:schemeClr>
            </a:gs>
            <a:gs pos="100000">
              <a:schemeClr val="lt1">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sp>
    <dsp:sp modelId="{9D7398EF-B51C-425B-8F1C-08C388D0A61B}">
      <dsp:nvSpPr>
        <dsp:cNvPr id="0" name=""/>
        <dsp:cNvSpPr/>
      </dsp:nvSpPr>
      <dsp:spPr>
        <a:xfrm>
          <a:off x="4932760" y="2731889"/>
          <a:ext cx="1807062" cy="2132546"/>
        </a:xfrm>
        <a:prstGeom prst="roundRect">
          <a:avLst>
            <a:gd name="adj" fmla="val 10000"/>
          </a:avLst>
        </a:prstGeom>
        <a:solidFill>
          <a:schemeClr val="accent5">
            <a:alpha val="90000"/>
            <a:tint val="40000"/>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z="152400" extrusionH="63500" prstMaterial="dkEdge">
          <a:bevelT w="125400" h="36350" prst="relaxedInset"/>
          <a:contourClr>
            <a:schemeClr val="bg1"/>
          </a:contourClr>
        </a:sp3d>
      </dsp:spPr>
      <dsp:style>
        <a:lnRef idx="1">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a:lnSpc>
              <a:spcPct val="90000"/>
            </a:lnSpc>
            <a:spcBef>
              <a:spcPct val="0"/>
            </a:spcBef>
            <a:spcAft>
              <a:spcPct val="35000"/>
            </a:spcAft>
          </a:pPr>
          <a:r>
            <a:rPr lang="hr-BA" sz="1600" kern="1200"/>
            <a:t>SC 3: Održiva uporaba prirodnih i kulturno-povijesnih resursa u svrhu razvoja turističke ponude</a:t>
          </a:r>
        </a:p>
      </dsp:txBody>
      <dsp:txXfrm>
        <a:off x="4985687" y="2784816"/>
        <a:ext cx="1701208" cy="2026692"/>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Educatorium d.o.o.</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A7389BC-E160-482D-B1B7-03B7ED495D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TotalTime>
  <Pages>1</Pages>
  <Words>33384</Words>
  <Characters>190294</Characters>
  <Application>Microsoft Office Word</Application>
  <DocSecurity>0</DocSecurity>
  <Lines>1585</Lines>
  <Paragraphs>446</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Strateški razvojni program općine Stara Gradiška 2016. – 2020.</vt:lpstr>
      <vt:lpstr>Strateški razvojni program 2015. – 2020</vt:lpstr>
    </vt:vector>
  </TitlesOfParts>
  <Company>ALTUM…..</Company>
  <LinksUpToDate>false</LinksUpToDate>
  <CharactersWithSpaces>223232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Strateški razvojni program općine Stara Gradiška 2016. – 2020.</dc:title>
  <dc:subject>2015. – 2020.</dc:subject>
  <dc:creator>Mihaela Bakunic</dc:creator>
  <cp:lastModifiedBy>KOR-HP</cp:lastModifiedBy>
  <cp:revision>10</cp:revision>
  <cp:lastPrinted>2016-04-25T09:28:00Z</cp:lastPrinted>
  <dcterms:created xsi:type="dcterms:W3CDTF">2016-04-25T09:06:00Z</dcterms:created>
  <dcterms:modified xsi:type="dcterms:W3CDTF">2016-07-18T09:26:00Z</dcterms:modified>
</cp:coreProperties>
</file>