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78148221"/>
        <w:docPartObj>
          <w:docPartGallery w:val="Cover Pages"/>
          <w:docPartUnique/>
        </w:docPartObj>
      </w:sdtPr>
      <w:sdtEndPr>
        <w:rPr>
          <w:sz w:val="2"/>
          <w:lang w:val="en-US" w:eastAsia="en-US"/>
        </w:rPr>
      </w:sdtEndPr>
      <w:sdtContent>
        <w:p w14:paraId="065805A0" w14:textId="77777777" w:rsidR="002236FB" w:rsidRDefault="002236FB"/>
        <w:p w14:paraId="79DC6BF1" w14:textId="77777777" w:rsidR="002236FB" w:rsidRDefault="00000000">
          <w:pPr>
            <w:rPr>
              <w:sz w:val="2"/>
              <w:lang w:val="en-US" w:eastAsia="en-US"/>
            </w:rPr>
          </w:pPr>
          <w:r>
            <w:rPr>
              <w:noProof/>
            </w:rPr>
            <w:pict w14:anchorId="5D31342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11" o:spid="_x0000_s2050" type="#_x0000_t202" style="position:absolute;margin-left:0;margin-top:0;width:436.6pt;height:24.4pt;z-index:251722752;visibility:visible;mso-width-percent:734;mso-height-percent:363;mso-left-percent:150;mso-top-percent:91;mso-position-horizontal-relative:page;mso-position-vertical-relative:page;mso-width-percent:734;mso-height-percent:363;mso-left-percent:150;mso-top-percent:9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caps/>
                          <w:color w:val="17365D" w:themeColor="text2" w:themeShade="BF"/>
                          <w:sz w:val="40"/>
                          <w:szCs w:val="40"/>
                        </w:rPr>
                        <w:alias w:val="Datum izdavanja"/>
                        <w:tag w:val=""/>
                        <w:id w:val="40095255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. MMMM yyyy."/>
                          <w:lid w:val="hr-HR"/>
                          <w:storeMappedDataAs w:val="dateTime"/>
                          <w:calendar w:val="gregorian"/>
                        </w:date>
                      </w:sdtPr>
                      <w:sdtContent>
                        <w:p w14:paraId="5696E864" w14:textId="77777777" w:rsidR="00E72324" w:rsidRDefault="00E72324">
                          <w:pPr>
                            <w:pStyle w:val="Bezproreda"/>
                            <w:jc w:val="right"/>
                            <w:rPr>
                              <w:caps/>
                              <w:color w:val="17365D" w:themeColor="text2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caps/>
                              <w:color w:val="17365D" w:themeColor="text2" w:themeShade="BF"/>
                              <w:sz w:val="40"/>
                              <w:szCs w:val="40"/>
                            </w:rPr>
                            <w:t>općina  STARA GRADIŠKA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 w14:anchorId="43A998AD">
              <v:shape id="Tekstni okvir 113" o:spid="_x0000_s2051" type="#_x0000_t202" style="position:absolute;margin-left:0;margin-top:0;width:436.6pt;height:305.6pt;z-index:251720704;visibility:visible;mso-width-percent:734;mso-height-percent:363;mso-left-percent:150;mso-top-percent:455;mso-position-horizontal-relative:page;mso-position-vertical-relative:page;mso-width-percent:734;mso-height-percent:363;mso-left-percent:150;mso-top-percent:455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" filled="f" stroked="f" strokeweight=".5pt">
                <v:textbox inset="0,0,0,0">
                  <w:txbxContent>
                    <w:p w14:paraId="16616AA5" w14:textId="62F2C9DA" w:rsidR="00E72324" w:rsidRDefault="00000000">
                      <w:pPr>
                        <w:pStyle w:val="Bezproreda"/>
                        <w:jc w:val="right"/>
                        <w:rPr>
                          <w:caps/>
                          <w:color w:val="17365D" w:themeColor="text2" w:themeShade="BF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caps/>
                            <w:color w:val="17365D" w:themeColor="text2" w:themeShade="BF"/>
                            <w:sz w:val="48"/>
                            <w:szCs w:val="48"/>
                          </w:rPr>
                          <w:alias w:val="Naslov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E72324" w:rsidRPr="00685398">
                            <w:rPr>
                              <w:caps/>
                              <w:color w:val="17365D" w:themeColor="text2" w:themeShade="BF"/>
                              <w:sz w:val="48"/>
                              <w:szCs w:val="48"/>
                            </w:rPr>
                            <w:t>Plan djelovanja u području prirodnih nepogoda</w:t>
                          </w:r>
                          <w:r w:rsidR="00685398" w:rsidRPr="00685398">
                            <w:rPr>
                              <w:caps/>
                              <w:color w:val="17365D" w:themeColor="text2" w:themeShade="BF"/>
                              <w:sz w:val="48"/>
                              <w:szCs w:val="48"/>
                            </w:rPr>
                            <w:t xml:space="preserve"> ZA 202</w:t>
                          </w:r>
                          <w:r w:rsidR="00D500AB">
                            <w:rPr>
                              <w:caps/>
                              <w:color w:val="17365D" w:themeColor="text2" w:themeShade="BF"/>
                              <w:sz w:val="48"/>
                              <w:szCs w:val="48"/>
                            </w:rPr>
                            <w:t>6</w:t>
                          </w:r>
                          <w:r w:rsidR="00685398" w:rsidRPr="00685398">
                            <w:rPr>
                              <w:caps/>
                              <w:color w:val="17365D" w:themeColor="text2" w:themeShade="BF"/>
                              <w:sz w:val="48"/>
                              <w:szCs w:val="48"/>
                            </w:rPr>
                            <w:t>. GODINU</w:t>
                          </w:r>
                        </w:sdtContent>
                      </w:sdt>
                    </w:p>
                    <w:sdt>
                      <w:sdtPr>
                        <w:rPr>
                          <w:smallCaps/>
                          <w:color w:val="1F497D" w:themeColor="text2"/>
                          <w:sz w:val="36"/>
                          <w:szCs w:val="36"/>
                        </w:rPr>
                        <w:alias w:val="Podnaslov"/>
                        <w:tag w:val=""/>
                        <w:id w:val="1615247542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324503CC" w14:textId="44C1D77E" w:rsidR="00E72324" w:rsidRDefault="00685398">
                          <w:pPr>
                            <w:pStyle w:val="Bezproreda"/>
                            <w:jc w:val="right"/>
                            <w:rPr>
                              <w:smallCaps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color w:val="1F497D" w:themeColor="text2"/>
                              <w:sz w:val="36"/>
                              <w:szCs w:val="36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 w14:anchorId="5C52F1A6">
              <v:group id="Grupa 114" o:spid="_x0000_s2075" style="position:absolute;margin-left:0;margin-top:0;width:17.05pt;height:764.95pt;z-index:25171968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">
                <v:rect id="Pravokutnik 115" o:spid="_x0000_s2076" style="position:absolute;width:2286;height:878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" fillcolor="#c0504d [3205]" stroked="f" strokeweight="2pt"/>
                <v:rect id="Pravokutnik 116" o:spid="_x0000_s2052" style="position:absolute;top:89154;width:2286;height:228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" fillcolor="#4f81bd [3204]" stroked="f" strokeweight="2pt">
                  <o:lock v:ext="edit" aspectratio="t"/>
                </v:rect>
                <w10:wrap anchorx="page" anchory="page"/>
              </v:group>
            </w:pict>
          </w:r>
          <w:r w:rsidR="002236FB">
            <w:rPr>
              <w:sz w:val="2"/>
              <w:lang w:val="en-US" w:eastAsia="en-US"/>
            </w:rPr>
            <w:br w:type="page"/>
          </w:r>
        </w:p>
      </w:sdtContent>
    </w:sdt>
    <w:bookmarkStart w:id="0" w:name="_Toc182218231" w:displacedByCustomXml="next"/>
    <w:bookmarkStart w:id="1" w:name="_Toc1675973" w:displacedByCustomXml="next"/>
    <w:bookmarkStart w:id="2" w:name="_Hlk535946054" w:displacedByCustomXml="next"/>
    <w:bookmarkStart w:id="3" w:name="_Hlk535946262" w:displacedByCustomXml="next"/>
    <w:sdt>
      <w:sdtPr>
        <w:rPr>
          <w:rFonts w:asciiTheme="minorHAnsi" w:eastAsiaTheme="minorEastAsia" w:hAnsiTheme="minorHAnsi" w:cstheme="minorBidi"/>
          <w:b w:val="0"/>
          <w:bCs/>
          <w:i w:val="0"/>
          <w:sz w:val="22"/>
          <w:szCs w:val="22"/>
          <w:lang w:eastAsia="hr-HR"/>
        </w:rPr>
        <w:id w:val="-1626994953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1825EBD2" w14:textId="77777777" w:rsidR="002B7717" w:rsidRDefault="002B7717" w:rsidP="006749B5">
          <w:pPr>
            <w:pStyle w:val="Razina1"/>
          </w:pPr>
          <w:r>
            <w:t>Sadržaj</w:t>
          </w:r>
          <w:bookmarkEnd w:id="0"/>
        </w:p>
        <w:p w14:paraId="6ADF1793" w14:textId="1CFECEC5" w:rsidR="00A4029B" w:rsidRDefault="00D61A2C" w:rsidP="00953E1D">
          <w:pPr>
            <w:pStyle w:val="Sadraj1"/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2B7717">
            <w:instrText xml:space="preserve"> TOC \o "1-3" \h \z \u </w:instrText>
          </w:r>
          <w:r>
            <w:fldChar w:fldCharType="separate"/>
          </w:r>
          <w:hyperlink w:anchor="_Toc182218231" w:history="1">
            <w:r w:rsidR="00A4029B" w:rsidRPr="00EE0EB5">
              <w:rPr>
                <w:rStyle w:val="Hiperveza"/>
                <w:noProof/>
              </w:rPr>
              <w:t>1.</w:t>
            </w:r>
            <w:r w:rsidR="00A4029B" w:rsidRPr="00EE0EB5">
              <w:rPr>
                <w:rStyle w:val="Hiperveza"/>
                <w:bCs/>
                <w:noProof/>
              </w:rPr>
              <w:t xml:space="preserve"> </w:t>
            </w:r>
            <w:r w:rsidR="00A4029B" w:rsidRPr="00EE0EB5">
              <w:rPr>
                <w:rStyle w:val="Hiperveza"/>
                <w:noProof/>
              </w:rPr>
              <w:t>Sadržaj</w:t>
            </w:r>
            <w:r w:rsidR="00A4029B">
              <w:rPr>
                <w:noProof/>
                <w:webHidden/>
              </w:rPr>
              <w:tab/>
            </w:r>
            <w:r w:rsidR="00A4029B">
              <w:rPr>
                <w:noProof/>
                <w:webHidden/>
              </w:rPr>
              <w:fldChar w:fldCharType="begin"/>
            </w:r>
            <w:r w:rsidR="00A4029B">
              <w:rPr>
                <w:noProof/>
                <w:webHidden/>
              </w:rPr>
              <w:instrText xml:space="preserve"> PAGEREF _Toc182218231 \h </w:instrText>
            </w:r>
            <w:r w:rsidR="00A4029B">
              <w:rPr>
                <w:noProof/>
                <w:webHidden/>
              </w:rPr>
            </w:r>
            <w:r w:rsidR="00A4029B"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</w:t>
            </w:r>
            <w:r w:rsidR="00A4029B">
              <w:rPr>
                <w:noProof/>
                <w:webHidden/>
              </w:rPr>
              <w:fldChar w:fldCharType="end"/>
            </w:r>
          </w:hyperlink>
        </w:p>
        <w:p w14:paraId="0B9861A2" w14:textId="444FDD7D" w:rsidR="00A4029B" w:rsidRDefault="00A4029B" w:rsidP="00953E1D">
          <w:pPr>
            <w:pStyle w:val="Sadraj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2218232" w:history="1">
            <w:r w:rsidRPr="00EE0EB5">
              <w:rPr>
                <w:rStyle w:val="Hiperveza"/>
                <w:noProof/>
              </w:rPr>
              <w:t>2. UVOD</w:t>
            </w:r>
            <w:r>
              <w:rPr>
                <w:noProof/>
                <w:webHidden/>
              </w:rPr>
              <w:tab/>
            </w:r>
            <w:r w:rsidR="00393602">
              <w:rPr>
                <w:noProof/>
                <w:webHidden/>
              </w:rPr>
              <w:t>……………………………………………………………………………………………………………………………………………………………………….</w:t>
            </w:r>
            <w:r w:rsidR="00953E1D">
              <w:rPr>
                <w:noProof/>
                <w:webHidden/>
              </w:rPr>
              <w:t xml:space="preserve">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647CF" w14:textId="73080101" w:rsidR="00A4029B" w:rsidRDefault="00A4029B" w:rsidP="00953E1D">
          <w:pPr>
            <w:pStyle w:val="Sadraj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2218233" w:history="1">
            <w:r w:rsidRPr="00EE0EB5">
              <w:rPr>
                <w:rStyle w:val="Hiperveza"/>
                <w:noProof/>
              </w:rPr>
              <w:t>3. ANALIZA POSTOJEĆEG STANJA I UTJECAJ KLIMATSKIH PROMJENA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DC6BC" w14:textId="012B2151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34" w:history="1">
            <w:r w:rsidRPr="00EE0EB5">
              <w:rPr>
                <w:rStyle w:val="Hiperveza"/>
                <w:i/>
                <w:noProof/>
              </w:rPr>
              <w:t>3.1.</w:t>
            </w:r>
            <w:r w:rsidRPr="00EE0EB5">
              <w:rPr>
                <w:rStyle w:val="Hiperveza"/>
                <w:noProof/>
              </w:rPr>
              <w:t xml:space="preserve"> Utjecaj klimatskih promjena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E01EC" w14:textId="2F577B20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35" w:history="1">
            <w:r w:rsidRPr="00EE0EB5">
              <w:rPr>
                <w:rStyle w:val="Hiperveza"/>
                <w:i/>
                <w:noProof/>
              </w:rPr>
              <w:t>3.2.</w:t>
            </w:r>
            <w:r w:rsidRPr="00EE0EB5">
              <w:rPr>
                <w:rStyle w:val="Hiperveza"/>
                <w:noProof/>
              </w:rPr>
              <w:t xml:space="preserve"> Procjena rizika od katastrofa za Republiku Hrvatsku - 2024.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C9CAA" w14:textId="6F80CCDF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36" w:history="1">
            <w:r w:rsidRPr="00EE0EB5">
              <w:rPr>
                <w:rStyle w:val="Hiperveza"/>
                <w:i/>
                <w:noProof/>
              </w:rPr>
              <w:t>3.3.</w:t>
            </w:r>
            <w:r w:rsidRPr="00EE0EB5">
              <w:rPr>
                <w:rStyle w:val="Hiperveza"/>
                <w:noProof/>
              </w:rPr>
              <w:t xml:space="preserve"> Ekstremne temperature (toplinski valovi)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30F1C" w14:textId="2AC08F48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37" w:history="1">
            <w:r w:rsidRPr="00EE0EB5">
              <w:rPr>
                <w:rStyle w:val="Hiperveza"/>
                <w:i/>
                <w:noProof/>
              </w:rPr>
              <w:t>3.4.</w:t>
            </w:r>
            <w:r w:rsidRPr="00EE0EB5">
              <w:rPr>
                <w:rStyle w:val="Hiperveza"/>
                <w:noProof/>
              </w:rPr>
              <w:t xml:space="preserve"> SUSTAV NOSITELJA MJERA U ODGOVORU NA PRIRODNE NEPOGODE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7677C" w14:textId="4E5A7924" w:rsidR="00A4029B" w:rsidRDefault="00A4029B" w:rsidP="00953E1D">
          <w:pPr>
            <w:pStyle w:val="Sadraj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2218238" w:history="1">
            <w:r w:rsidRPr="00EE0EB5">
              <w:rPr>
                <w:rStyle w:val="Hiperveza"/>
                <w:noProof/>
              </w:rPr>
              <w:t>4. POPIS MJERA I NOSITELJI MJERA U SLUČAJU NASTANKA PRIRODNE NEPOGODE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9D05F" w14:textId="2EA751CD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39" w:history="1">
            <w:r w:rsidRPr="00EE0EB5">
              <w:rPr>
                <w:rStyle w:val="Hiperveza"/>
                <w:i/>
                <w:noProof/>
              </w:rPr>
              <w:t>4.1.</w:t>
            </w:r>
            <w:r w:rsidRPr="00EE0EB5">
              <w:rPr>
                <w:rStyle w:val="Hiperveza"/>
                <w:noProof/>
              </w:rPr>
              <w:t xml:space="preserve"> Mjere  i nositelji mjera iz Zakona o ublažavanju i uklanjanju posljedica prirodnih nepogoda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B9B90" w14:textId="4A0C994E" w:rsidR="00A4029B" w:rsidRDefault="00A4029B">
          <w:pPr>
            <w:pStyle w:val="Sadraj3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40" w:history="1">
            <w:r w:rsidRPr="00EE0EB5">
              <w:rPr>
                <w:rStyle w:val="Hiperveza"/>
                <w:noProof/>
              </w:rPr>
              <w:t>4.1.1. Postupak proglašenja, prijave i isplate štete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BAEFE" w14:textId="464068CE" w:rsidR="00A4029B" w:rsidRDefault="00A4029B">
          <w:pPr>
            <w:pStyle w:val="Sadraj3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41" w:history="1">
            <w:r w:rsidRPr="00EE0EB5">
              <w:rPr>
                <w:rStyle w:val="Hiperveza"/>
                <w:noProof/>
              </w:rPr>
              <w:t>4.1.2. Prva procjena štete – sadržaj prijave prve procjene štete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50B48" w14:textId="51ECB18F" w:rsidR="00A4029B" w:rsidRDefault="00A4029B">
          <w:pPr>
            <w:pStyle w:val="Sadraj3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42" w:history="1">
            <w:r w:rsidRPr="00EE0EB5">
              <w:rPr>
                <w:rStyle w:val="Hiperveza"/>
                <w:noProof/>
              </w:rPr>
              <w:t>4.1.3. Konačna procjena štete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EAE29" w14:textId="65B9A73D" w:rsidR="00A4029B" w:rsidRDefault="00A4029B">
          <w:pPr>
            <w:pStyle w:val="Sadraj3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43" w:history="1">
            <w:r w:rsidRPr="00EE0EB5">
              <w:rPr>
                <w:rStyle w:val="Hiperveza"/>
                <w:noProof/>
              </w:rPr>
              <w:t>4.1.4. Potvrda konačne procjene, određivanje kriterija i načina dodjele sredstava pomoći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C2F09" w14:textId="170088AD" w:rsidR="00A4029B" w:rsidRDefault="00A4029B">
          <w:pPr>
            <w:pStyle w:val="Sadraj3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44" w:history="1">
            <w:r w:rsidRPr="00EE0EB5">
              <w:rPr>
                <w:rStyle w:val="Hiperveza"/>
                <w:noProof/>
              </w:rPr>
              <w:t>4.1.5. Žurna pomoć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56BCC" w14:textId="31237E1C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45" w:history="1">
            <w:r w:rsidRPr="00EE0EB5">
              <w:rPr>
                <w:rStyle w:val="Hiperveza"/>
                <w:i/>
                <w:noProof/>
              </w:rPr>
              <w:t>4.2.</w:t>
            </w:r>
            <w:r w:rsidRPr="00EE0EB5">
              <w:rPr>
                <w:rStyle w:val="Hiperveza"/>
                <w:noProof/>
              </w:rPr>
              <w:t xml:space="preserve"> Mjere  Operativnih snaga civilne zaštite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550F1" w14:textId="79C2A09B" w:rsidR="00A4029B" w:rsidRDefault="00A4029B" w:rsidP="00953E1D">
          <w:pPr>
            <w:pStyle w:val="Sadraj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2218246" w:history="1">
            <w:r w:rsidRPr="00EE0EB5">
              <w:rPr>
                <w:rStyle w:val="Hiperveza"/>
                <w:noProof/>
              </w:rPr>
              <w:t>5. Procjene osiguranja opreme i drugih sredstava za zaštitu i sprječavanje stradanja imovine, gospodarskih funkcija i stradanja stanovništva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F13AE" w14:textId="7C2F0FE9" w:rsidR="00A4029B" w:rsidRDefault="00A4029B" w:rsidP="00953E1D">
          <w:pPr>
            <w:pStyle w:val="Sadraj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2218247" w:history="1">
            <w:r w:rsidRPr="00EE0EB5">
              <w:rPr>
                <w:rStyle w:val="Hiperveza"/>
                <w:noProof/>
              </w:rPr>
              <w:t>6. DRUGE MJERE KOJE UKLJUČUJU SURADNJU S NADLEŽNIM TIJELIMA, ZNANSTVENIM USTANOVAMA I STRUČNJACIMA ZA PODRUČJE PRIRODNE NEPOGODE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2C3CB" w14:textId="1691C4E6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48" w:history="1">
            <w:r w:rsidRPr="00EE0EB5">
              <w:rPr>
                <w:rStyle w:val="Hiperveza"/>
                <w:i/>
                <w:noProof/>
              </w:rPr>
              <w:t>6.1.</w:t>
            </w:r>
            <w:r w:rsidRPr="00EE0EB5">
              <w:rPr>
                <w:rStyle w:val="Hiperveza"/>
                <w:noProof/>
              </w:rPr>
              <w:t xml:space="preserve"> Suradnja sa nadležnim tijelima na razini Europske unije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E0475" w14:textId="391A2F62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49" w:history="1">
            <w:r w:rsidRPr="00EE0EB5">
              <w:rPr>
                <w:rStyle w:val="Hiperveza"/>
                <w:rFonts w:eastAsia="Calibri"/>
                <w:i/>
                <w:noProof/>
              </w:rPr>
              <w:t>6.2.</w:t>
            </w:r>
            <w:r w:rsidRPr="00EE0EB5">
              <w:rPr>
                <w:rStyle w:val="Hiperveza"/>
                <w:rFonts w:eastAsia="Calibri"/>
                <w:noProof/>
              </w:rPr>
              <w:t xml:space="preserve"> Suradnja sa nadležnim tijelima na nacionalnoj i županijskoj razini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DE1CF" w14:textId="79D77982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50" w:history="1">
            <w:r w:rsidRPr="00EE0EB5">
              <w:rPr>
                <w:rStyle w:val="Hiperveza"/>
                <w:i/>
                <w:noProof/>
              </w:rPr>
              <w:t>6.3.</w:t>
            </w:r>
            <w:r w:rsidRPr="00EE0EB5">
              <w:rPr>
                <w:rStyle w:val="Hiperveza"/>
                <w:noProof/>
              </w:rPr>
              <w:t xml:space="preserve"> Suradnja sa nadležnim tijelima na lokalnoj razini i ostalim stručnjacima za prirodne </w:t>
            </w:r>
            <w:r w:rsidR="004D64E2">
              <w:rPr>
                <w:rStyle w:val="Hiperveza"/>
                <w:noProof/>
              </w:rPr>
              <w:t xml:space="preserve">     </w:t>
            </w:r>
            <w:r w:rsidRPr="00EE0EB5">
              <w:rPr>
                <w:rStyle w:val="Hiperveza"/>
                <w:noProof/>
              </w:rPr>
              <w:t>nepogode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C8BDA" w14:textId="4ED5F6A5" w:rsidR="00A4029B" w:rsidRDefault="00A4029B">
          <w:pPr>
            <w:pStyle w:val="Sadraj3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51" w:history="1">
            <w:r w:rsidRPr="00EE0EB5">
              <w:rPr>
                <w:rStyle w:val="Hiperveza"/>
                <w:noProof/>
                <w:lang w:eastAsia="zh-CN"/>
              </w:rPr>
              <w:t>6.3.1. Ostale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E193E" w14:textId="1BE9206F" w:rsidR="00A4029B" w:rsidRDefault="00A4029B">
          <w:pPr>
            <w:pStyle w:val="Sadraj3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52" w:history="1">
            <w:r w:rsidRPr="00EE0EB5">
              <w:rPr>
                <w:rStyle w:val="Hiperveza"/>
                <w:noProof/>
              </w:rPr>
              <w:t>6.3.2. Edukacija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B1A7E" w14:textId="23CA468F" w:rsidR="00A4029B" w:rsidRDefault="00A4029B">
          <w:pPr>
            <w:pStyle w:val="Sadraj3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53" w:history="1">
            <w:r w:rsidRPr="00EE0EB5">
              <w:rPr>
                <w:rStyle w:val="Hiperveza"/>
                <w:noProof/>
              </w:rPr>
              <w:t>6.3.3. Podrška osobama s invaliditetom tijekom opasnosti, kriznih situacija i katastrofa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42BBE" w14:textId="685BF4E5" w:rsidR="00A4029B" w:rsidRDefault="00A4029B">
          <w:pPr>
            <w:pStyle w:val="Sadraj3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54" w:history="1">
            <w:r w:rsidRPr="00EE0EB5">
              <w:rPr>
                <w:rStyle w:val="Hiperveza"/>
                <w:noProof/>
              </w:rPr>
              <w:t>6.3.4. Korištenje digitalnih tehnologija u svrhu jačanja odgovora na prirodne nepogode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ED4F1" w14:textId="2313445D" w:rsidR="00A4029B" w:rsidRDefault="00A4029B">
          <w:pPr>
            <w:pStyle w:val="Sadraj3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55" w:history="1">
            <w:r w:rsidRPr="00EE0EB5">
              <w:rPr>
                <w:rStyle w:val="Hiperveza"/>
                <w:noProof/>
              </w:rPr>
              <w:t>6.3.5. Terminski plan i okvirna procjena financijskih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BEEE0" w14:textId="49BB3FD6" w:rsidR="00A4029B" w:rsidRDefault="00A4029B" w:rsidP="00953E1D">
          <w:pPr>
            <w:pStyle w:val="Sadraj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82218256" w:history="1">
            <w:r w:rsidRPr="00EE0EB5">
              <w:rPr>
                <w:rStyle w:val="Hiperveza"/>
                <w:noProof/>
              </w:rPr>
              <w:t>7. IZVORI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7F298" w14:textId="7429B442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57" w:history="1">
            <w:r w:rsidRPr="00EE0EB5">
              <w:rPr>
                <w:rStyle w:val="Hiperveza"/>
                <w:i/>
                <w:noProof/>
              </w:rPr>
              <w:t>7.1.</w:t>
            </w:r>
            <w:r w:rsidRPr="00EE0EB5">
              <w:rPr>
                <w:rStyle w:val="Hiperveza"/>
                <w:noProof/>
              </w:rPr>
              <w:t xml:space="preserve"> Izvori sredstava pomoći za ublažavanje i djelomično uklanjanje posljedica prirodnih nepogoda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2AEB9" w14:textId="0D6383C4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58" w:history="1">
            <w:r w:rsidRPr="00EE0EB5">
              <w:rPr>
                <w:rStyle w:val="Hiperveza"/>
                <w:i/>
                <w:noProof/>
              </w:rPr>
              <w:t>7.2.</w:t>
            </w:r>
            <w:r w:rsidRPr="00EE0EB5">
              <w:rPr>
                <w:rStyle w:val="Hiperveza"/>
                <w:noProof/>
              </w:rPr>
              <w:t xml:space="preserve"> Izvori sredstava za žurnu pomoć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5D2A3" w14:textId="518C8764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59" w:history="1">
            <w:r w:rsidRPr="00EE0EB5">
              <w:rPr>
                <w:rStyle w:val="Hiperveza"/>
                <w:i/>
                <w:noProof/>
              </w:rPr>
              <w:t>7.3.</w:t>
            </w:r>
            <w:r w:rsidRPr="00EE0EB5">
              <w:rPr>
                <w:rStyle w:val="Hiperveza"/>
                <w:noProof/>
              </w:rPr>
              <w:t xml:space="preserve"> Izvori sredstava za razvoj sustava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E928E" w14:textId="50A6BBE4" w:rsidR="00A4029B" w:rsidRDefault="00A4029B">
          <w:pPr>
            <w:pStyle w:val="Sadraj2"/>
            <w:rPr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2218260" w:history="1">
            <w:r w:rsidRPr="00EE0EB5">
              <w:rPr>
                <w:rStyle w:val="Hiperveza"/>
                <w:i/>
                <w:noProof/>
              </w:rPr>
              <w:t>7.4.</w:t>
            </w:r>
            <w:r w:rsidRPr="00EE0EB5">
              <w:rPr>
                <w:rStyle w:val="Hiperveza"/>
                <w:noProof/>
              </w:rPr>
              <w:t xml:space="preserve"> Izvješća, registar šteta i nadzor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_Toc182218260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64E2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0255E" w14:textId="7689152B" w:rsidR="002B7717" w:rsidRDefault="00D61A2C">
          <w:r>
            <w:rPr>
              <w:b/>
              <w:bCs/>
            </w:rPr>
            <w:fldChar w:fldCharType="end"/>
          </w:r>
        </w:p>
      </w:sdtContent>
    </w:sdt>
    <w:p w14:paraId="58A63A40" w14:textId="77777777" w:rsidR="002B20F4" w:rsidRPr="00FA71B0" w:rsidRDefault="002B20F4">
      <w:r w:rsidRPr="00FA71B0">
        <w:br w:type="page"/>
      </w:r>
    </w:p>
    <w:p w14:paraId="7C157E71" w14:textId="77777777" w:rsidR="00C61F53" w:rsidRPr="00FA71B0" w:rsidRDefault="00C61F53" w:rsidP="00C15A80">
      <w:pPr>
        <w:pStyle w:val="Razina1"/>
      </w:pPr>
      <w:bookmarkStart w:id="4" w:name="_Toc182218232"/>
      <w:r w:rsidRPr="00FA71B0">
        <w:lastRenderedPageBreak/>
        <w:t>UVOD</w:t>
      </w:r>
      <w:bookmarkEnd w:id="1"/>
      <w:bookmarkEnd w:id="4"/>
    </w:p>
    <w:bookmarkEnd w:id="2"/>
    <w:p w14:paraId="5FA0A30B" w14:textId="77777777" w:rsidR="00C55DE9" w:rsidRPr="00FA71B0" w:rsidRDefault="00C55DE9" w:rsidP="00DC44E3">
      <w:pPr>
        <w:pStyle w:val="Bezproreda1"/>
      </w:pPr>
    </w:p>
    <w:bookmarkEnd w:id="3"/>
    <w:p w14:paraId="5EBB7968" w14:textId="77777777" w:rsidR="006C313C" w:rsidRDefault="006C313C"/>
    <w:p w14:paraId="7689E329" w14:textId="77777777" w:rsidR="00C15A80" w:rsidRDefault="00C15A80" w:rsidP="00C15A80">
      <w:pPr>
        <w:jc w:val="both"/>
        <w:rPr>
          <w:rFonts w:cstheme="minorHAnsi"/>
          <w:sz w:val="24"/>
          <w:szCs w:val="24"/>
        </w:rPr>
      </w:pPr>
      <w:r w:rsidRPr="00FE12CE">
        <w:rPr>
          <w:rFonts w:cstheme="minorHAnsi"/>
          <w:sz w:val="24"/>
          <w:szCs w:val="24"/>
        </w:rPr>
        <w:t>Hrvatski sabor donio je 2019. godine Zakon o ublažavanju i uklanjanju posljedica prirodnih nepogoda („Narodne novine“</w:t>
      </w:r>
      <w:r>
        <w:rPr>
          <w:rFonts w:cstheme="minorHAnsi"/>
          <w:sz w:val="24"/>
          <w:szCs w:val="24"/>
        </w:rPr>
        <w:t xml:space="preserve"> broj</w:t>
      </w:r>
      <w:r w:rsidRPr="00FE12CE">
        <w:rPr>
          <w:rFonts w:cstheme="minorHAnsi"/>
          <w:sz w:val="24"/>
          <w:szCs w:val="24"/>
        </w:rPr>
        <w:t xml:space="preserve"> 16/19). Navedenim propisom propisana je obveza JLP(R)S izrade plan</w:t>
      </w:r>
      <w:r>
        <w:rPr>
          <w:rFonts w:cstheme="minorHAnsi"/>
          <w:sz w:val="24"/>
          <w:szCs w:val="24"/>
        </w:rPr>
        <w:t>a</w:t>
      </w:r>
      <w:r w:rsidRPr="00FE12CE">
        <w:rPr>
          <w:rFonts w:cstheme="minorHAnsi"/>
          <w:sz w:val="24"/>
          <w:szCs w:val="24"/>
        </w:rPr>
        <w:t xml:space="preserve"> djelovanja za sljedeću kalendarsku godinu do 30.</w:t>
      </w:r>
      <w:r>
        <w:rPr>
          <w:rFonts w:cstheme="minorHAnsi"/>
          <w:sz w:val="24"/>
          <w:szCs w:val="24"/>
        </w:rPr>
        <w:t xml:space="preserve"> </w:t>
      </w:r>
      <w:r w:rsidRPr="00FE12CE">
        <w:rPr>
          <w:rFonts w:cstheme="minorHAnsi"/>
          <w:sz w:val="24"/>
          <w:szCs w:val="24"/>
        </w:rPr>
        <w:t xml:space="preserve">studenog tekuće godine radi određenja mjera i postupanja djelomične sanacije šteta od prirodnih nepogoda. </w:t>
      </w:r>
    </w:p>
    <w:p w14:paraId="22DC92BC" w14:textId="7457AF8F" w:rsidR="00C15A80" w:rsidRDefault="00C15A80" w:rsidP="00C15A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skladu sa propisanom obvezom </w:t>
      </w:r>
      <w:r w:rsidRPr="00091699">
        <w:rPr>
          <w:sz w:val="24"/>
          <w:szCs w:val="24"/>
        </w:rPr>
        <w:t xml:space="preserve">Općina </w:t>
      </w:r>
      <w:r>
        <w:rPr>
          <w:sz w:val="24"/>
          <w:szCs w:val="24"/>
        </w:rPr>
        <w:t>Stara Gradiška</w:t>
      </w:r>
      <w:r w:rsidR="00D500AB">
        <w:rPr>
          <w:sz w:val="24"/>
          <w:szCs w:val="24"/>
        </w:rPr>
        <w:t xml:space="preserve"> </w:t>
      </w:r>
      <w:r w:rsidRPr="00091699">
        <w:rPr>
          <w:sz w:val="24"/>
          <w:szCs w:val="24"/>
        </w:rPr>
        <w:t>(u daljnjem tekstu: Općina) donijela je Plan djelovanja u području prirodnih nepogoda</w:t>
      </w:r>
      <w:r>
        <w:rPr>
          <w:sz w:val="24"/>
          <w:szCs w:val="24"/>
        </w:rPr>
        <w:t xml:space="preserve">. </w:t>
      </w:r>
    </w:p>
    <w:p w14:paraId="02F5ED13" w14:textId="77777777" w:rsidR="00C15A80" w:rsidRPr="00D32DBF" w:rsidRDefault="00C15A80" w:rsidP="00C15A80">
      <w:pPr>
        <w:tabs>
          <w:tab w:val="left" w:pos="9058"/>
        </w:tabs>
        <w:spacing w:after="34" w:line="249" w:lineRule="auto"/>
        <w:ind w:right="580"/>
        <w:jc w:val="both"/>
        <w:rPr>
          <w:rFonts w:cstheme="minorHAnsi"/>
        </w:rPr>
      </w:pPr>
      <w:r w:rsidRPr="00D32DBF">
        <w:rPr>
          <w:rFonts w:eastAsia="Garamond" w:cstheme="minorHAnsi"/>
          <w:sz w:val="24"/>
        </w:rPr>
        <w:t xml:space="preserve">Plan djelovanja obuhvaća: </w:t>
      </w:r>
    </w:p>
    <w:p w14:paraId="2F949CEA" w14:textId="77777777" w:rsidR="00C15A80" w:rsidRPr="00D32DBF" w:rsidRDefault="00C15A80">
      <w:pPr>
        <w:numPr>
          <w:ilvl w:val="1"/>
          <w:numId w:val="13"/>
        </w:numPr>
        <w:spacing w:after="34" w:line="249" w:lineRule="auto"/>
        <w:ind w:right="580" w:hanging="561"/>
        <w:jc w:val="both"/>
        <w:rPr>
          <w:rFonts w:cstheme="minorHAnsi"/>
        </w:rPr>
      </w:pPr>
      <w:r w:rsidRPr="00D32DBF">
        <w:rPr>
          <w:rFonts w:eastAsia="Garamond" w:cstheme="minorHAnsi"/>
          <w:sz w:val="24"/>
        </w:rPr>
        <w:t>popis mjera i nositelja mjera u slučaju nastajanja prirodne nepogode</w:t>
      </w:r>
    </w:p>
    <w:p w14:paraId="73547A86" w14:textId="77777777" w:rsidR="00C15A80" w:rsidRPr="00D32DBF" w:rsidRDefault="00C15A80">
      <w:pPr>
        <w:numPr>
          <w:ilvl w:val="1"/>
          <w:numId w:val="13"/>
        </w:numPr>
        <w:spacing w:after="34" w:line="249" w:lineRule="auto"/>
        <w:ind w:right="580" w:hanging="561"/>
        <w:jc w:val="both"/>
        <w:rPr>
          <w:rFonts w:cstheme="minorHAnsi"/>
        </w:rPr>
      </w:pPr>
      <w:r w:rsidRPr="00D32DBF">
        <w:rPr>
          <w:rFonts w:eastAsia="Garamond" w:cstheme="minorHAnsi"/>
          <w:sz w:val="24"/>
        </w:rPr>
        <w:t>procjenu osiguranja opreme i drugih sredstava za zaštitu i sprječavanje stradanja imovine, gospodarskih funkcija i stradanja stanovništva</w:t>
      </w:r>
    </w:p>
    <w:p w14:paraId="0AED5C65" w14:textId="77777777" w:rsidR="00C15A80" w:rsidRPr="00D32DBF" w:rsidRDefault="00C15A80">
      <w:pPr>
        <w:numPr>
          <w:ilvl w:val="1"/>
          <w:numId w:val="13"/>
        </w:numPr>
        <w:spacing w:after="34" w:line="249" w:lineRule="auto"/>
        <w:ind w:right="580" w:hanging="561"/>
        <w:jc w:val="both"/>
        <w:rPr>
          <w:rFonts w:cstheme="minorHAnsi"/>
        </w:rPr>
      </w:pPr>
      <w:r w:rsidRPr="00D32DBF">
        <w:rPr>
          <w:rFonts w:eastAsia="Garamond" w:cstheme="minorHAnsi"/>
          <w:sz w:val="24"/>
        </w:rPr>
        <w:t xml:space="preserve">sve druge mjere koje uključuju suradnju s nadležnim tijelima određenim Zakonom o ublažavanju i uklanjanju posljedica prirodnih nepogoda ili drugih tijela, znanstvenih ustanova i stručnjaka za područje prirodnih nepogoda.  </w:t>
      </w:r>
    </w:p>
    <w:p w14:paraId="4EFE4FF4" w14:textId="77777777" w:rsidR="00C15A80" w:rsidRDefault="00C15A80" w:rsidP="00C15A80">
      <w:pPr>
        <w:jc w:val="both"/>
        <w:rPr>
          <w:rFonts w:cstheme="minorHAnsi"/>
          <w:sz w:val="24"/>
          <w:szCs w:val="24"/>
        </w:rPr>
      </w:pPr>
    </w:p>
    <w:p w14:paraId="0D4E2580" w14:textId="62F6F683" w:rsidR="00C15A80" w:rsidRDefault="00C15A80" w:rsidP="00C15A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Zbog učestalosti prirodnih nepogoda, utjecaja klimatskih promjena i činjenice kako se Republika Hrvatska godinama nalazi u vrhu članica Europske unije po izdvajanju za sanaciju šteta, Općina Stara Gradiška pravodobno dopunjava postojeći plan /</w:t>
      </w:r>
      <w:r w:rsidR="00D500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odnosno isti će po potrebi u cijelosti revidirati kako bi se unaprijedio sustav odgovora na prirodne nepogode u skladu sa mogućnostima i u okviru svojih ovlasti. </w:t>
      </w:r>
    </w:p>
    <w:p w14:paraId="0A015B85" w14:textId="77777777" w:rsidR="00C15A80" w:rsidRDefault="00C15A80" w:rsidP="00C15A80">
      <w:pPr>
        <w:jc w:val="both"/>
        <w:rPr>
          <w:rFonts w:cstheme="minorHAnsi"/>
          <w:sz w:val="24"/>
          <w:szCs w:val="24"/>
        </w:rPr>
      </w:pPr>
    </w:p>
    <w:p w14:paraId="7A78885A" w14:textId="7E2D5F03" w:rsidR="00C15A80" w:rsidRPr="00FA71B0" w:rsidRDefault="00C15A80">
      <w:pPr>
        <w:sectPr w:rsidR="00C15A80" w:rsidRPr="00FA71B0" w:rsidSect="0039360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418" w:left="1134" w:header="709" w:footer="709" w:gutter="0"/>
          <w:pgNumType w:start="0"/>
          <w:cols w:space="708"/>
          <w:titlePg/>
          <w:docGrid w:linePitch="360"/>
        </w:sectPr>
      </w:pPr>
    </w:p>
    <w:p w14:paraId="7D13DB74" w14:textId="65533210" w:rsidR="006A3A79" w:rsidRDefault="006749B5">
      <w:pPr>
        <w:pStyle w:val="Razina1"/>
        <w:numPr>
          <w:ilvl w:val="0"/>
          <w:numId w:val="14"/>
        </w:numPr>
      </w:pPr>
      <w:bookmarkStart w:id="5" w:name="_Toc179368297"/>
      <w:bookmarkStart w:id="6" w:name="_Toc182218233"/>
      <w:r>
        <w:lastRenderedPageBreak/>
        <w:t>ANALIZA POSTOJEĆEG STANJA I UTJECAJ KLIMATSKIH PROMJENA</w:t>
      </w:r>
      <w:bookmarkEnd w:id="5"/>
      <w:bookmarkEnd w:id="6"/>
    </w:p>
    <w:p w14:paraId="7DB5C146" w14:textId="77777777" w:rsidR="006749B5" w:rsidRPr="006749B5" w:rsidRDefault="006749B5" w:rsidP="006749B5">
      <w:pPr>
        <w:rPr>
          <w:lang w:eastAsia="zh-CN"/>
        </w:rPr>
      </w:pPr>
    </w:p>
    <w:p w14:paraId="3965D52F" w14:textId="77777777" w:rsidR="006A3A79" w:rsidRPr="00FA71B0" w:rsidRDefault="006A3A79" w:rsidP="006A3A79">
      <w:pPr>
        <w:jc w:val="both"/>
      </w:pPr>
      <w:r w:rsidRPr="00FA71B0">
        <w:t>Prirodnom nepogodom, smatraju se iznenadne okolnosti uzrokovane nepovoljnim vremenskim prilikama, seizmičkim uzrocima i drugim prirodnim uzrocima koje prekidaju normalno odvijanje života, uzrokuju žrtve, štetu na imovini ili njezin gubitak te štetu na javnoj infrastrukturi ili u okolišu.</w:t>
      </w:r>
    </w:p>
    <w:p w14:paraId="12B03462" w14:textId="77777777" w:rsidR="006A3A79" w:rsidRDefault="00CE2D20" w:rsidP="002B20F4">
      <w:pPr>
        <w:pStyle w:val="Bezproreda1"/>
      </w:pPr>
      <w:r w:rsidRPr="00FA71B0">
        <w:t>Prirodnim nepogodama smatraju se</w:t>
      </w:r>
      <w:r w:rsidR="002B20F4" w:rsidRPr="00FA71B0">
        <w:t>:</w:t>
      </w:r>
    </w:p>
    <w:p w14:paraId="0CD651F2" w14:textId="77777777" w:rsidR="00091B04" w:rsidRPr="00FA71B0" w:rsidRDefault="00091B04" w:rsidP="002B20F4">
      <w:pPr>
        <w:pStyle w:val="Bezproreda1"/>
      </w:pPr>
    </w:p>
    <w:p w14:paraId="353AAC01" w14:textId="77777777" w:rsidR="006749B5" w:rsidRPr="00FA71B0" w:rsidRDefault="006749B5" w:rsidP="006749B5">
      <w:pPr>
        <w:pStyle w:val="Opisslike"/>
        <w:rPr>
          <w:b w:val="0"/>
          <w:i/>
        </w:rPr>
      </w:pPr>
    </w:p>
    <w:p w14:paraId="26E58066" w14:textId="6828769F" w:rsidR="006749B5" w:rsidRPr="00156685" w:rsidRDefault="006749B5" w:rsidP="006749B5">
      <w:pPr>
        <w:pStyle w:val="Opisslike"/>
        <w:rPr>
          <w:i/>
        </w:rPr>
      </w:pPr>
      <w:r w:rsidRPr="00156685">
        <w:rPr>
          <w:i/>
          <w:iCs/>
        </w:rPr>
        <w:t xml:space="preserve">Tablica </w:t>
      </w:r>
      <w:r w:rsidRPr="00156685">
        <w:rPr>
          <w:i/>
          <w:iCs/>
        </w:rPr>
        <w:fldChar w:fldCharType="begin"/>
      </w:r>
      <w:r w:rsidRPr="00156685">
        <w:rPr>
          <w:i/>
          <w:iCs/>
        </w:rPr>
        <w:instrText xml:space="preserve"> SEQ Tablica \* ARABIC </w:instrText>
      </w:r>
      <w:r w:rsidRPr="00156685">
        <w:rPr>
          <w:i/>
          <w:iCs/>
        </w:rPr>
        <w:fldChar w:fldCharType="separate"/>
      </w:r>
      <w:r w:rsidR="00981E6F">
        <w:rPr>
          <w:i/>
          <w:iCs/>
          <w:noProof/>
        </w:rPr>
        <w:t>1</w:t>
      </w:r>
      <w:r w:rsidRPr="00156685">
        <w:rPr>
          <w:i/>
          <w:iCs/>
        </w:rPr>
        <w:fldChar w:fldCharType="end"/>
      </w:r>
      <w:r w:rsidRPr="00156685">
        <w:rPr>
          <w:i/>
          <w:iCs/>
        </w:rPr>
        <w:t>:</w:t>
      </w:r>
      <w:r w:rsidRPr="00156685">
        <w:rPr>
          <w:i/>
          <w:sz w:val="22"/>
          <w:szCs w:val="22"/>
        </w:rPr>
        <w:t xml:space="preserve"> </w:t>
      </w:r>
      <w:r w:rsidRPr="00156685">
        <w:rPr>
          <w:i/>
        </w:rPr>
        <w:t>Odabir prirodnih nepogoda</w:t>
      </w:r>
    </w:p>
    <w:tbl>
      <w:tblPr>
        <w:tblStyle w:val="Reetkatablice3"/>
        <w:tblW w:w="5721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160"/>
      </w:tblGrid>
      <w:tr w:rsidR="006749B5" w:rsidRPr="00FA71B0" w14:paraId="693ED3F8" w14:textId="77777777" w:rsidTr="00ED0C12">
        <w:trPr>
          <w:trHeight w:val="38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7BA152" w14:textId="77777777" w:rsidR="006749B5" w:rsidRPr="00FA71B0" w:rsidRDefault="006749B5" w:rsidP="00ED0C12">
            <w:pPr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FA71B0">
              <w:rPr>
                <w:i/>
                <w:iCs/>
                <w:color w:val="000000" w:themeColor="text1"/>
                <w:szCs w:val="24"/>
              </w:rPr>
              <w:t>r.b.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E89F95" w14:textId="77777777" w:rsidR="006749B5" w:rsidRPr="00FA71B0" w:rsidRDefault="006749B5" w:rsidP="00ED0C12">
            <w:pPr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FA71B0">
              <w:rPr>
                <w:i/>
                <w:iCs/>
                <w:color w:val="000000" w:themeColor="text1"/>
                <w:szCs w:val="24"/>
              </w:rPr>
              <w:t>Prirodna nepogoda</w:t>
            </w:r>
          </w:p>
        </w:tc>
      </w:tr>
      <w:tr w:rsidR="006749B5" w:rsidRPr="00FA71B0" w14:paraId="50B471F9" w14:textId="77777777" w:rsidTr="00ED0C12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6BDD1" w14:textId="77777777" w:rsidR="006749B5" w:rsidRPr="00FA71B0" w:rsidRDefault="006749B5" w:rsidP="00ED0C12">
            <w:pPr>
              <w:rPr>
                <w:color w:val="000000" w:themeColor="text1"/>
                <w:sz w:val="20"/>
                <w:szCs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CC3E8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potres</w:t>
            </w:r>
          </w:p>
        </w:tc>
      </w:tr>
      <w:tr w:rsidR="006749B5" w:rsidRPr="00FA71B0" w14:paraId="573B94B0" w14:textId="77777777" w:rsidTr="00ED0C12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53D5E" w14:textId="77777777" w:rsidR="006749B5" w:rsidRPr="00FA71B0" w:rsidRDefault="006749B5" w:rsidP="00ED0C12">
            <w:pPr>
              <w:rPr>
                <w:color w:val="000000" w:themeColor="text1"/>
                <w:sz w:val="20"/>
              </w:rPr>
            </w:pPr>
            <w:r w:rsidRPr="00FA71B0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9005CE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FA71B0">
              <w:rPr>
                <w:color w:val="000000" w:themeColor="text1"/>
                <w:sz w:val="20"/>
              </w:rPr>
              <w:t>olujni orkanski vjetar</w:t>
            </w:r>
          </w:p>
        </w:tc>
      </w:tr>
      <w:tr w:rsidR="006749B5" w:rsidRPr="00FA71B0" w14:paraId="084F21CA" w14:textId="77777777" w:rsidTr="00ED0C12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41083" w14:textId="77777777" w:rsidR="006749B5" w:rsidRPr="00FA71B0" w:rsidRDefault="006749B5" w:rsidP="00ED0C12">
            <w:pPr>
              <w:rPr>
                <w:color w:val="000000" w:themeColor="text1"/>
                <w:sz w:val="20"/>
              </w:rPr>
            </w:pPr>
            <w:r w:rsidRPr="00FA71B0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BA2CA2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A71B0">
              <w:rPr>
                <w:color w:val="000000" w:themeColor="text1"/>
                <w:sz w:val="20"/>
              </w:rPr>
              <w:t>požar</w:t>
            </w:r>
          </w:p>
        </w:tc>
      </w:tr>
      <w:tr w:rsidR="006749B5" w:rsidRPr="00FA71B0" w14:paraId="204B60D9" w14:textId="77777777" w:rsidTr="00ED0C12">
        <w:trPr>
          <w:trHeight w:val="7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FFB2D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3E169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poplava</w:t>
            </w:r>
          </w:p>
        </w:tc>
      </w:tr>
      <w:tr w:rsidR="006749B5" w:rsidRPr="00FA71B0" w14:paraId="6854B008" w14:textId="77777777" w:rsidTr="00ED0C12">
        <w:trPr>
          <w:trHeight w:val="11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CF274C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34681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suša</w:t>
            </w:r>
          </w:p>
        </w:tc>
      </w:tr>
      <w:tr w:rsidR="006749B5" w:rsidRPr="00FA71B0" w14:paraId="6585BF6D" w14:textId="77777777" w:rsidTr="00ED0C12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215B3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731FE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t</w:t>
            </w:r>
            <w:r w:rsidRPr="00FA71B0">
              <w:rPr>
                <w:sz w:val="20"/>
              </w:rPr>
              <w:t>uča, kiša koja se smrzava u dodiru s podlogom</w:t>
            </w:r>
          </w:p>
        </w:tc>
      </w:tr>
      <w:tr w:rsidR="006749B5" w:rsidRPr="00FA71B0" w14:paraId="7FD63DAC" w14:textId="77777777" w:rsidTr="00ED0C12">
        <w:trPr>
          <w:trHeight w:val="18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DB6DA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CA582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mraz</w:t>
            </w:r>
          </w:p>
        </w:tc>
      </w:tr>
      <w:tr w:rsidR="006749B5" w:rsidRPr="00FA71B0" w14:paraId="56BF8AF6" w14:textId="77777777" w:rsidTr="00ED0C12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08DA55" w14:textId="77777777" w:rsidR="006749B5" w:rsidRPr="00FA71B0" w:rsidRDefault="006749B5" w:rsidP="00ED0C12">
            <w:pPr>
              <w:rPr>
                <w:color w:val="000000" w:themeColor="text1"/>
                <w:sz w:val="20"/>
                <w:szCs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CC99E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izvanredno velika visina snijega</w:t>
            </w:r>
          </w:p>
        </w:tc>
      </w:tr>
      <w:tr w:rsidR="006749B5" w:rsidRPr="00FA71B0" w14:paraId="67B04D58" w14:textId="77777777" w:rsidTr="00ED0C12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2F409" w14:textId="77777777" w:rsidR="006749B5" w:rsidRPr="00FA71B0" w:rsidRDefault="006749B5" w:rsidP="00ED0C12">
            <w:pPr>
              <w:rPr>
                <w:color w:val="000000" w:themeColor="text1"/>
                <w:sz w:val="20"/>
                <w:szCs w:val="20"/>
              </w:rPr>
            </w:pPr>
            <w:r w:rsidRPr="00FA71B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8A9A0" w14:textId="77777777" w:rsidR="006749B5" w:rsidRPr="00FA71B0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</w:t>
            </w:r>
            <w:r w:rsidRPr="00FA71B0">
              <w:rPr>
                <w:color w:val="000000" w:themeColor="text1"/>
                <w:sz w:val="20"/>
                <w:szCs w:val="20"/>
              </w:rPr>
              <w:t>lizanje, tečenje, odronjavanje i prevrtanje zemljišta</w:t>
            </w:r>
          </w:p>
        </w:tc>
      </w:tr>
      <w:tr w:rsidR="006749B5" w:rsidRPr="00FA71B0" w14:paraId="11C987A8" w14:textId="77777777" w:rsidTr="00ED0C12">
        <w:trPr>
          <w:trHeight w:val="7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40A39" w14:textId="77777777" w:rsidR="006749B5" w:rsidRPr="00FA71B0" w:rsidRDefault="006749B5" w:rsidP="00ED0C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592411" w14:textId="77777777" w:rsidR="006749B5" w:rsidRDefault="006749B5" w:rsidP="00ED0C1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ostale pojave koje bitno utječu na živote</w:t>
            </w:r>
          </w:p>
        </w:tc>
      </w:tr>
    </w:tbl>
    <w:p w14:paraId="7B65E596" w14:textId="77777777" w:rsidR="006749B5" w:rsidRPr="00262BF8" w:rsidRDefault="006749B5" w:rsidP="006749B5">
      <w:pPr>
        <w:jc w:val="both"/>
        <w:rPr>
          <w:color w:val="FF0000"/>
          <w:sz w:val="24"/>
          <w:szCs w:val="24"/>
        </w:rPr>
      </w:pPr>
    </w:p>
    <w:p w14:paraId="0F25961E" w14:textId="471AAAD3" w:rsidR="006749B5" w:rsidRPr="009F36CD" w:rsidRDefault="006749B5" w:rsidP="006749B5">
      <w:pPr>
        <w:jc w:val="both"/>
        <w:rPr>
          <w:sz w:val="24"/>
          <w:szCs w:val="24"/>
        </w:rPr>
      </w:pPr>
      <w:r w:rsidRPr="009F36CD">
        <w:rPr>
          <w:sz w:val="24"/>
          <w:szCs w:val="24"/>
        </w:rPr>
        <w:t xml:space="preserve">Do izrade ovog dokumenta, na području Općine </w:t>
      </w:r>
      <w:r>
        <w:rPr>
          <w:sz w:val="24"/>
          <w:szCs w:val="24"/>
        </w:rPr>
        <w:t xml:space="preserve">Stara Gradiška </w:t>
      </w:r>
      <w:r w:rsidRPr="009F36CD">
        <w:rPr>
          <w:sz w:val="24"/>
          <w:szCs w:val="24"/>
        </w:rPr>
        <w:t>u 202</w:t>
      </w:r>
      <w:r w:rsidR="003351C9">
        <w:rPr>
          <w:sz w:val="24"/>
          <w:szCs w:val="24"/>
        </w:rPr>
        <w:t>5</w:t>
      </w:r>
      <w:r w:rsidRPr="009F36CD">
        <w:rPr>
          <w:sz w:val="24"/>
          <w:szCs w:val="24"/>
        </w:rPr>
        <w:t>. godini proglašena je sljedeća prirodna nepogoda:</w:t>
      </w:r>
    </w:p>
    <w:p w14:paraId="2FFCC2A8" w14:textId="3C32606F" w:rsidR="006749B5" w:rsidRPr="009F36CD" w:rsidRDefault="006749B5">
      <w:pPr>
        <w:pStyle w:val="Odlomakpopisa"/>
        <w:numPr>
          <w:ilvl w:val="0"/>
          <w:numId w:val="15"/>
        </w:numPr>
        <w:spacing w:after="160" w:line="259" w:lineRule="auto"/>
        <w:jc w:val="both"/>
        <w:rPr>
          <w:sz w:val="24"/>
          <w:szCs w:val="24"/>
        </w:rPr>
      </w:pPr>
      <w:r w:rsidRPr="009F36CD">
        <w:rPr>
          <w:sz w:val="24"/>
          <w:szCs w:val="24"/>
        </w:rPr>
        <w:t xml:space="preserve">Suša – </w:t>
      </w:r>
      <w:r>
        <w:rPr>
          <w:sz w:val="24"/>
          <w:szCs w:val="24"/>
        </w:rPr>
        <w:t xml:space="preserve"> dana </w:t>
      </w:r>
      <w:r w:rsidR="003351C9">
        <w:rPr>
          <w:sz w:val="24"/>
          <w:szCs w:val="24"/>
        </w:rPr>
        <w:t>08</w:t>
      </w:r>
      <w:r>
        <w:rPr>
          <w:sz w:val="24"/>
          <w:szCs w:val="24"/>
        </w:rPr>
        <w:t xml:space="preserve">. </w:t>
      </w:r>
      <w:r w:rsidR="003351C9">
        <w:rPr>
          <w:sz w:val="24"/>
          <w:szCs w:val="24"/>
        </w:rPr>
        <w:t>listopada</w:t>
      </w:r>
      <w:r>
        <w:rPr>
          <w:sz w:val="24"/>
          <w:szCs w:val="24"/>
        </w:rPr>
        <w:t xml:space="preserve"> 202</w:t>
      </w:r>
      <w:r w:rsidR="003351C9">
        <w:rPr>
          <w:sz w:val="24"/>
          <w:szCs w:val="24"/>
        </w:rPr>
        <w:t>5</w:t>
      </w:r>
      <w:r>
        <w:rPr>
          <w:sz w:val="24"/>
          <w:szCs w:val="24"/>
        </w:rPr>
        <w:t>. godine župan Brodsko-posavske županije donio je Odluku o proglašenju prirodne nepogode izazvane SUŠOM na poljoprivrednim usjevima proljetne sjetve 202</w:t>
      </w:r>
      <w:r w:rsidR="003351C9">
        <w:rPr>
          <w:sz w:val="24"/>
          <w:szCs w:val="24"/>
        </w:rPr>
        <w:t>5</w:t>
      </w:r>
      <w:r>
        <w:rPr>
          <w:sz w:val="24"/>
          <w:szCs w:val="24"/>
        </w:rPr>
        <w:t>. godine, postrnim usjevima, djetelinsko-travnim smjesama, ribnjačarskim površinama i višegodišnjim nasadima</w:t>
      </w:r>
      <w:r w:rsidR="003351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području općina: Bebrina, Brodski Stupnik, Cernik, Davor, Donji Andrijevci, Dragalić, Garčin, Gornji Bogićevci, Gundinci, Nova Kapela, Okučani, Oprisavci, Oriovac, Podcrkavlje, Rešetari, Sibinj, Sikirevci, Slavonski Šamac, </w:t>
      </w:r>
      <w:r w:rsidRPr="006749B5">
        <w:rPr>
          <w:b/>
          <w:bCs/>
          <w:sz w:val="24"/>
          <w:szCs w:val="24"/>
        </w:rPr>
        <w:t>Stara Gradiška,</w:t>
      </w:r>
      <w:r>
        <w:rPr>
          <w:sz w:val="24"/>
          <w:szCs w:val="24"/>
        </w:rPr>
        <w:t xml:space="preserve"> Staro Petrovo Selo, Velika Kopanica, Vrbje, Vrpolje i gradova: Slavonski Brod i Nova Gradiška.</w:t>
      </w:r>
    </w:p>
    <w:p w14:paraId="0EC484FF" w14:textId="766A7BA2" w:rsidR="006749B5" w:rsidRPr="00685398" w:rsidRDefault="00946136" w:rsidP="006749B5">
      <w:pPr>
        <w:jc w:val="both"/>
        <w:rPr>
          <w:sz w:val="24"/>
          <w:szCs w:val="24"/>
        </w:rPr>
      </w:pPr>
      <w:r w:rsidRPr="00946136">
        <w:rPr>
          <w:sz w:val="24"/>
          <w:szCs w:val="24"/>
        </w:rPr>
        <w:t xml:space="preserve">Za proglašenu prirodnu nepogodu (suša) prijavljena je ukupna šteta u iznosu od </w:t>
      </w:r>
      <w:r>
        <w:rPr>
          <w:sz w:val="24"/>
          <w:szCs w:val="24"/>
        </w:rPr>
        <w:t>360.735,97</w:t>
      </w:r>
      <w:r w:rsidRPr="00946136">
        <w:rPr>
          <w:sz w:val="24"/>
          <w:szCs w:val="24"/>
        </w:rPr>
        <w:t xml:space="preserve"> eura</w:t>
      </w:r>
      <w:r w:rsidR="00685398" w:rsidRPr="00685398">
        <w:rPr>
          <w:sz w:val="24"/>
          <w:szCs w:val="24"/>
        </w:rPr>
        <w:t>.</w:t>
      </w:r>
    </w:p>
    <w:p w14:paraId="242ED593" w14:textId="77777777" w:rsidR="006749B5" w:rsidRDefault="006749B5" w:rsidP="006749B5">
      <w:pPr>
        <w:jc w:val="both"/>
        <w:rPr>
          <w:sz w:val="24"/>
          <w:szCs w:val="24"/>
        </w:rPr>
      </w:pPr>
    </w:p>
    <w:p w14:paraId="33C41EF4" w14:textId="77777777" w:rsidR="006749B5" w:rsidRDefault="006749B5" w:rsidP="006749B5">
      <w:pPr>
        <w:jc w:val="both"/>
        <w:rPr>
          <w:sz w:val="24"/>
          <w:szCs w:val="24"/>
        </w:rPr>
      </w:pPr>
    </w:p>
    <w:p w14:paraId="05E4331D" w14:textId="77777777" w:rsidR="006749B5" w:rsidRDefault="006749B5" w:rsidP="006749B5">
      <w:pPr>
        <w:jc w:val="both"/>
        <w:rPr>
          <w:sz w:val="24"/>
          <w:szCs w:val="24"/>
        </w:rPr>
      </w:pPr>
    </w:p>
    <w:p w14:paraId="1E89830E" w14:textId="77777777" w:rsidR="006749B5" w:rsidRDefault="006749B5" w:rsidP="006749B5">
      <w:pPr>
        <w:jc w:val="both"/>
        <w:rPr>
          <w:sz w:val="24"/>
          <w:szCs w:val="24"/>
        </w:rPr>
      </w:pPr>
    </w:p>
    <w:p w14:paraId="1C756750" w14:textId="77777777" w:rsidR="006749B5" w:rsidRDefault="006749B5" w:rsidP="006749B5">
      <w:pPr>
        <w:jc w:val="both"/>
        <w:rPr>
          <w:sz w:val="24"/>
          <w:szCs w:val="24"/>
        </w:rPr>
      </w:pPr>
    </w:p>
    <w:p w14:paraId="62B13991" w14:textId="77777777" w:rsidR="006749B5" w:rsidRPr="00EA279E" w:rsidRDefault="006749B5" w:rsidP="006749B5">
      <w:pPr>
        <w:jc w:val="both"/>
        <w:rPr>
          <w:sz w:val="24"/>
          <w:szCs w:val="24"/>
        </w:rPr>
      </w:pPr>
    </w:p>
    <w:p w14:paraId="43FA628A" w14:textId="77777777" w:rsidR="006749B5" w:rsidRPr="00EA279E" w:rsidRDefault="006749B5">
      <w:pPr>
        <w:pStyle w:val="Razina2"/>
        <w:numPr>
          <w:ilvl w:val="1"/>
          <w:numId w:val="14"/>
        </w:numPr>
        <w:ind w:left="0"/>
        <w:jc w:val="left"/>
      </w:pPr>
      <w:bookmarkStart w:id="7" w:name="_Toc132273477"/>
      <w:bookmarkStart w:id="8" w:name="_Toc179368298"/>
      <w:bookmarkStart w:id="9" w:name="_Toc182218234"/>
      <w:r w:rsidRPr="00EA279E">
        <w:lastRenderedPageBreak/>
        <w:t>Utjecaj klimatskih promjena</w:t>
      </w:r>
      <w:bookmarkEnd w:id="7"/>
      <w:bookmarkEnd w:id="8"/>
      <w:bookmarkEnd w:id="9"/>
    </w:p>
    <w:p w14:paraId="77A3336D" w14:textId="77777777" w:rsidR="006749B5" w:rsidRPr="00EA279E" w:rsidRDefault="006749B5" w:rsidP="006749B5">
      <w:pPr>
        <w:jc w:val="both"/>
        <w:rPr>
          <w:sz w:val="24"/>
          <w:szCs w:val="24"/>
        </w:rPr>
      </w:pPr>
    </w:p>
    <w:p w14:paraId="4AF8E0FF" w14:textId="451C5F41" w:rsidR="006749B5" w:rsidRPr="00EA279E" w:rsidRDefault="006749B5" w:rsidP="006749B5">
      <w:pPr>
        <w:jc w:val="both"/>
        <w:rPr>
          <w:sz w:val="24"/>
          <w:szCs w:val="24"/>
        </w:rPr>
      </w:pPr>
      <w:r w:rsidRPr="00EA279E">
        <w:rPr>
          <w:sz w:val="24"/>
          <w:szCs w:val="24"/>
        </w:rPr>
        <w:t xml:space="preserve">Prirodne nepogode kao što je potres ne mogu se predvidjeti, ali se jačina posljedica koje ostavljaju iza sebe može umanjiti kroz niz različitih mjera i sustavnu suradnju svih dionika. </w:t>
      </w:r>
    </w:p>
    <w:p w14:paraId="48DC6EFA" w14:textId="77777777" w:rsidR="006749B5" w:rsidRPr="00EA279E" w:rsidRDefault="006749B5" w:rsidP="006749B5">
      <w:pPr>
        <w:jc w:val="both"/>
        <w:rPr>
          <w:sz w:val="24"/>
          <w:szCs w:val="24"/>
        </w:rPr>
      </w:pPr>
      <w:r w:rsidRPr="00EA279E">
        <w:rPr>
          <w:sz w:val="24"/>
          <w:szCs w:val="24"/>
        </w:rPr>
        <w:t>Što se tiče ostalih prirodnih nepogoda</w:t>
      </w:r>
      <w:r>
        <w:rPr>
          <w:sz w:val="24"/>
          <w:szCs w:val="24"/>
        </w:rPr>
        <w:t xml:space="preserve"> kao što su tuča, poplave itd.,</w:t>
      </w:r>
      <w:r w:rsidRPr="00EA279E">
        <w:rPr>
          <w:sz w:val="24"/>
          <w:szCs w:val="24"/>
        </w:rPr>
        <w:t xml:space="preserve"> </w:t>
      </w:r>
      <w:r>
        <w:rPr>
          <w:sz w:val="24"/>
          <w:szCs w:val="24"/>
        </w:rPr>
        <w:t>njihova pojavnost ne može se isključivo vezati za klimatske promjene, ali bitno je istaknuti njihov utjecaj, kao i porast negativnih posljedica koje uzrokuju</w:t>
      </w:r>
      <w:r w:rsidRPr="00EA279E">
        <w:rPr>
          <w:sz w:val="24"/>
          <w:szCs w:val="24"/>
        </w:rPr>
        <w:t>.</w:t>
      </w:r>
      <w:r>
        <w:rPr>
          <w:rStyle w:val="Referencafusnote"/>
          <w:sz w:val="24"/>
          <w:szCs w:val="24"/>
        </w:rPr>
        <w:footnoteReference w:id="1"/>
      </w:r>
      <w:r w:rsidRPr="00EA279E">
        <w:rPr>
          <w:sz w:val="24"/>
          <w:szCs w:val="24"/>
        </w:rPr>
        <w:t xml:space="preserve">  </w:t>
      </w:r>
    </w:p>
    <w:p w14:paraId="4B9A4C94" w14:textId="77777777" w:rsidR="006749B5" w:rsidRPr="00EA279E" w:rsidRDefault="006749B5" w:rsidP="006749B5">
      <w:pPr>
        <w:jc w:val="both"/>
        <w:rPr>
          <w:sz w:val="24"/>
          <w:szCs w:val="24"/>
        </w:rPr>
      </w:pPr>
      <w:r w:rsidRPr="00EA279E">
        <w:rPr>
          <w:sz w:val="24"/>
          <w:szCs w:val="24"/>
        </w:rPr>
        <w:t>Strategijom prilagodbe klimatskim promjenama u Republici Hrvatskoj za razdoblje do 2040. godine s pogledom na 2070. godinu očekuje se niz promjena u klimi pod uvjetom da se poduzmu mjere za ublažavanje i prilagodbu.</w:t>
      </w:r>
      <w:r>
        <w:rPr>
          <w:rStyle w:val="Referencafusnote"/>
          <w:sz w:val="24"/>
          <w:szCs w:val="24"/>
        </w:rPr>
        <w:footnoteReference w:id="2"/>
      </w:r>
    </w:p>
    <w:p w14:paraId="7978A8D9" w14:textId="238C17D3" w:rsidR="006749B5" w:rsidRPr="0008580A" w:rsidRDefault="006749B5" w:rsidP="006749B5">
      <w:pPr>
        <w:pStyle w:val="Opisslike"/>
        <w:rPr>
          <w:b w:val="0"/>
          <w:bCs w:val="0"/>
        </w:rPr>
      </w:pPr>
      <w:r w:rsidRPr="0008580A">
        <w:t xml:space="preserve">Tablica </w:t>
      </w:r>
      <w:fldSimple w:instr=" SEQ Tablica \* ARABIC ">
        <w:r w:rsidR="00981E6F">
          <w:rPr>
            <w:noProof/>
          </w:rPr>
          <w:t>2</w:t>
        </w:r>
      </w:fldSimple>
      <w:r w:rsidRPr="0008580A">
        <w:t>. Projekcije klimatskih parametara za Republiku Hrvatsku prema scenariju RCP4.5 u odnosu na razdoblje 1971. – 2000.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53"/>
        <w:gridCol w:w="3503"/>
        <w:gridCol w:w="3326"/>
      </w:tblGrid>
      <w:tr w:rsidR="006749B5" w:rsidRPr="0008580A" w14:paraId="78F873D1" w14:textId="77777777" w:rsidTr="00ED0C12">
        <w:tc>
          <w:tcPr>
            <w:tcW w:w="152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279EE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b/>
                <w:bCs/>
                <w:sz w:val="20"/>
                <w:szCs w:val="20"/>
              </w:rPr>
              <w:t>Klimatski parametar</w:t>
            </w:r>
          </w:p>
        </w:tc>
        <w:tc>
          <w:tcPr>
            <w:tcW w:w="34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C64EC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b/>
                <w:bCs/>
                <w:sz w:val="20"/>
                <w:szCs w:val="20"/>
              </w:rPr>
              <w:t>Projekcije buduće klime prema scenariju RCP4.5 u odnosu na razdoblje 1971. – 2000. godine dobivene klimatskim modeliranjem</w:t>
            </w:r>
          </w:p>
        </w:tc>
      </w:tr>
      <w:tr w:rsidR="006749B5" w:rsidRPr="0008580A" w14:paraId="20650080" w14:textId="77777777" w:rsidTr="00ED0C12">
        <w:tc>
          <w:tcPr>
            <w:tcW w:w="152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E802111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818B07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b/>
                <w:bCs/>
                <w:sz w:val="20"/>
                <w:szCs w:val="20"/>
              </w:rPr>
              <w:t>2011. – 2040.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F5D24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b/>
                <w:bCs/>
                <w:sz w:val="20"/>
                <w:szCs w:val="20"/>
              </w:rPr>
              <w:t>2041. – 2070.</w:t>
            </w:r>
          </w:p>
        </w:tc>
      </w:tr>
      <w:tr w:rsidR="006749B5" w:rsidRPr="0008580A" w14:paraId="23AC0906" w14:textId="77777777" w:rsidTr="00ED0C12">
        <w:tc>
          <w:tcPr>
            <w:tcW w:w="152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100D8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OBORINE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A5036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Srednja godišnja količina: malo smanjenje (osim manji porast u SZ Hrvatskoj)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3F71E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Srednja godišnja količina: daljnji trend smanjenja (do 5 %) u gotovo cijeloj Hrvatskoj osim u SZ dijelovima</w:t>
            </w:r>
          </w:p>
        </w:tc>
      </w:tr>
      <w:tr w:rsidR="006749B5" w:rsidRPr="0008580A" w14:paraId="5609293B" w14:textId="77777777" w:rsidTr="00ED0C12">
        <w:tc>
          <w:tcPr>
            <w:tcW w:w="152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9E2FDD4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306EE8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Sezone: različit predznak; zima i proljeće u većem dijelu Hrvatske manji porast + 5 – 10 %, a ljeto i jesen smanjenje (najviše – 5 – 10 % u J Lici i S Dalmaciji)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B794C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Sezone: smanjenje u svim sezonama (do 10 % gorje i S Dalmacija) osim zimi (povećanje 5 – 10 % S Hrvatska)</w:t>
            </w:r>
          </w:p>
        </w:tc>
      </w:tr>
      <w:tr w:rsidR="006749B5" w:rsidRPr="0008580A" w14:paraId="31BB4933" w14:textId="77777777" w:rsidTr="00ED0C12">
        <w:tc>
          <w:tcPr>
            <w:tcW w:w="152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7FA75B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42F9E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Smanjenje broja kišnih razdoblja (osim u središnjoj Hrvatskoj gdje bi se malo povećao). Broj sušnih razdoblja bi se povećao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386E9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Broj sušnih razdoblja bi se povećao</w:t>
            </w:r>
          </w:p>
        </w:tc>
      </w:tr>
      <w:tr w:rsidR="006749B5" w:rsidRPr="0008580A" w14:paraId="0EC2DD5C" w14:textId="77777777" w:rsidTr="00ED0C12">
        <w:tc>
          <w:tcPr>
            <w:tcW w:w="1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3F7F9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lastRenderedPageBreak/>
              <w:t>SNJEŽNI POKROV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D127A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Smanjenje (najveće u Gorskom kotaru, do 50 %)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AB872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Daljnje smanjenje (naročito planinski krajevi)</w:t>
            </w:r>
          </w:p>
        </w:tc>
      </w:tr>
      <w:tr w:rsidR="006749B5" w:rsidRPr="0008580A" w14:paraId="4F7C4F9E" w14:textId="77777777" w:rsidTr="00ED0C12">
        <w:tc>
          <w:tcPr>
            <w:tcW w:w="1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2D422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POVRŠINSKO OTJECANJE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101A8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Nema većih promjena u većini krajeva; no u gorskim predjelima i zaleđu Dalmacije smanjenje do 10 %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953AF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Smanjenje otjecanja u cijeloj Hrvatskoj (osobito u proljeće)</w:t>
            </w:r>
          </w:p>
        </w:tc>
      </w:tr>
      <w:tr w:rsidR="006749B5" w:rsidRPr="0008580A" w14:paraId="464EBAAA" w14:textId="77777777" w:rsidTr="00ED0C12">
        <w:tc>
          <w:tcPr>
            <w:tcW w:w="152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74194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TEMPERATURA ZRAKA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BBB29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Srednja: porast 1 – 1,4 °C (sve sezone, cijela Hrvatska)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7D90E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Srednja: porast 1,5 – 2,2 °C (sve sezone, cijela Hrvatska – naročito kontinent)</w:t>
            </w:r>
          </w:p>
        </w:tc>
      </w:tr>
      <w:tr w:rsidR="006749B5" w:rsidRPr="0008580A" w14:paraId="5000F9E0" w14:textId="77777777" w:rsidTr="00ED0C12">
        <w:tc>
          <w:tcPr>
            <w:tcW w:w="152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55BD7A9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D484F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Maksimalna: porast u svim sezonama 1 – 1,5 °C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7BD756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Maksimalna: porast do 2,2 °C u ljeto (do 2,3 °C na otocima)</w:t>
            </w:r>
          </w:p>
        </w:tc>
      </w:tr>
      <w:tr w:rsidR="006749B5" w:rsidRPr="0008580A" w14:paraId="7A709642" w14:textId="77777777" w:rsidTr="00ED0C12">
        <w:tc>
          <w:tcPr>
            <w:tcW w:w="152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07ED4F9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D430D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Minimalna: najveći porast zimi, 1,2 – 1,4 °C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22775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Minimalna: najveći porast na kontinentu zimi 2,1 – 2,4 °C; a 1,8 – 2 °C primorski krajevi</w:t>
            </w:r>
          </w:p>
        </w:tc>
      </w:tr>
      <w:tr w:rsidR="006749B5" w:rsidRPr="0008580A" w14:paraId="37DA102B" w14:textId="77777777" w:rsidTr="00ED0C12">
        <w:tc>
          <w:tcPr>
            <w:tcW w:w="8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14B66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EKSTREMNI VREMENSKI UVJETI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677C5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Vrućina (broj dana s Tmax &gt; +30 °C)</w:t>
            </w:r>
          </w:p>
        </w:tc>
        <w:tc>
          <w:tcPr>
            <w:tcW w:w="1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DBA1A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6 do 8 dana više od referentnog razdoblja (referentno razdoblje: 15 – 25 dana godišnje)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942E5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</w:p>
          <w:p w14:paraId="01484807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  <w:r w:rsidRPr="0008580A">
              <w:rPr>
                <w:sz w:val="20"/>
                <w:szCs w:val="20"/>
              </w:rPr>
              <w:t>Do 12 dana više od referentnog razdoblja</w:t>
            </w:r>
          </w:p>
          <w:p w14:paraId="4CFFD955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</w:p>
          <w:p w14:paraId="0E4172D7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</w:p>
          <w:p w14:paraId="7FDF62B1" w14:textId="77777777" w:rsidR="006749B5" w:rsidRPr="0008580A" w:rsidRDefault="006749B5" w:rsidP="00ED0C12">
            <w:pPr>
              <w:jc w:val="both"/>
              <w:rPr>
                <w:sz w:val="20"/>
                <w:szCs w:val="20"/>
              </w:rPr>
            </w:pPr>
          </w:p>
        </w:tc>
      </w:tr>
    </w:tbl>
    <w:p w14:paraId="43AB22CE" w14:textId="77777777" w:rsidR="006749B5" w:rsidRPr="00EA279E" w:rsidRDefault="006749B5" w:rsidP="006749B5">
      <w:pPr>
        <w:pStyle w:val="Opisslike"/>
      </w:pPr>
      <w:r w:rsidRPr="00EA279E">
        <w:t>Izvor: Strategija prilagodbe klimatskim promjenama u Republici Hrvatskoj za razdoblje do 2040. godine s pogledom na 2070. godinu (prilagođeno)</w:t>
      </w:r>
    </w:p>
    <w:p w14:paraId="176302DE" w14:textId="77777777" w:rsidR="006749B5" w:rsidRPr="00EA279E" w:rsidRDefault="006749B5" w:rsidP="006749B5">
      <w:pPr>
        <w:jc w:val="both"/>
        <w:rPr>
          <w:sz w:val="24"/>
          <w:szCs w:val="24"/>
        </w:rPr>
      </w:pPr>
    </w:p>
    <w:p w14:paraId="4C71C3CF" w14:textId="77777777" w:rsidR="006749B5" w:rsidRDefault="006749B5">
      <w:pPr>
        <w:pStyle w:val="Razina2"/>
        <w:numPr>
          <w:ilvl w:val="1"/>
          <w:numId w:val="14"/>
        </w:numPr>
        <w:ind w:left="0"/>
        <w:jc w:val="left"/>
      </w:pPr>
      <w:bookmarkStart w:id="10" w:name="_Toc179368299"/>
      <w:bookmarkStart w:id="11" w:name="_Toc182218235"/>
      <w:r>
        <w:t>Procjena rizika od katastrofa za Republiku Hrvatsku - 2024.</w:t>
      </w:r>
      <w:bookmarkEnd w:id="10"/>
      <w:bookmarkEnd w:id="11"/>
    </w:p>
    <w:p w14:paraId="4371A8C7" w14:textId="77777777" w:rsidR="006749B5" w:rsidRPr="0008580A" w:rsidRDefault="006749B5" w:rsidP="006749B5">
      <w:pPr>
        <w:rPr>
          <w:lang w:eastAsia="zh-CN"/>
        </w:rPr>
      </w:pPr>
    </w:p>
    <w:p w14:paraId="7A64A631" w14:textId="77777777" w:rsidR="006749B5" w:rsidRDefault="006749B5" w:rsidP="006749B5">
      <w:pPr>
        <w:jc w:val="both"/>
        <w:rPr>
          <w:bCs/>
          <w:sz w:val="24"/>
          <w:szCs w:val="24"/>
        </w:rPr>
      </w:pPr>
      <w:r w:rsidRPr="00675A0C">
        <w:rPr>
          <w:sz w:val="24"/>
          <w:szCs w:val="24"/>
        </w:rPr>
        <w:t>Republika Hrvatska je posljednjih godina suočena s nizom prijetnji</w:t>
      </w:r>
      <w:r>
        <w:rPr>
          <w:sz w:val="24"/>
          <w:szCs w:val="24"/>
        </w:rPr>
        <w:t>;</w:t>
      </w:r>
      <w:r w:rsidRPr="00675A0C">
        <w:rPr>
          <w:sz w:val="24"/>
          <w:szCs w:val="24"/>
        </w:rPr>
        <w:t xml:space="preserve"> od poplava, požara, potresa, epidemije do bolesti biljaka i životinja</w:t>
      </w:r>
      <w:r>
        <w:rPr>
          <w:sz w:val="24"/>
          <w:szCs w:val="24"/>
        </w:rPr>
        <w:t>. Na svaku od tih pojava svakako imaju utjecaj i klimatske promjene.</w:t>
      </w:r>
    </w:p>
    <w:p w14:paraId="0248A615" w14:textId="77777777" w:rsidR="006749B5" w:rsidRDefault="006749B5" w:rsidP="006749B5">
      <w:pPr>
        <w:jc w:val="both"/>
        <w:rPr>
          <w:sz w:val="24"/>
          <w:szCs w:val="24"/>
        </w:rPr>
      </w:pPr>
      <w:r w:rsidRPr="008A3D94">
        <w:rPr>
          <w:sz w:val="24"/>
          <w:szCs w:val="24"/>
        </w:rPr>
        <w:t>Prema Procjeni rizika od katastrofa za Republiku Hrvatsku utjecaj klimatskih promjena može uzrokovati povećanje rizika od katastrofa na razne načine: mijenjanjem učestalosti i intenziteta prirodnih prijetnji, utječući na ranjivost i mijenjajući područja izloženosti. Rizik od katastrofe povećava se pod utjecajem klimatskih promjena, a istovremeno se pod njihovim utjecajem pojačava intenzitet prirodnih prijetnji i smanjuje otpornost zajednica.</w:t>
      </w:r>
      <w:r w:rsidRPr="008A3D94">
        <w:rPr>
          <w:rStyle w:val="Referencafusnote"/>
          <w:sz w:val="24"/>
          <w:szCs w:val="24"/>
        </w:rPr>
        <w:footnoteReference w:id="3"/>
      </w:r>
    </w:p>
    <w:p w14:paraId="0568A8D4" w14:textId="77777777" w:rsidR="006749B5" w:rsidRDefault="006749B5" w:rsidP="006749B5">
      <w:pPr>
        <w:jc w:val="both"/>
        <w:rPr>
          <w:sz w:val="24"/>
          <w:szCs w:val="24"/>
        </w:rPr>
      </w:pPr>
    </w:p>
    <w:p w14:paraId="1B218C2F" w14:textId="77777777" w:rsidR="006749B5" w:rsidRDefault="006749B5">
      <w:pPr>
        <w:pStyle w:val="Razina2"/>
        <w:numPr>
          <w:ilvl w:val="1"/>
          <w:numId w:val="14"/>
        </w:numPr>
        <w:ind w:left="0"/>
        <w:jc w:val="left"/>
      </w:pPr>
      <w:bookmarkStart w:id="12" w:name="_Toc177515283"/>
      <w:bookmarkStart w:id="13" w:name="_Toc179368300"/>
      <w:bookmarkStart w:id="14" w:name="_Toc182218236"/>
      <w:r>
        <w:lastRenderedPageBreak/>
        <w:t>Ekstremne temperature (toplinski valovi)</w:t>
      </w:r>
      <w:bookmarkEnd w:id="12"/>
      <w:bookmarkEnd w:id="13"/>
      <w:bookmarkEnd w:id="14"/>
    </w:p>
    <w:p w14:paraId="710B9F45" w14:textId="77777777" w:rsidR="006749B5" w:rsidRDefault="006749B5" w:rsidP="006749B5">
      <w:pPr>
        <w:rPr>
          <w:lang w:eastAsia="zh-CN"/>
        </w:rPr>
      </w:pPr>
    </w:p>
    <w:p w14:paraId="65E9FCBF" w14:textId="77777777" w:rsidR="006749B5" w:rsidRDefault="006749B5" w:rsidP="006749B5">
      <w:pPr>
        <w:jc w:val="both"/>
        <w:rPr>
          <w:rFonts w:cstheme="minorHAnsi"/>
          <w:sz w:val="24"/>
          <w:szCs w:val="24"/>
          <w:lang w:eastAsia="zh-CN"/>
        </w:rPr>
      </w:pPr>
      <w:r w:rsidRPr="004207FC">
        <w:rPr>
          <w:rFonts w:cstheme="minorHAnsi"/>
          <w:sz w:val="24"/>
          <w:szCs w:val="24"/>
          <w:lang w:eastAsia="zh-CN"/>
        </w:rPr>
        <w:t>U proteklih 60 godina, u Hrvatskoj je svako desetljeće bilo sve toplije pa je ono posljednje (2011. – 2020.) bilo za 1.7 °C toplije u odnosu na prvo desetljeće (1961. – 1970.) odnosno za 1 °C toplije od klimatološkog prosjeka iz 1981. – 2010. Među 10 najtoplijih godina, sedam ih je iz posljednje dekade, a najtoplija je bila 2019. godina dok je 2020. u Hrvatskoj bila četvrta najtoplija. Na globalnoj razini, razdoblje od 2015. – 2020. je najtoplije 6-godišnje razdoblje na Zemlji od kada postoje sustavna meteorološka motrenja.</w:t>
      </w:r>
      <w:r w:rsidRPr="004207FC">
        <w:rPr>
          <w:rFonts w:cstheme="minorHAnsi"/>
        </w:rPr>
        <w:t xml:space="preserve"> </w:t>
      </w:r>
      <w:r w:rsidRPr="004207FC">
        <w:rPr>
          <w:rFonts w:cstheme="minorHAnsi"/>
          <w:sz w:val="24"/>
          <w:szCs w:val="24"/>
          <w:lang w:eastAsia="zh-CN"/>
        </w:rPr>
        <w:t>U Republici Hrvatskoj se, prema simulacijama regionalnim klimatskim modelom, ljeti očekuje porast broja vrućih dana (kad je maksimalna temperatura veća od 30 °C), što bi moglo prouzročiti i produžena razdoblja s visokom temperaturom zraka (toplinski valovi).</w:t>
      </w:r>
      <w:r>
        <w:rPr>
          <w:rStyle w:val="Referencafusnote"/>
          <w:rFonts w:cstheme="minorHAnsi"/>
          <w:sz w:val="24"/>
          <w:szCs w:val="24"/>
          <w:lang w:eastAsia="zh-CN"/>
        </w:rPr>
        <w:footnoteReference w:id="4"/>
      </w:r>
    </w:p>
    <w:p w14:paraId="5C920DC4" w14:textId="123E8DD2" w:rsidR="006749B5" w:rsidRDefault="006749B5" w:rsidP="006749B5">
      <w:pPr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Ovako dugi toplinski valovi</w:t>
      </w:r>
      <w:r w:rsidR="007311B4">
        <w:rPr>
          <w:rFonts w:cstheme="minorHAnsi"/>
          <w:sz w:val="24"/>
          <w:szCs w:val="24"/>
          <w:lang w:eastAsia="zh-CN"/>
        </w:rPr>
        <w:t xml:space="preserve">, </w:t>
      </w:r>
      <w:r>
        <w:rPr>
          <w:rFonts w:cstheme="minorHAnsi"/>
          <w:sz w:val="24"/>
          <w:szCs w:val="24"/>
          <w:lang w:eastAsia="zh-CN"/>
        </w:rPr>
        <w:t>osim što izazivaju sušu i time stvaraju značajne financijske štete na usjevima, bitno utječu i na društvo:</w:t>
      </w:r>
    </w:p>
    <w:p w14:paraId="6A2704FF" w14:textId="04D3751A" w:rsidR="006749B5" w:rsidRDefault="006749B5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cstheme="minorHAnsi"/>
          <w:sz w:val="24"/>
          <w:szCs w:val="24"/>
          <w:lang w:eastAsia="zh-CN"/>
        </w:rPr>
      </w:pPr>
      <w:bookmarkStart w:id="15" w:name="_Hlk177514039"/>
      <w:r>
        <w:rPr>
          <w:rFonts w:cstheme="minorHAnsi"/>
          <w:sz w:val="24"/>
          <w:szCs w:val="24"/>
          <w:lang w:eastAsia="zh-CN"/>
        </w:rPr>
        <w:t xml:space="preserve">ranjive skupine kao što su umirovljenici s vrlo niskim primanjima, nezaposlene osobe, osobe sa zdravstvenim poteškoćama, osobe s invaliditetom često si ne mogu priuštiti rashladne uređaje ili su u prijetnji od energetskog siromaštva </w:t>
      </w:r>
    </w:p>
    <w:p w14:paraId="75F7A0F2" w14:textId="77777777" w:rsidR="006749B5" w:rsidRDefault="006749B5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cstheme="minorHAnsi"/>
          <w:sz w:val="24"/>
          <w:szCs w:val="24"/>
          <w:lang w:eastAsia="zh-CN"/>
        </w:rPr>
      </w:pPr>
      <w:r w:rsidRPr="00300EEE">
        <w:rPr>
          <w:rFonts w:cstheme="minorHAnsi"/>
          <w:sz w:val="24"/>
          <w:szCs w:val="24"/>
          <w:lang w:eastAsia="zh-CN"/>
        </w:rPr>
        <w:t xml:space="preserve">na određene zdravstvene poteškoće toplinski valovi iznimno utječu </w:t>
      </w:r>
      <w:r>
        <w:rPr>
          <w:rFonts w:cstheme="minorHAnsi"/>
          <w:sz w:val="24"/>
          <w:szCs w:val="24"/>
          <w:lang w:eastAsia="zh-CN"/>
        </w:rPr>
        <w:t>pogoršavajući stanje osoba</w:t>
      </w:r>
    </w:p>
    <w:p w14:paraId="37E65CD9" w14:textId="77777777" w:rsidR="006749B5" w:rsidRDefault="006749B5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raste opterećenje žurnih službi i bitno otežava radne uvjete</w:t>
      </w:r>
    </w:p>
    <w:p w14:paraId="1B84D144" w14:textId="77777777" w:rsidR="006749B5" w:rsidRDefault="006749B5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otežava radne uvjete za osobe koje rade na otvorenom (npr. radnici u građevini)</w:t>
      </w:r>
    </w:p>
    <w:p w14:paraId="515CEEC6" w14:textId="77777777" w:rsidR="006749B5" w:rsidRDefault="006749B5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postoji veća mogućnost ozljeda ili smrti kod događaja na otvorenom gdje se okuplja veći broj ljudi ili događaji traju dosta dugo</w:t>
      </w:r>
    </w:p>
    <w:p w14:paraId="7541104C" w14:textId="77777777" w:rsidR="006749B5" w:rsidRDefault="006749B5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veće su mogućnosti smanjenja pitke vode</w:t>
      </w:r>
    </w:p>
    <w:p w14:paraId="5C1B22CD" w14:textId="77777777" w:rsidR="006749B5" w:rsidRDefault="006749B5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jača izoliranost određenih dobnih skupina (npr. stariji građani koji sami žive i osobe na čije zdravstveno stanje utječe toplina veći dio dana provode u stanovima kroz duža vremenska razdoblja)</w:t>
      </w:r>
    </w:p>
    <w:p w14:paraId="18130198" w14:textId="77777777" w:rsidR="006749B5" w:rsidRPr="00601559" w:rsidRDefault="006749B5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događaju se incidenti kada se djeca ostavljaju u vozilima.</w:t>
      </w:r>
      <w:bookmarkEnd w:id="15"/>
    </w:p>
    <w:p w14:paraId="5F091684" w14:textId="6F460680" w:rsidR="006749B5" w:rsidRDefault="006749B5" w:rsidP="00674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Temeljem analize svih prethodnih navoda, kao i činjenice kako se Republika Hrvatska ove godine nosila s više toplinskih valova koji su počeli sredinom lipnja i uz vrlo kratke prekide trajali do početka rujna, što je za posljedicu imalo i sušu na području Općine </w:t>
      </w:r>
      <w:r w:rsidR="007311B4">
        <w:rPr>
          <w:sz w:val="24"/>
          <w:szCs w:val="24"/>
        </w:rPr>
        <w:t>Stara Gradiška</w:t>
      </w:r>
      <w:r>
        <w:rPr>
          <w:sz w:val="24"/>
          <w:szCs w:val="24"/>
        </w:rPr>
        <w:t>, te velike štete na usjevima, ali je i bitno utjecalo na kvalitetu života stanovnika u vrlo dugom razdoblju, u nastavku teksta fokus će se staviti najviše na</w:t>
      </w:r>
      <w:r w:rsidRPr="009633D8">
        <w:rPr>
          <w:sz w:val="24"/>
          <w:szCs w:val="24"/>
        </w:rPr>
        <w:t xml:space="preserve"> ekstremno visoke temperature</w:t>
      </w:r>
      <w:r>
        <w:rPr>
          <w:sz w:val="24"/>
          <w:szCs w:val="24"/>
        </w:rPr>
        <w:t>, jačanje otpornosti i razvijanje svijesti građana.</w:t>
      </w:r>
      <w:r w:rsidRPr="009633D8">
        <w:rPr>
          <w:sz w:val="24"/>
          <w:szCs w:val="24"/>
        </w:rPr>
        <w:t xml:space="preserve"> </w:t>
      </w:r>
    </w:p>
    <w:p w14:paraId="6BCA4E3A" w14:textId="77777777" w:rsidR="0063113C" w:rsidRDefault="0063113C" w:rsidP="0063113C">
      <w:pPr>
        <w:rPr>
          <w:lang w:eastAsia="zh-CN"/>
        </w:rPr>
      </w:pPr>
      <w:bookmarkStart w:id="16" w:name="_Toc1675980"/>
      <w:bookmarkStart w:id="17" w:name="_Hlk536124009"/>
    </w:p>
    <w:p w14:paraId="7EAF3C5C" w14:textId="77777777" w:rsidR="0063113C" w:rsidRDefault="0063113C" w:rsidP="0063113C">
      <w:pPr>
        <w:rPr>
          <w:lang w:eastAsia="zh-CN"/>
        </w:rPr>
      </w:pPr>
    </w:p>
    <w:p w14:paraId="06F43FC2" w14:textId="77777777" w:rsidR="0063113C" w:rsidRDefault="0063113C" w:rsidP="0063113C">
      <w:pPr>
        <w:rPr>
          <w:lang w:eastAsia="zh-CN"/>
        </w:rPr>
      </w:pPr>
    </w:p>
    <w:p w14:paraId="4B27E734" w14:textId="77777777" w:rsidR="0063113C" w:rsidRDefault="0063113C">
      <w:pPr>
        <w:pStyle w:val="Razina2"/>
        <w:numPr>
          <w:ilvl w:val="1"/>
          <w:numId w:val="21"/>
        </w:numPr>
        <w:ind w:left="0"/>
      </w:pPr>
      <w:bookmarkStart w:id="18" w:name="_Toc150152372"/>
      <w:bookmarkStart w:id="19" w:name="_Toc182218237"/>
      <w:r w:rsidRPr="007447E7">
        <w:lastRenderedPageBreak/>
        <w:t>SUSTAV NOSITELJA MJERA U ODGOVORU NA PRIRODNE NEPOGODE</w:t>
      </w:r>
      <w:bookmarkEnd w:id="18"/>
      <w:bookmarkEnd w:id="19"/>
    </w:p>
    <w:p w14:paraId="54DD9187" w14:textId="77777777" w:rsidR="0063113C" w:rsidRPr="000A461B" w:rsidRDefault="0063113C" w:rsidP="0063113C">
      <w:pPr>
        <w:rPr>
          <w:lang w:eastAsia="zh-CN"/>
        </w:rPr>
      </w:pPr>
    </w:p>
    <w:p w14:paraId="5324C780" w14:textId="04A005A7" w:rsidR="0063113C" w:rsidRPr="009049A9" w:rsidRDefault="0063113C" w:rsidP="0063113C">
      <w:pPr>
        <w:pStyle w:val="Opisslike"/>
        <w:jc w:val="center"/>
        <w:rPr>
          <w:rFonts w:cstheme="minorHAnsi"/>
          <w:sz w:val="16"/>
          <w:szCs w:val="16"/>
          <w:lang w:eastAsia="en-US"/>
        </w:rPr>
      </w:pPr>
      <w:r w:rsidRPr="009049A9">
        <w:rPr>
          <w:sz w:val="16"/>
          <w:szCs w:val="16"/>
        </w:rPr>
        <w:t xml:space="preserve">Grafički prikaz </w:t>
      </w:r>
      <w:r w:rsidRPr="009049A9">
        <w:rPr>
          <w:sz w:val="16"/>
          <w:szCs w:val="16"/>
        </w:rPr>
        <w:fldChar w:fldCharType="begin"/>
      </w:r>
      <w:r w:rsidRPr="009049A9">
        <w:rPr>
          <w:sz w:val="16"/>
          <w:szCs w:val="16"/>
        </w:rPr>
        <w:instrText xml:space="preserve"> SEQ Grafički_prikaz \* ARABIC </w:instrText>
      </w:r>
      <w:r w:rsidRPr="009049A9">
        <w:rPr>
          <w:sz w:val="16"/>
          <w:szCs w:val="16"/>
        </w:rPr>
        <w:fldChar w:fldCharType="separate"/>
      </w:r>
      <w:r w:rsidR="00981E6F">
        <w:rPr>
          <w:noProof/>
          <w:sz w:val="16"/>
          <w:szCs w:val="16"/>
        </w:rPr>
        <w:t>1</w:t>
      </w:r>
      <w:r w:rsidRPr="009049A9">
        <w:rPr>
          <w:noProof/>
          <w:sz w:val="16"/>
          <w:szCs w:val="16"/>
        </w:rPr>
        <w:fldChar w:fldCharType="end"/>
      </w:r>
      <w:r w:rsidRPr="009049A9">
        <w:rPr>
          <w:sz w:val="16"/>
          <w:szCs w:val="16"/>
        </w:rPr>
        <w:t>: Sustav nositelja mjera</w:t>
      </w:r>
    </w:p>
    <w:p w14:paraId="45066313" w14:textId="77777777" w:rsidR="0063113C" w:rsidRPr="009049A9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BFAAE2B" wp14:editId="1AF87540">
            <wp:simplePos x="0" y="0"/>
            <wp:positionH relativeFrom="column">
              <wp:posOffset>518160</wp:posOffset>
            </wp:positionH>
            <wp:positionV relativeFrom="paragraph">
              <wp:posOffset>38735</wp:posOffset>
            </wp:positionV>
            <wp:extent cx="5619750" cy="3571875"/>
            <wp:effectExtent l="0" t="38100" r="0" b="28575"/>
            <wp:wrapNone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p w14:paraId="2113A71F" w14:textId="77777777" w:rsidR="0063113C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09FF143A" w14:textId="77777777" w:rsidR="0063113C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19B79EE2" w14:textId="77777777" w:rsidR="0063113C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34570537" w14:textId="77777777" w:rsidR="0063113C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096FE2E7" w14:textId="77777777" w:rsidR="0063113C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24607C2E" w14:textId="77777777" w:rsidR="0063113C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2488B665" w14:textId="77777777" w:rsidR="0063113C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2BCA17AF" w14:textId="77777777" w:rsidR="0063113C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02FB69FF" w14:textId="77777777" w:rsidR="0063113C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021E11D0" w14:textId="77777777" w:rsidR="0063113C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569E188D" w14:textId="77777777" w:rsidR="0063113C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0A20CEB6" w14:textId="77777777" w:rsidR="0063113C" w:rsidRPr="009049A9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</w:p>
    <w:p w14:paraId="27A6C0C2" w14:textId="77777777" w:rsidR="0063113C" w:rsidRPr="009049A9" w:rsidRDefault="0063113C" w:rsidP="0063113C">
      <w:p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Nositelji mjere u odgovoru na prirodne nepogode razvrstavaju se u dvije skupine:</w:t>
      </w:r>
    </w:p>
    <w:p w14:paraId="433DA57F" w14:textId="77777777" w:rsidR="0063113C" w:rsidRPr="009049A9" w:rsidRDefault="0063113C">
      <w:pPr>
        <w:pStyle w:val="Odlomakpopisa"/>
        <w:numPr>
          <w:ilvl w:val="0"/>
          <w:numId w:val="22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Nositelji mjera koji sukladno Zakonu o ublažavanju i uklanjanju posljedica prirodnih nepogoda ovlašteni su za proglašenje prirodne nepogode, koji procjenjuju štete od prirodne nepogode, dodjeljuju pomoć za ublažavanje i djelomično uklanjanje posljedica prirodnih nepogoda nastalih na području Republike Hrvatske, unose i vode podatke u Registru šteta od prirodnih nepogoda (u daljnjem tekstu: Registar šteta) te postupaju u drugim pitanjima u vezi s dodjelom pomoći za ublažavanje i djelomično uklanjanje posljedica prirodnih nepogoda.</w:t>
      </w:r>
    </w:p>
    <w:p w14:paraId="2F02DCDE" w14:textId="77777777" w:rsidR="0063113C" w:rsidRPr="009049A9" w:rsidRDefault="0063113C" w:rsidP="0063113C">
      <w:pPr>
        <w:ind w:left="360"/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Nadležna tijela za provedbu Zakona o ublažavanju i uklanjanju posljedica prirodnih nepogoda su:</w:t>
      </w:r>
    </w:p>
    <w:p w14:paraId="1BE0016C" w14:textId="3FBA8543" w:rsidR="0063113C" w:rsidRPr="009049A9" w:rsidRDefault="0063113C">
      <w:pPr>
        <w:pStyle w:val="Odlomakpopisa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Vlada Republike Hrvatske</w:t>
      </w:r>
      <w:r w:rsidR="007311B4">
        <w:rPr>
          <w:rFonts w:cstheme="minorHAnsi"/>
          <w:sz w:val="24"/>
          <w:szCs w:val="24"/>
          <w:lang w:eastAsia="en-US"/>
        </w:rPr>
        <w:t>,</w:t>
      </w:r>
    </w:p>
    <w:p w14:paraId="7BA35EBA" w14:textId="71974297" w:rsidR="0063113C" w:rsidRPr="009049A9" w:rsidRDefault="0063113C">
      <w:pPr>
        <w:pStyle w:val="Odlomakpopisa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Povjerenstva za procjenu štete od prirodnih nepogoda: Državno povjerenstvo, županijska povjerenstva, gradska i općinska povjerenstva</w:t>
      </w:r>
      <w:r w:rsidR="007311B4">
        <w:rPr>
          <w:rFonts w:cstheme="minorHAnsi"/>
          <w:sz w:val="24"/>
          <w:szCs w:val="24"/>
          <w:lang w:eastAsia="en-US"/>
        </w:rPr>
        <w:t>,</w:t>
      </w:r>
    </w:p>
    <w:p w14:paraId="45760540" w14:textId="52E2803C" w:rsidR="0063113C" w:rsidRPr="009049A9" w:rsidRDefault="0063113C">
      <w:pPr>
        <w:pStyle w:val="Odlomakpopisa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Nadležna ministarstva za financije, poljoprivredu, šumarstvo i ribarstvo, gospodarstvo, graditeljstvo i prostorno uređenje, zaštitu okoliša i energetiku, more, promet i infrastrukturu</w:t>
      </w:r>
      <w:r w:rsidR="007311B4">
        <w:rPr>
          <w:rFonts w:cstheme="minorHAnsi"/>
          <w:sz w:val="24"/>
          <w:szCs w:val="24"/>
          <w:lang w:eastAsia="en-US"/>
        </w:rPr>
        <w:t>,</w:t>
      </w:r>
    </w:p>
    <w:p w14:paraId="5BB42F81" w14:textId="0955C49A" w:rsidR="0063113C" w:rsidRPr="009049A9" w:rsidRDefault="0063113C">
      <w:pPr>
        <w:pStyle w:val="Odlomakpopisa"/>
        <w:numPr>
          <w:ilvl w:val="0"/>
          <w:numId w:val="23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Jedinice lokalne i područne (regionalne) samouprave</w:t>
      </w:r>
      <w:r w:rsidR="007311B4">
        <w:rPr>
          <w:rFonts w:cstheme="minorHAnsi"/>
          <w:sz w:val="24"/>
          <w:szCs w:val="24"/>
          <w:lang w:eastAsia="en-US"/>
        </w:rPr>
        <w:t>.</w:t>
      </w:r>
    </w:p>
    <w:p w14:paraId="2A8F5E1A" w14:textId="77777777" w:rsidR="0063113C" w:rsidRPr="009049A9" w:rsidRDefault="0063113C" w:rsidP="0063113C">
      <w:pPr>
        <w:pStyle w:val="Odlomakpopisa"/>
        <w:ind w:left="1068"/>
        <w:jc w:val="both"/>
        <w:rPr>
          <w:rFonts w:cstheme="minorHAnsi"/>
          <w:sz w:val="24"/>
          <w:szCs w:val="24"/>
          <w:lang w:eastAsia="en-US"/>
        </w:rPr>
      </w:pPr>
    </w:p>
    <w:p w14:paraId="5919D70C" w14:textId="7DD8AC9F" w:rsidR="0063113C" w:rsidRPr="009049A9" w:rsidRDefault="0063113C">
      <w:pPr>
        <w:pStyle w:val="Odlomakpopisa"/>
        <w:numPr>
          <w:ilvl w:val="0"/>
          <w:numId w:val="22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Nositelji mjera koji su obvezni djelovati sukladno Zakonu o sustavu civilne zaštite. Civilna zaštita je sustav organiziranja sudionika za ostvarivanje zaštite i spašavanja ljudi, životinja, materijalnih i kulturnih dobara i okoliša u velikim nesrećama i katastrofama i otklanjanja posljedica terorizma i ratnih razaranja.</w:t>
      </w:r>
    </w:p>
    <w:p w14:paraId="4F5BCBC3" w14:textId="77777777" w:rsidR="0063113C" w:rsidRPr="009049A9" w:rsidRDefault="0063113C" w:rsidP="0063113C">
      <w:pPr>
        <w:ind w:left="360"/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Nositelje mjera koji su odgovorni za provedbu Zakona o sustavu civilne zaštite razvrstavamo u dvije podskupine:</w:t>
      </w:r>
    </w:p>
    <w:p w14:paraId="0FA4E0F8" w14:textId="77777777" w:rsidR="0063113C" w:rsidRPr="009049A9" w:rsidRDefault="0063113C">
      <w:pPr>
        <w:pStyle w:val="Odlomakpopisa"/>
        <w:numPr>
          <w:ilvl w:val="0"/>
          <w:numId w:val="24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Sudionici sustava civilne zaštite (Vlada Republike Hrvatske, Ministarstvo unutarnjih poslova, tijela državne uprave i druga državna tijela, Oružane snage Republike Hrvatske i policija i jedinice lokalne i područne (regionalne) samouprave).</w:t>
      </w:r>
    </w:p>
    <w:p w14:paraId="43573780" w14:textId="77777777" w:rsidR="0063113C" w:rsidRPr="009049A9" w:rsidRDefault="0063113C" w:rsidP="0063113C">
      <w:pPr>
        <w:pStyle w:val="Odlomakpopisa"/>
        <w:jc w:val="both"/>
        <w:rPr>
          <w:rFonts w:cstheme="minorHAnsi"/>
          <w:sz w:val="24"/>
          <w:szCs w:val="24"/>
          <w:lang w:eastAsia="en-US"/>
        </w:rPr>
      </w:pPr>
    </w:p>
    <w:p w14:paraId="03F90631" w14:textId="77777777" w:rsidR="0063113C" w:rsidRPr="009049A9" w:rsidRDefault="0063113C">
      <w:pPr>
        <w:pStyle w:val="Odlomakpopisa"/>
        <w:numPr>
          <w:ilvl w:val="0"/>
          <w:numId w:val="24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Operativne snage sustava civilne zaštite čine:</w:t>
      </w:r>
    </w:p>
    <w:p w14:paraId="036F2D5E" w14:textId="77777777" w:rsidR="0063113C" w:rsidRPr="009049A9" w:rsidRDefault="0063113C" w:rsidP="0063113C">
      <w:pPr>
        <w:pStyle w:val="Odlomakpopisa"/>
        <w:jc w:val="both"/>
        <w:rPr>
          <w:rFonts w:cstheme="minorHAnsi"/>
          <w:sz w:val="24"/>
          <w:szCs w:val="24"/>
          <w:lang w:eastAsia="en-US"/>
        </w:rPr>
      </w:pPr>
    </w:p>
    <w:p w14:paraId="5B2C1F07" w14:textId="77777777" w:rsidR="0063113C" w:rsidRPr="009049A9" w:rsidRDefault="0063113C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stožeri civilne zaštite</w:t>
      </w:r>
    </w:p>
    <w:p w14:paraId="46AF2C01" w14:textId="77777777" w:rsidR="0063113C" w:rsidRPr="009049A9" w:rsidRDefault="0063113C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operativne snage vatrogastva</w:t>
      </w:r>
    </w:p>
    <w:p w14:paraId="493801BF" w14:textId="77777777" w:rsidR="0063113C" w:rsidRPr="009049A9" w:rsidRDefault="0063113C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operativne snage Hrvatskog Crvenog križa</w:t>
      </w:r>
    </w:p>
    <w:p w14:paraId="04A7DEFF" w14:textId="77777777" w:rsidR="0063113C" w:rsidRPr="009049A9" w:rsidRDefault="0063113C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operativne snage Hrvatske gorske službe spašavanja</w:t>
      </w:r>
    </w:p>
    <w:p w14:paraId="3722919D" w14:textId="77777777" w:rsidR="0063113C" w:rsidRPr="009049A9" w:rsidRDefault="0063113C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udruge</w:t>
      </w:r>
    </w:p>
    <w:p w14:paraId="4438F79F" w14:textId="77777777" w:rsidR="0063113C" w:rsidRPr="009049A9" w:rsidRDefault="0063113C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postrojbe i povjerenici civilne zaštite</w:t>
      </w:r>
    </w:p>
    <w:p w14:paraId="58806275" w14:textId="77777777" w:rsidR="0063113C" w:rsidRPr="009049A9" w:rsidRDefault="0063113C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koordinatori na lokaciji</w:t>
      </w:r>
    </w:p>
    <w:p w14:paraId="504DF839" w14:textId="77777777" w:rsidR="0063113C" w:rsidRPr="009049A9" w:rsidRDefault="0063113C">
      <w:pPr>
        <w:pStyle w:val="Odlomakpopisa"/>
        <w:numPr>
          <w:ilvl w:val="0"/>
          <w:numId w:val="25"/>
        </w:numPr>
        <w:jc w:val="both"/>
        <w:rPr>
          <w:rFonts w:cstheme="minorHAnsi"/>
          <w:sz w:val="24"/>
          <w:szCs w:val="24"/>
          <w:lang w:eastAsia="en-US"/>
        </w:rPr>
      </w:pPr>
      <w:r w:rsidRPr="009049A9">
        <w:rPr>
          <w:rFonts w:cstheme="minorHAnsi"/>
          <w:sz w:val="24"/>
          <w:szCs w:val="24"/>
          <w:lang w:eastAsia="en-US"/>
        </w:rPr>
        <w:t>pravne osobe u sustavu civilne zaštite.</w:t>
      </w:r>
    </w:p>
    <w:p w14:paraId="5A3874C1" w14:textId="77777777" w:rsidR="0063113C" w:rsidRPr="009049A9" w:rsidRDefault="0063113C" w:rsidP="0063113C">
      <w:pPr>
        <w:pStyle w:val="Bezproreda1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E3E5FB" w14:textId="0AD15F71" w:rsidR="0063113C" w:rsidRPr="009049A9" w:rsidRDefault="0063113C" w:rsidP="0063113C">
      <w:pPr>
        <w:pStyle w:val="Bezproreda11"/>
        <w:spacing w:line="276" w:lineRule="auto"/>
        <w:rPr>
          <w:rFonts w:asciiTheme="minorHAnsi" w:hAnsiTheme="minorHAnsi" w:cstheme="minorHAnsi"/>
          <w:sz w:val="24"/>
          <w:szCs w:val="24"/>
        </w:rPr>
        <w:sectPr w:rsidR="0063113C" w:rsidRPr="009049A9" w:rsidSect="0063113C">
          <w:pgSz w:w="11906" w:h="16838"/>
          <w:pgMar w:top="1418" w:right="1134" w:bottom="1418" w:left="1134" w:header="709" w:footer="709" w:gutter="0"/>
          <w:cols w:space="708"/>
          <w:titlePg/>
          <w:docGrid w:linePitch="360"/>
        </w:sectPr>
      </w:pPr>
      <w:r w:rsidRPr="009049A9">
        <w:rPr>
          <w:rFonts w:asciiTheme="minorHAnsi" w:hAnsiTheme="minorHAnsi" w:cstheme="minorHAnsi"/>
          <w:sz w:val="24"/>
          <w:szCs w:val="24"/>
        </w:rPr>
        <w:t xml:space="preserve">U nastavku teksta pružit će se prikaz djelovanja nositelja mjera na lokalnoj razini, kao i djelovanje operativnih snaga u slučaju prirodne nepogode na području </w:t>
      </w:r>
      <w:r w:rsidR="007311B4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pćine</w:t>
      </w:r>
      <w:r w:rsidR="007311B4">
        <w:rPr>
          <w:rFonts w:asciiTheme="minorHAnsi" w:hAnsiTheme="minorHAnsi" w:cstheme="minorHAnsi"/>
          <w:sz w:val="24"/>
          <w:szCs w:val="24"/>
        </w:rPr>
        <w:t>.</w:t>
      </w:r>
    </w:p>
    <w:p w14:paraId="119ADC2E" w14:textId="77777777" w:rsidR="00A560D4" w:rsidRDefault="00A560D4" w:rsidP="00A4029B">
      <w:pPr>
        <w:pStyle w:val="Bezproreda2"/>
      </w:pPr>
    </w:p>
    <w:p w14:paraId="6BB34497" w14:textId="77777777" w:rsidR="00A4029B" w:rsidRDefault="00A4029B">
      <w:pPr>
        <w:pStyle w:val="Razina1"/>
        <w:numPr>
          <w:ilvl w:val="0"/>
          <w:numId w:val="28"/>
        </w:numPr>
      </w:pPr>
      <w:bookmarkStart w:id="20" w:name="_Toc180411641"/>
      <w:bookmarkStart w:id="21" w:name="_Toc182218238"/>
      <w:bookmarkStart w:id="22" w:name="_Toc179368302"/>
      <w:r>
        <w:t>POPIS MJERA I NOSITELJI MJERA U SLUČAJU NASTANKA PRIRODNE NEPOGODE</w:t>
      </w:r>
      <w:bookmarkEnd w:id="20"/>
      <w:bookmarkEnd w:id="21"/>
    </w:p>
    <w:p w14:paraId="575B34EA" w14:textId="77777777" w:rsidR="00A4029B" w:rsidRDefault="00A4029B" w:rsidP="00A4029B"/>
    <w:p w14:paraId="6109C9C0" w14:textId="77777777" w:rsidR="00A4029B" w:rsidRDefault="00A4029B" w:rsidP="00A4029B">
      <w:pPr>
        <w:rPr>
          <w:sz w:val="24"/>
          <w:szCs w:val="24"/>
        </w:rPr>
      </w:pPr>
      <w:r>
        <w:rPr>
          <w:sz w:val="24"/>
          <w:szCs w:val="24"/>
        </w:rPr>
        <w:t>Mjere u slučaju nastanka prirodne nepogode dijele se u dvije grupe:</w:t>
      </w:r>
    </w:p>
    <w:p w14:paraId="4F8DB54C" w14:textId="4D99FC2A" w:rsidR="00A4029B" w:rsidRDefault="00A4029B" w:rsidP="00A4029B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- mjere koje poduzimaju nositelji mjere iz </w:t>
      </w:r>
      <w:r w:rsidRPr="00FE12CE">
        <w:rPr>
          <w:rFonts w:cstheme="minorHAnsi"/>
          <w:sz w:val="24"/>
          <w:szCs w:val="24"/>
        </w:rPr>
        <w:t>Zakon</w:t>
      </w:r>
      <w:r w:rsidR="007311B4">
        <w:rPr>
          <w:rFonts w:cstheme="minorHAnsi"/>
          <w:sz w:val="24"/>
          <w:szCs w:val="24"/>
        </w:rPr>
        <w:t>a</w:t>
      </w:r>
      <w:r w:rsidRPr="00FE12CE">
        <w:rPr>
          <w:rFonts w:cstheme="minorHAnsi"/>
          <w:sz w:val="24"/>
          <w:szCs w:val="24"/>
        </w:rPr>
        <w:t xml:space="preserve"> o ublažavanju i uklanjanju posljedica prirodnih nepo</w:t>
      </w:r>
      <w:r>
        <w:rPr>
          <w:rFonts w:cstheme="minorHAnsi"/>
          <w:sz w:val="24"/>
          <w:szCs w:val="24"/>
        </w:rPr>
        <w:t>goda („Narodne novine“ broj 16/2019) koje imaju za cilj financijsko ublažavanje i djelomično uklanjanje posljedica,</w:t>
      </w:r>
    </w:p>
    <w:p w14:paraId="0A7109B1" w14:textId="77777777" w:rsidR="00A4029B" w:rsidRDefault="00A4029B" w:rsidP="00A4029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mjere koje poduzimaju operativne snage civilne zaštite.</w:t>
      </w:r>
    </w:p>
    <w:p w14:paraId="4BA09CFC" w14:textId="77777777" w:rsidR="00A4029B" w:rsidRDefault="00A4029B" w:rsidP="00A4029B">
      <w:pPr>
        <w:pStyle w:val="Razina2"/>
        <w:numPr>
          <w:ilvl w:val="0"/>
          <w:numId w:val="0"/>
        </w:numPr>
      </w:pPr>
    </w:p>
    <w:p w14:paraId="7CFD8648" w14:textId="48C9F5FC" w:rsidR="00A560D4" w:rsidRPr="0063113C" w:rsidRDefault="0063113C" w:rsidP="00A4029B">
      <w:pPr>
        <w:pStyle w:val="Razina2"/>
      </w:pPr>
      <w:bookmarkStart w:id="23" w:name="_Toc182218239"/>
      <w:r w:rsidRPr="0063113C">
        <w:t>M</w:t>
      </w:r>
      <w:r w:rsidR="00A4029B" w:rsidRPr="0063113C">
        <w:t xml:space="preserve">jere  i nositelji mjera iz </w:t>
      </w:r>
      <w:r w:rsidR="00A4029B">
        <w:t>Z</w:t>
      </w:r>
      <w:r w:rsidR="00A4029B" w:rsidRPr="0063113C">
        <w:t>akona o ublažavanju i uklanjanju posljedica prirodnih nepogoda</w:t>
      </w:r>
      <w:bookmarkEnd w:id="22"/>
      <w:bookmarkEnd w:id="23"/>
    </w:p>
    <w:p w14:paraId="2515737D" w14:textId="77777777" w:rsidR="00A560D4" w:rsidRDefault="00A560D4" w:rsidP="00A560D4">
      <w:pPr>
        <w:jc w:val="both"/>
        <w:rPr>
          <w:rFonts w:cstheme="minorHAnsi"/>
          <w:sz w:val="24"/>
          <w:szCs w:val="24"/>
        </w:rPr>
      </w:pPr>
    </w:p>
    <w:p w14:paraId="42FC5BA6" w14:textId="77777777" w:rsidR="00A560D4" w:rsidRDefault="00A560D4">
      <w:pPr>
        <w:pStyle w:val="Razina3"/>
        <w:numPr>
          <w:ilvl w:val="2"/>
          <w:numId w:val="14"/>
        </w:numPr>
      </w:pPr>
      <w:bookmarkStart w:id="24" w:name="_Toc179368303"/>
      <w:bookmarkStart w:id="25" w:name="_Toc182218240"/>
      <w:bookmarkStart w:id="26" w:name="_Hlk116029314"/>
      <w:r>
        <w:t>Postupak proglašenja, prijave i isplate štete</w:t>
      </w:r>
      <w:bookmarkEnd w:id="24"/>
      <w:bookmarkEnd w:id="25"/>
    </w:p>
    <w:bookmarkEnd w:id="26"/>
    <w:p w14:paraId="6654D5F4" w14:textId="77777777" w:rsidR="00A560D4" w:rsidRPr="00075F36" w:rsidRDefault="00A560D4" w:rsidP="00A560D4"/>
    <w:p w14:paraId="5FA0EBFF" w14:textId="77777777" w:rsidR="00A560D4" w:rsidRPr="004D3F59" w:rsidRDefault="00A560D4" w:rsidP="00A560D4">
      <w:bookmarkStart w:id="27" w:name="_Toc54017749"/>
      <w:bookmarkStart w:id="28" w:name="_Toc55220036"/>
      <w:r w:rsidRPr="002C6A0A">
        <w:t>Proglašenje prirodne nepogode</w:t>
      </w:r>
      <w:bookmarkEnd w:id="27"/>
      <w:bookmarkEnd w:id="28"/>
    </w:p>
    <w:p w14:paraId="3B8A873B" w14:textId="77777777" w:rsidR="00A560D4" w:rsidRDefault="00A560D4">
      <w:pPr>
        <w:pStyle w:val="box459727"/>
        <w:numPr>
          <w:ilvl w:val="0"/>
          <w:numId w:val="17"/>
        </w:numPr>
        <w:spacing w:beforeLines="30" w:before="72" w:afterLines="30" w:after="72"/>
        <w:jc w:val="both"/>
        <w:textAlignment w:val="baseline"/>
        <w:rPr>
          <w:rFonts w:asciiTheme="minorHAnsi" w:hAnsiTheme="minorHAnsi" w:cstheme="minorHAnsi"/>
        </w:rPr>
      </w:pPr>
      <w:r w:rsidRPr="009049A9">
        <w:rPr>
          <w:rFonts w:asciiTheme="minorHAnsi" w:hAnsiTheme="minorHAnsi" w:cstheme="minorHAnsi"/>
        </w:rPr>
        <w:t>Prirodna nepogoda može se proglasiti ako je vrijednost ukupne izravne štete najmanje 20% vrijednosti izvornih prihoda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4C72A3FF" w14:textId="77777777" w:rsidR="00A560D4" w:rsidRPr="00AB48C1" w:rsidRDefault="00A560D4" w:rsidP="00A560D4">
      <w:pPr>
        <w:ind w:left="360"/>
        <w:jc w:val="both"/>
        <w:rPr>
          <w:rFonts w:cstheme="minorHAnsi"/>
          <w:sz w:val="24"/>
          <w:szCs w:val="24"/>
          <w:lang w:val="en-US"/>
        </w:rPr>
      </w:pPr>
      <w:r w:rsidRPr="00AB48C1">
        <w:rPr>
          <w:rFonts w:cstheme="minorHAnsi"/>
          <w:sz w:val="24"/>
          <w:szCs w:val="24"/>
        </w:rPr>
        <w:t>Ispunjenje uvjeta iz prethodne točke utvrđuje općinsko povjerenstvo.</w:t>
      </w:r>
    </w:p>
    <w:p w14:paraId="650A4500" w14:textId="7A951DAA" w:rsidR="00A560D4" w:rsidRPr="009049A9" w:rsidRDefault="00A560D4">
      <w:pPr>
        <w:pStyle w:val="box459727"/>
        <w:numPr>
          <w:ilvl w:val="0"/>
          <w:numId w:val="17"/>
        </w:numPr>
        <w:spacing w:beforeLines="30" w:before="72" w:afterLines="30" w:after="72"/>
        <w:jc w:val="both"/>
        <w:textAlignment w:val="baseline"/>
        <w:rPr>
          <w:rFonts w:asciiTheme="minorHAnsi" w:hAnsiTheme="minorHAnsi" w:cstheme="minorHAnsi"/>
        </w:rPr>
      </w:pPr>
      <w:r w:rsidRPr="009049A9">
        <w:rPr>
          <w:rFonts w:asciiTheme="minorHAnsi" w:hAnsiTheme="minorHAnsi" w:cstheme="minorHAnsi"/>
        </w:rPr>
        <w:t xml:space="preserve">Župan donosi odluku o proglašenju prirodne nepogode za jedinice lokalne samouprave na području županije na prijedlog općinskog načelnika.  </w:t>
      </w:r>
    </w:p>
    <w:p w14:paraId="56060942" w14:textId="77777777" w:rsidR="00A560D4" w:rsidRPr="009049A9" w:rsidRDefault="00A560D4" w:rsidP="00A560D4">
      <w:pPr>
        <w:pStyle w:val="box459727"/>
        <w:spacing w:beforeLines="30" w:before="72" w:afterLines="30" w:after="72"/>
        <w:ind w:firstLine="360"/>
        <w:jc w:val="both"/>
        <w:textAlignment w:val="baseline"/>
        <w:rPr>
          <w:rFonts w:asciiTheme="minorHAnsi" w:hAnsiTheme="minorHAnsi" w:cstheme="minorHAnsi"/>
        </w:rPr>
      </w:pPr>
      <w:r w:rsidRPr="009049A9">
        <w:rPr>
          <w:rFonts w:asciiTheme="minorHAnsi" w:hAnsiTheme="minorHAnsi" w:cstheme="minorHAnsi"/>
        </w:rPr>
        <w:t>Odluku o proglašenju prirodne nepogode na području županije donosi župan.</w:t>
      </w:r>
    </w:p>
    <w:p w14:paraId="409E1745" w14:textId="77777777" w:rsidR="00A560D4" w:rsidRPr="009049A9" w:rsidRDefault="00A560D4" w:rsidP="00A560D4">
      <w:pPr>
        <w:pStyle w:val="box459727"/>
        <w:spacing w:beforeLines="30" w:before="72" w:afterLines="30" w:after="72"/>
        <w:ind w:left="360"/>
        <w:jc w:val="both"/>
        <w:textAlignment w:val="baseline"/>
        <w:rPr>
          <w:rFonts w:asciiTheme="minorHAnsi" w:hAnsiTheme="minorHAnsi" w:cstheme="minorHAnsi"/>
        </w:rPr>
      </w:pPr>
      <w:r w:rsidRPr="009049A9">
        <w:rPr>
          <w:rFonts w:asciiTheme="minorHAnsi" w:hAnsiTheme="minorHAnsi" w:cstheme="minorHAnsi"/>
        </w:rPr>
        <w:t>Vlada Republike Hrvatske donosi odluku, prema vlastitoj prosudbi za područje više županija ili na cijelom području Republike Hrvatske.</w:t>
      </w:r>
    </w:p>
    <w:p w14:paraId="0BEF9A4C" w14:textId="6A6DA6E6" w:rsidR="00A560D4" w:rsidRPr="009049A9" w:rsidRDefault="00A560D4">
      <w:pPr>
        <w:pStyle w:val="box459727"/>
        <w:numPr>
          <w:ilvl w:val="0"/>
          <w:numId w:val="17"/>
        </w:numPr>
        <w:spacing w:beforeLines="30" w:before="72" w:afterLines="30" w:after="72"/>
        <w:jc w:val="both"/>
        <w:textAlignment w:val="baseline"/>
        <w:rPr>
          <w:rFonts w:asciiTheme="minorHAnsi" w:hAnsiTheme="minorHAnsi" w:cstheme="minorHAnsi"/>
        </w:rPr>
      </w:pPr>
      <w:r w:rsidRPr="009049A9">
        <w:rPr>
          <w:rFonts w:asciiTheme="minorHAnsi" w:hAnsiTheme="minorHAnsi" w:cstheme="minorHAnsi"/>
        </w:rPr>
        <w:t>Nakon proglašenja prirodne nepogode radi dodjele novčanih sredstava za djelomičnu sanaciju šteta od prirodnih nepogoda nadležna tijela</w:t>
      </w:r>
      <w:r w:rsidRPr="009049A9">
        <w:rPr>
          <w:rStyle w:val="Referencafusnote"/>
          <w:rFonts w:asciiTheme="minorHAnsi" w:hAnsiTheme="minorHAnsi" w:cstheme="minorHAnsi"/>
        </w:rPr>
        <w:footnoteReference w:id="5"/>
      </w:r>
      <w:r w:rsidRPr="009049A9">
        <w:rPr>
          <w:rFonts w:asciiTheme="minorHAnsi" w:hAnsiTheme="minorHAnsi" w:cstheme="minorHAnsi"/>
        </w:rPr>
        <w:t xml:space="preserve"> provode sljedeće radnje:</w:t>
      </w:r>
    </w:p>
    <w:p w14:paraId="01FEFC20" w14:textId="77777777" w:rsidR="00A560D4" w:rsidRPr="009049A9" w:rsidRDefault="00A560D4">
      <w:pPr>
        <w:pStyle w:val="box459727"/>
        <w:numPr>
          <w:ilvl w:val="0"/>
          <w:numId w:val="6"/>
        </w:numPr>
        <w:spacing w:beforeLines="30" w:before="72" w:beforeAutospacing="0" w:afterLines="30" w:after="72" w:afterAutospacing="0"/>
        <w:ind w:left="1080"/>
        <w:jc w:val="both"/>
        <w:textAlignment w:val="baseline"/>
        <w:rPr>
          <w:rFonts w:asciiTheme="minorHAnsi" w:hAnsiTheme="minorHAnsi" w:cstheme="minorHAnsi"/>
        </w:rPr>
      </w:pPr>
      <w:r w:rsidRPr="009049A9">
        <w:rPr>
          <w:rFonts w:asciiTheme="minorHAnsi" w:hAnsiTheme="minorHAnsi" w:cstheme="minorHAnsi"/>
        </w:rPr>
        <w:t>prijavu prve procjene štete u Registar šteta,</w:t>
      </w:r>
    </w:p>
    <w:p w14:paraId="2E1B190A" w14:textId="77777777" w:rsidR="00A560D4" w:rsidRPr="009049A9" w:rsidRDefault="00A560D4">
      <w:pPr>
        <w:pStyle w:val="box459727"/>
        <w:numPr>
          <w:ilvl w:val="0"/>
          <w:numId w:val="6"/>
        </w:numPr>
        <w:spacing w:beforeLines="30" w:before="72" w:beforeAutospacing="0" w:afterLines="30" w:after="72" w:afterAutospacing="0"/>
        <w:ind w:left="1080"/>
        <w:jc w:val="both"/>
        <w:textAlignment w:val="baseline"/>
        <w:rPr>
          <w:rFonts w:asciiTheme="minorHAnsi" w:hAnsiTheme="minorHAnsi" w:cstheme="minorHAnsi"/>
        </w:rPr>
      </w:pPr>
      <w:r w:rsidRPr="009049A9">
        <w:rPr>
          <w:rFonts w:asciiTheme="minorHAnsi" w:hAnsiTheme="minorHAnsi" w:cstheme="minorHAnsi"/>
        </w:rPr>
        <w:t>prijavu konačne procjene štete u Registar šteta,</w:t>
      </w:r>
    </w:p>
    <w:p w14:paraId="609C5E10" w14:textId="77777777" w:rsidR="00A560D4" w:rsidRPr="009049A9" w:rsidRDefault="00A560D4">
      <w:pPr>
        <w:pStyle w:val="box459727"/>
        <w:numPr>
          <w:ilvl w:val="0"/>
          <w:numId w:val="6"/>
        </w:numPr>
        <w:spacing w:beforeLines="30" w:before="72" w:beforeAutospacing="0" w:afterLines="30" w:after="72" w:afterAutospacing="0"/>
        <w:ind w:left="1080"/>
        <w:jc w:val="both"/>
        <w:textAlignment w:val="baseline"/>
        <w:rPr>
          <w:rFonts w:asciiTheme="minorHAnsi" w:hAnsiTheme="minorHAnsi" w:cstheme="minorHAnsi"/>
        </w:rPr>
      </w:pPr>
      <w:bookmarkStart w:id="29" w:name="_Hlk46482679"/>
      <w:r w:rsidRPr="009049A9">
        <w:rPr>
          <w:rFonts w:asciiTheme="minorHAnsi" w:hAnsiTheme="minorHAnsi" w:cstheme="minorHAnsi"/>
        </w:rPr>
        <w:lastRenderedPageBreak/>
        <w:t>potvrd</w:t>
      </w:r>
      <w:r>
        <w:rPr>
          <w:rFonts w:asciiTheme="minorHAnsi" w:hAnsiTheme="minorHAnsi" w:cstheme="minorHAnsi"/>
        </w:rPr>
        <w:t>u</w:t>
      </w:r>
      <w:r w:rsidRPr="009049A9">
        <w:rPr>
          <w:rFonts w:asciiTheme="minorHAnsi" w:hAnsiTheme="minorHAnsi" w:cstheme="minorHAnsi"/>
        </w:rPr>
        <w:t xml:space="preserve"> konačne procjene, određivanje kriterija i načina dodjele sredstava pomoći</w:t>
      </w:r>
      <w:r>
        <w:rPr>
          <w:rFonts w:asciiTheme="minorHAnsi" w:hAnsiTheme="minorHAnsi" w:cstheme="minorHAnsi"/>
        </w:rPr>
        <w:t>.</w:t>
      </w:r>
    </w:p>
    <w:bookmarkEnd w:id="29"/>
    <w:p w14:paraId="69E83847" w14:textId="77777777" w:rsidR="00396B68" w:rsidRPr="00C26442" w:rsidRDefault="00396B68" w:rsidP="00A560D4">
      <w:pPr>
        <w:pStyle w:val="StandardWeb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CC3DF3A" w14:textId="77777777" w:rsidR="00456C62" w:rsidRPr="00F02BBE" w:rsidRDefault="00456C62" w:rsidP="00A560D4">
      <w:pPr>
        <w:pStyle w:val="Razina3"/>
      </w:pPr>
      <w:bookmarkStart w:id="30" w:name="_Toc182218241"/>
      <w:r w:rsidRPr="00F02BBE">
        <w:t>Prva procjena štete – sadržaj prijave prve procjene štete</w:t>
      </w:r>
      <w:bookmarkEnd w:id="30"/>
    </w:p>
    <w:p w14:paraId="515768F8" w14:textId="77777777" w:rsidR="00134F7C" w:rsidRDefault="00134F7C" w:rsidP="00134F7C">
      <w:pPr>
        <w:rPr>
          <w:lang w:val="en-US" w:eastAsia="en-US"/>
        </w:rPr>
      </w:pPr>
    </w:p>
    <w:p w14:paraId="2162D514" w14:textId="543522BA" w:rsidR="00CE3C16" w:rsidRPr="00A02F16" w:rsidRDefault="00CE3C16">
      <w:pPr>
        <w:pStyle w:val="Odlomakpopisa"/>
        <w:numPr>
          <w:ilvl w:val="0"/>
          <w:numId w:val="4"/>
        </w:numPr>
        <w:spacing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A02F16">
        <w:rPr>
          <w:rFonts w:cstheme="minorHAnsi"/>
          <w:color w:val="000000"/>
          <w:shd w:val="clear" w:color="auto" w:fill="FFFFFF"/>
        </w:rPr>
        <w:t>Svrha procjene šteta jest utvrđivanje vrste i veličine šteta u jedinicama lokalne uprave i jedinicama lokalne samouprave na sredstvima i drugim dobrima, po vremenu i uzrocima nastanka, te po vlasnicima i korisnicima dobara, kao i stradanja i gubici stanovništva.</w:t>
      </w:r>
    </w:p>
    <w:p w14:paraId="679511B7" w14:textId="77777777" w:rsidR="00B06A91" w:rsidRPr="003F26E1" w:rsidRDefault="00B06A91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F26E1">
        <w:rPr>
          <w:rFonts w:asciiTheme="minorHAnsi" w:hAnsiTheme="minorHAnsi" w:cstheme="minorHAnsi"/>
          <w:color w:val="000000"/>
          <w:sz w:val="22"/>
          <w:szCs w:val="22"/>
        </w:rPr>
        <w:t>Kao šteta od elementarne nepogode, za koju se može dati pomoć, smatra se izravna (direktna) šteta.</w:t>
      </w:r>
    </w:p>
    <w:p w14:paraId="5CD59530" w14:textId="77777777" w:rsidR="00B06A91" w:rsidRPr="003F26E1" w:rsidRDefault="00B06A91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26E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Šteta se procjenjuje na području na kojem se dogodila. Šteta se utvrđuje za sljedeće skupine dobara:</w:t>
      </w:r>
    </w:p>
    <w:p w14:paraId="08C92802" w14:textId="158229E4" w:rsidR="00B06A91" w:rsidRPr="003F26E1" w:rsidRDefault="004E52AC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F26E1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B06A91" w:rsidRPr="003F26E1">
        <w:rPr>
          <w:rFonts w:asciiTheme="minorHAnsi" w:hAnsiTheme="minorHAnsi" w:cstheme="minorHAnsi"/>
          <w:color w:val="000000"/>
          <w:sz w:val="22"/>
          <w:szCs w:val="22"/>
        </w:rPr>
        <w:t>rađevin</w:t>
      </w:r>
      <w:r w:rsidR="0083520F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E709CA" w:rsidRPr="002D6DD4">
        <w:rPr>
          <w:rFonts w:asciiTheme="minorHAnsi" w:hAnsiTheme="minorHAnsi" w:cstheme="minorHAnsi"/>
          <w:sz w:val="22"/>
          <w:szCs w:val="22"/>
        </w:rPr>
        <w:t>,</w:t>
      </w:r>
      <w:r w:rsidR="00E709CA" w:rsidRPr="00FB1BF9">
        <w:rPr>
          <w:rFonts w:asciiTheme="minorHAnsi" w:hAnsiTheme="minorHAnsi" w:cstheme="minorHAnsi"/>
          <w:sz w:val="22"/>
          <w:szCs w:val="22"/>
        </w:rPr>
        <w:t xml:space="preserve"> </w:t>
      </w:r>
      <w:hyperlink r:id="rId18" w:history="1">
        <w:r w:rsidR="00FB1BF9"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Prilog 4)</w:t>
        </w:r>
      </w:hyperlink>
    </w:p>
    <w:p w14:paraId="281098D7" w14:textId="77777777" w:rsidR="00B06A91" w:rsidRPr="003F26E1" w:rsidRDefault="004E52AC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F26E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B06A91" w:rsidRPr="003F26E1">
        <w:rPr>
          <w:rFonts w:asciiTheme="minorHAnsi" w:hAnsiTheme="minorHAnsi" w:cstheme="minorHAnsi"/>
          <w:color w:val="000000"/>
          <w:sz w:val="22"/>
          <w:szCs w:val="22"/>
        </w:rPr>
        <w:t>premu</w:t>
      </w:r>
      <w:r w:rsidR="00F531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9" w:history="1"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 xml:space="preserve">(Prilog  </w:t>
        </w:r>
        <w:r w:rsidR="00E709CA"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5</w:t>
        </w:r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)</w:t>
        </w:r>
      </w:hyperlink>
    </w:p>
    <w:p w14:paraId="1FC427DB" w14:textId="77777777" w:rsidR="00B06A91" w:rsidRPr="003F26E1" w:rsidRDefault="004E52AC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F26E1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B06A91" w:rsidRPr="003F26E1">
        <w:rPr>
          <w:rFonts w:asciiTheme="minorHAnsi" w:hAnsiTheme="minorHAnsi" w:cstheme="minorHAnsi"/>
          <w:color w:val="000000"/>
          <w:sz w:val="22"/>
          <w:szCs w:val="22"/>
        </w:rPr>
        <w:t>emljišta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20" w:history="1"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 xml:space="preserve">(Prilog </w:t>
        </w:r>
        <w:r w:rsidR="00E709CA"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2</w:t>
        </w:r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)</w:t>
        </w:r>
      </w:hyperlink>
    </w:p>
    <w:p w14:paraId="4339B56E" w14:textId="77777777" w:rsidR="00B06A91" w:rsidRPr="003F26E1" w:rsidRDefault="004E52AC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B06A91" w:rsidRPr="003F26E1">
        <w:rPr>
          <w:rFonts w:asciiTheme="minorHAnsi" w:hAnsiTheme="minorHAnsi" w:cstheme="minorHAnsi"/>
          <w:color w:val="000000"/>
          <w:sz w:val="22"/>
          <w:szCs w:val="22"/>
        </w:rPr>
        <w:t>ugogodišnje nasade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hyperlink r:id="rId21" w:history="1">
        <w:r w:rsidR="00F53167"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(</w:t>
        </w:r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 xml:space="preserve">Prilog </w:t>
        </w:r>
        <w:r w:rsidR="00E709CA"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2</w:t>
        </w:r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)</w:t>
        </w:r>
      </w:hyperlink>
    </w:p>
    <w:p w14:paraId="17F211A2" w14:textId="77777777" w:rsidR="00B06A91" w:rsidRPr="003F26E1" w:rsidRDefault="004E52AC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Š</w:t>
      </w:r>
      <w:r w:rsidR="00B06A91" w:rsidRPr="003F26E1">
        <w:rPr>
          <w:rFonts w:asciiTheme="minorHAnsi" w:hAnsiTheme="minorHAnsi" w:cstheme="minorHAnsi"/>
          <w:color w:val="000000"/>
          <w:sz w:val="22"/>
          <w:szCs w:val="22"/>
        </w:rPr>
        <w:t>ume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22" w:history="1">
        <w:r w:rsidR="004063C4" w:rsidRPr="00E72324">
          <w:rPr>
            <w:rStyle w:val="Hiperveza"/>
            <w:rFonts w:asciiTheme="minorHAnsi" w:hAnsiTheme="minorHAnsi" w:cstheme="minorHAnsi"/>
            <w:sz w:val="22"/>
            <w:szCs w:val="22"/>
          </w:rPr>
          <w:t xml:space="preserve">(Prilog </w:t>
        </w:r>
        <w:r w:rsidR="00E709CA"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2)</w:t>
        </w:r>
      </w:hyperlink>
      <w:r w:rsidR="00E709CA" w:rsidRPr="003F26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C9B3112" w14:textId="77777777" w:rsidR="00B06A91" w:rsidRPr="003F26E1" w:rsidRDefault="004E52AC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B06A91" w:rsidRPr="003F26E1">
        <w:rPr>
          <w:rFonts w:asciiTheme="minorHAnsi" w:hAnsiTheme="minorHAnsi" w:cstheme="minorHAnsi"/>
          <w:color w:val="000000"/>
          <w:sz w:val="22"/>
          <w:szCs w:val="22"/>
        </w:rPr>
        <w:t>toku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23" w:history="1"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 xml:space="preserve">(Prilog </w:t>
        </w:r>
        <w:r w:rsidR="00E709CA"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2</w:t>
        </w:r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)</w:t>
        </w:r>
      </w:hyperlink>
    </w:p>
    <w:p w14:paraId="28B64260" w14:textId="77777777" w:rsidR="00B06A91" w:rsidRPr="003F26E1" w:rsidRDefault="004E52AC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B06A91" w:rsidRPr="003F26E1">
        <w:rPr>
          <w:rFonts w:asciiTheme="minorHAnsi" w:hAnsiTheme="minorHAnsi" w:cstheme="minorHAnsi"/>
          <w:color w:val="000000"/>
          <w:sz w:val="22"/>
          <w:szCs w:val="22"/>
        </w:rPr>
        <w:t>brtna sredstva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24" w:history="1"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 xml:space="preserve">(Prilog </w:t>
        </w:r>
        <w:r w:rsidR="00E709CA"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2</w:t>
        </w:r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)</w:t>
        </w:r>
      </w:hyperlink>
    </w:p>
    <w:p w14:paraId="731D379C" w14:textId="77777777" w:rsidR="00B06A91" w:rsidRPr="003F26E1" w:rsidRDefault="004E52AC">
      <w:pPr>
        <w:pStyle w:val="StandardWeb"/>
        <w:numPr>
          <w:ilvl w:val="0"/>
          <w:numId w:val="7"/>
        </w:numPr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Ostala sredstva i dobra </w:t>
      </w:r>
      <w:hyperlink r:id="rId25" w:history="1"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 xml:space="preserve">(Prilog </w:t>
        </w:r>
        <w:r w:rsidR="00E709CA"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2</w:t>
        </w:r>
        <w:r w:rsidRPr="00E72324">
          <w:rPr>
            <w:rStyle w:val="Hiperveza"/>
            <w:rFonts w:asciiTheme="minorHAnsi" w:hAnsiTheme="minorHAnsi" w:cstheme="minorHAnsi"/>
            <w:sz w:val="22"/>
            <w:szCs w:val="22"/>
          </w:rPr>
          <w:t>)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2EB5A9A" w14:textId="23480F55" w:rsidR="003F26E1" w:rsidRPr="003F26E1" w:rsidRDefault="00CE3C16">
      <w:pPr>
        <w:pStyle w:val="box459727"/>
        <w:numPr>
          <w:ilvl w:val="0"/>
          <w:numId w:val="4"/>
        </w:numPr>
        <w:spacing w:beforeLines="30" w:before="72" w:beforeAutospacing="0" w:afterLines="30" w:after="72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3F26E1">
        <w:rPr>
          <w:rFonts w:ascii="Calibri" w:hAnsi="Calibri" w:cs="Calibri"/>
          <w:color w:val="231F20"/>
          <w:sz w:val="22"/>
          <w:szCs w:val="22"/>
        </w:rPr>
        <w:t>Nakon proglašenja prirodne nepogode</w:t>
      </w:r>
      <w:r w:rsidRPr="003F26E1">
        <w:rPr>
          <w:rStyle w:val="Referencafusnote"/>
          <w:rFonts w:asciiTheme="minorHAnsi" w:hAnsiTheme="minorHAnsi" w:cstheme="minorHAnsi"/>
          <w:color w:val="231F20"/>
          <w:sz w:val="22"/>
          <w:szCs w:val="22"/>
        </w:rPr>
        <w:footnoteReference w:id="6"/>
      </w:r>
      <w:r w:rsidRPr="003F26E1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3F26E1">
        <w:rPr>
          <w:rFonts w:ascii="Calibri" w:hAnsi="Calibri" w:cs="Calibri"/>
          <w:color w:val="231F20"/>
          <w:sz w:val="22"/>
          <w:szCs w:val="22"/>
        </w:rPr>
        <w:t>radi dodjele novčanih sredstava za djelomičnu sanaciju šteta od prirodnih nepogoda nadležna tijela</w:t>
      </w:r>
      <w:r w:rsidRPr="003F26E1">
        <w:rPr>
          <w:rStyle w:val="Referencafusnote"/>
          <w:rFonts w:asciiTheme="minorHAnsi" w:hAnsiTheme="minorHAnsi" w:cstheme="minorHAnsi"/>
          <w:color w:val="231F20"/>
          <w:sz w:val="22"/>
          <w:szCs w:val="22"/>
        </w:rPr>
        <w:footnoteReference w:id="7"/>
      </w:r>
      <w:r w:rsidRPr="003F26E1">
        <w:rPr>
          <w:rFonts w:ascii="Calibri" w:hAnsi="Calibri" w:cs="Calibri"/>
          <w:color w:val="231F20"/>
          <w:sz w:val="22"/>
          <w:szCs w:val="22"/>
        </w:rPr>
        <w:t xml:space="preserve"> provode sljedeće radnje:</w:t>
      </w:r>
    </w:p>
    <w:p w14:paraId="59FF9465" w14:textId="77777777" w:rsidR="00CE3C16" w:rsidRPr="003F26E1" w:rsidRDefault="00CE3C16">
      <w:pPr>
        <w:pStyle w:val="box459727"/>
        <w:numPr>
          <w:ilvl w:val="0"/>
          <w:numId w:val="6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3F26E1">
        <w:rPr>
          <w:rFonts w:ascii="Calibri" w:hAnsi="Calibri" w:cs="Calibri"/>
          <w:color w:val="231F20"/>
          <w:sz w:val="22"/>
          <w:szCs w:val="22"/>
        </w:rPr>
        <w:t>prijavu prve procjene štete u Registar šteta</w:t>
      </w:r>
      <w:r w:rsidR="00A02F16">
        <w:rPr>
          <w:rFonts w:asciiTheme="minorHAnsi" w:hAnsiTheme="minorHAnsi" w:cstheme="minorHAnsi"/>
          <w:color w:val="231F20"/>
          <w:sz w:val="22"/>
          <w:szCs w:val="22"/>
        </w:rPr>
        <w:t>,</w:t>
      </w:r>
    </w:p>
    <w:p w14:paraId="3CECC759" w14:textId="77777777" w:rsidR="00A02F16" w:rsidRDefault="00CE3C16">
      <w:pPr>
        <w:pStyle w:val="box459727"/>
        <w:numPr>
          <w:ilvl w:val="0"/>
          <w:numId w:val="6"/>
        </w:numPr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F26E1">
        <w:rPr>
          <w:rFonts w:ascii="Calibri" w:hAnsi="Calibri" w:cs="Calibri"/>
          <w:color w:val="231F20"/>
          <w:sz w:val="22"/>
          <w:szCs w:val="22"/>
        </w:rPr>
        <w:t>prijavu konačne procjene štete u Registar šteta</w:t>
      </w:r>
      <w:r w:rsidR="00A02F16">
        <w:rPr>
          <w:rFonts w:asciiTheme="minorHAnsi" w:hAnsiTheme="minorHAnsi" w:cstheme="minorHAnsi"/>
          <w:color w:val="231F20"/>
          <w:sz w:val="22"/>
          <w:szCs w:val="22"/>
        </w:rPr>
        <w:t>,</w:t>
      </w:r>
    </w:p>
    <w:p w14:paraId="62A8874F" w14:textId="77777777" w:rsidR="00CE3C16" w:rsidRPr="003F26E1" w:rsidRDefault="00CE3C16">
      <w:pPr>
        <w:pStyle w:val="box459727"/>
        <w:numPr>
          <w:ilvl w:val="0"/>
          <w:numId w:val="6"/>
        </w:numPr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F26E1">
        <w:rPr>
          <w:rFonts w:ascii="Calibri" w:hAnsi="Calibri" w:cs="Calibri"/>
          <w:color w:val="231F20"/>
          <w:sz w:val="22"/>
          <w:szCs w:val="22"/>
        </w:rPr>
        <w:t xml:space="preserve">potvrdu konačne </w:t>
      </w:r>
      <w:r w:rsidRPr="003F26E1">
        <w:rPr>
          <w:rFonts w:asciiTheme="minorHAnsi" w:hAnsiTheme="minorHAnsi" w:cstheme="minorHAnsi"/>
          <w:color w:val="231F20"/>
          <w:sz w:val="22"/>
          <w:szCs w:val="22"/>
        </w:rPr>
        <w:t>procjene štete u Registar šteta</w:t>
      </w:r>
      <w:r w:rsidR="00A02F16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14:paraId="765BC3B4" w14:textId="77777777" w:rsidR="00CE3C16" w:rsidRPr="000F0A52" w:rsidRDefault="00CE3C16" w:rsidP="00D31C63">
      <w:pPr>
        <w:pStyle w:val="box459727"/>
        <w:spacing w:beforeLines="30" w:before="72" w:beforeAutospacing="0" w:afterLines="30" w:after="72" w:afterAutospacing="0"/>
        <w:textAlignment w:val="baseline"/>
        <w:rPr>
          <w:color w:val="231F20"/>
          <w:sz w:val="20"/>
          <w:szCs w:val="20"/>
        </w:rPr>
      </w:pPr>
    </w:p>
    <w:p w14:paraId="396FC0B5" w14:textId="77777777" w:rsidR="003F26E1" w:rsidRPr="00A02F16" w:rsidRDefault="003F26E1">
      <w:pPr>
        <w:pStyle w:val="box459727"/>
        <w:numPr>
          <w:ilvl w:val="0"/>
          <w:numId w:val="4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iCs/>
          <w:color w:val="231F20"/>
          <w:sz w:val="22"/>
          <w:szCs w:val="22"/>
        </w:rPr>
      </w:pPr>
      <w:r w:rsidRPr="00A02F16">
        <w:rPr>
          <w:rFonts w:ascii="Calibri" w:hAnsi="Calibri" w:cs="Calibri"/>
          <w:iCs/>
          <w:color w:val="231F20"/>
          <w:sz w:val="22"/>
          <w:szCs w:val="22"/>
        </w:rPr>
        <w:t>Prva procjena štete i unos podataka u Registar šteta</w:t>
      </w:r>
      <w:r w:rsidR="003706DF">
        <w:rPr>
          <w:rFonts w:ascii="Calibri" w:hAnsi="Calibri" w:cs="Calibri"/>
          <w:iCs/>
          <w:color w:val="231F20"/>
          <w:sz w:val="22"/>
          <w:szCs w:val="22"/>
        </w:rPr>
        <w:t xml:space="preserve"> </w:t>
      </w:r>
      <w:r w:rsidRPr="00A02F16">
        <w:rPr>
          <w:rFonts w:asciiTheme="minorHAnsi" w:hAnsiTheme="minorHAnsi" w:cstheme="minorHAnsi"/>
          <w:iCs/>
          <w:color w:val="231F20"/>
          <w:sz w:val="22"/>
          <w:szCs w:val="22"/>
        </w:rPr>
        <w:t>(</w:t>
      </w:r>
      <w:r w:rsidRPr="00A02F16">
        <w:rPr>
          <w:rFonts w:asciiTheme="minorHAnsi" w:hAnsiTheme="minorHAnsi" w:cstheme="minorHAnsi"/>
          <w:color w:val="231F20"/>
          <w:sz w:val="22"/>
          <w:szCs w:val="22"/>
        </w:rPr>
        <w:t xml:space="preserve">članak </w:t>
      </w:r>
      <w:r w:rsidRPr="00A02F16">
        <w:rPr>
          <w:rFonts w:ascii="Calibri" w:hAnsi="Calibri" w:cs="Calibri"/>
          <w:color w:val="231F20"/>
          <w:sz w:val="22"/>
          <w:szCs w:val="22"/>
        </w:rPr>
        <w:t xml:space="preserve"> 25. stavka 2. ovoga Zakona</w:t>
      </w:r>
      <w:r w:rsidRPr="00A02F16">
        <w:rPr>
          <w:rFonts w:asciiTheme="minorHAnsi" w:hAnsiTheme="minorHAnsi" w:cstheme="minorHAnsi"/>
          <w:color w:val="231F20"/>
          <w:sz w:val="22"/>
          <w:szCs w:val="22"/>
        </w:rPr>
        <w:t>),</w:t>
      </w:r>
    </w:p>
    <w:p w14:paraId="0F40C463" w14:textId="77777777" w:rsidR="003F26E1" w:rsidRPr="00A02F16" w:rsidRDefault="003F26E1">
      <w:pPr>
        <w:pStyle w:val="box459727"/>
        <w:numPr>
          <w:ilvl w:val="0"/>
          <w:numId w:val="4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iCs/>
          <w:color w:val="231F20"/>
          <w:sz w:val="22"/>
          <w:szCs w:val="22"/>
        </w:rPr>
      </w:pPr>
      <w:r w:rsidRPr="00A02F16">
        <w:rPr>
          <w:rFonts w:ascii="Calibri" w:hAnsi="Calibri" w:cs="Calibri"/>
          <w:iCs/>
          <w:color w:val="231F20"/>
          <w:sz w:val="22"/>
          <w:szCs w:val="22"/>
        </w:rPr>
        <w:t>Naknadni unos podataka o šteti u Registar šteta</w:t>
      </w:r>
      <w:r w:rsidR="003706DF">
        <w:rPr>
          <w:rFonts w:ascii="Calibri" w:hAnsi="Calibri" w:cs="Calibri"/>
          <w:iCs/>
          <w:color w:val="231F20"/>
          <w:sz w:val="22"/>
          <w:szCs w:val="22"/>
        </w:rPr>
        <w:t xml:space="preserve"> </w:t>
      </w:r>
      <w:r w:rsidRPr="00A02F16">
        <w:rPr>
          <w:rFonts w:asciiTheme="minorHAnsi" w:hAnsiTheme="minorHAnsi" w:cstheme="minorHAnsi"/>
          <w:iCs/>
          <w:color w:val="231F20"/>
          <w:sz w:val="22"/>
          <w:szCs w:val="22"/>
        </w:rPr>
        <w:t>(</w:t>
      </w:r>
      <w:r w:rsidRPr="00A02F16">
        <w:rPr>
          <w:rFonts w:asciiTheme="minorHAnsi" w:hAnsiTheme="minorHAnsi" w:cstheme="minorHAnsi"/>
          <w:color w:val="231F20"/>
          <w:sz w:val="22"/>
          <w:szCs w:val="22"/>
        </w:rPr>
        <w:t xml:space="preserve">članak  26.  </w:t>
      </w:r>
      <w:r w:rsidRPr="00A02F16">
        <w:rPr>
          <w:rFonts w:ascii="Calibri" w:hAnsi="Calibri" w:cs="Calibri"/>
          <w:color w:val="231F20"/>
          <w:sz w:val="22"/>
          <w:szCs w:val="22"/>
        </w:rPr>
        <w:t>ovoga Zakona</w:t>
      </w:r>
      <w:r w:rsidRPr="00A02F16">
        <w:rPr>
          <w:rFonts w:asciiTheme="minorHAnsi" w:hAnsiTheme="minorHAnsi" w:cstheme="minorHAnsi"/>
          <w:color w:val="231F20"/>
          <w:sz w:val="22"/>
          <w:szCs w:val="22"/>
        </w:rPr>
        <w:t>),</w:t>
      </w:r>
    </w:p>
    <w:p w14:paraId="42BABB45" w14:textId="1D493E45" w:rsidR="003F26E1" w:rsidRDefault="003F26E1">
      <w:pPr>
        <w:pStyle w:val="box459727"/>
        <w:numPr>
          <w:ilvl w:val="0"/>
          <w:numId w:val="4"/>
        </w:numPr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02F16">
        <w:rPr>
          <w:rFonts w:ascii="Calibri" w:hAnsi="Calibri" w:cs="Calibri"/>
          <w:color w:val="231F20"/>
          <w:sz w:val="22"/>
          <w:szCs w:val="22"/>
        </w:rPr>
        <w:t>Prijava prve procjene štete sadržava:</w:t>
      </w:r>
    </w:p>
    <w:p w14:paraId="10AF0D7A" w14:textId="77777777" w:rsidR="003F26E1" w:rsidRPr="00A02F16" w:rsidRDefault="003F26E1">
      <w:pPr>
        <w:pStyle w:val="box459727"/>
        <w:numPr>
          <w:ilvl w:val="0"/>
          <w:numId w:val="5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A02F16">
        <w:rPr>
          <w:rFonts w:ascii="Calibri" w:hAnsi="Calibri" w:cs="Calibri"/>
          <w:color w:val="231F20"/>
          <w:sz w:val="22"/>
          <w:szCs w:val="22"/>
        </w:rPr>
        <w:t>datum donošenja Odluke o proglašenju prirodne nepogode i njezin broj</w:t>
      </w:r>
    </w:p>
    <w:p w14:paraId="26A4B8C5" w14:textId="77777777" w:rsidR="00A02F16" w:rsidRDefault="003F26E1">
      <w:pPr>
        <w:pStyle w:val="box459727"/>
        <w:numPr>
          <w:ilvl w:val="0"/>
          <w:numId w:val="5"/>
        </w:numPr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02F16">
        <w:rPr>
          <w:rFonts w:ascii="Calibri" w:hAnsi="Calibri" w:cs="Calibri"/>
          <w:color w:val="231F20"/>
          <w:sz w:val="22"/>
          <w:szCs w:val="22"/>
        </w:rPr>
        <w:t>podatke o vrsti prirodne nepogode</w:t>
      </w:r>
    </w:p>
    <w:p w14:paraId="185120EE" w14:textId="77777777" w:rsidR="00A02F16" w:rsidRDefault="003F26E1">
      <w:pPr>
        <w:pStyle w:val="box459727"/>
        <w:numPr>
          <w:ilvl w:val="0"/>
          <w:numId w:val="5"/>
        </w:numPr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02F16">
        <w:rPr>
          <w:rFonts w:ascii="Calibri" w:hAnsi="Calibri" w:cs="Calibri"/>
          <w:color w:val="231F20"/>
          <w:sz w:val="22"/>
          <w:szCs w:val="22"/>
        </w:rPr>
        <w:t>podatke o trajanju prirodne nepogode</w:t>
      </w:r>
    </w:p>
    <w:p w14:paraId="7B69093F" w14:textId="77777777" w:rsidR="003F26E1" w:rsidRPr="00A02F16" w:rsidRDefault="003F26E1">
      <w:pPr>
        <w:pStyle w:val="box459727"/>
        <w:numPr>
          <w:ilvl w:val="0"/>
          <w:numId w:val="5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A02F16">
        <w:rPr>
          <w:rFonts w:ascii="Calibri" w:hAnsi="Calibri" w:cs="Calibri"/>
          <w:color w:val="231F20"/>
          <w:sz w:val="22"/>
          <w:szCs w:val="22"/>
        </w:rPr>
        <w:t>podatke o području zahvaćenom prirodnom nepogodom</w:t>
      </w:r>
    </w:p>
    <w:p w14:paraId="0794BE56" w14:textId="77777777" w:rsidR="00A02F16" w:rsidRDefault="003F26E1">
      <w:pPr>
        <w:pStyle w:val="box459727"/>
        <w:numPr>
          <w:ilvl w:val="0"/>
          <w:numId w:val="5"/>
        </w:numPr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02F16">
        <w:rPr>
          <w:rFonts w:ascii="Calibri" w:hAnsi="Calibri" w:cs="Calibri"/>
          <w:color w:val="231F20"/>
          <w:sz w:val="22"/>
          <w:szCs w:val="22"/>
        </w:rPr>
        <w:t>podatke o vrsti, opisu te vrijednosti oštećene imovine</w:t>
      </w:r>
    </w:p>
    <w:p w14:paraId="705693E0" w14:textId="72786982" w:rsidR="00C26442" w:rsidRDefault="003F26E1">
      <w:pPr>
        <w:pStyle w:val="box459727"/>
        <w:numPr>
          <w:ilvl w:val="0"/>
          <w:numId w:val="5"/>
        </w:numPr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02F16">
        <w:rPr>
          <w:rFonts w:ascii="Calibri" w:hAnsi="Calibri" w:cs="Calibri"/>
          <w:color w:val="231F20"/>
          <w:sz w:val="22"/>
          <w:szCs w:val="22"/>
        </w:rPr>
        <w:lastRenderedPageBreak/>
        <w:t>podatke o ukupnom iznosu pri</w:t>
      </w:r>
      <w:r w:rsidRPr="00A02F16">
        <w:rPr>
          <w:rFonts w:asciiTheme="minorHAnsi" w:hAnsiTheme="minorHAnsi" w:cstheme="minorHAnsi"/>
          <w:color w:val="231F20"/>
          <w:sz w:val="22"/>
          <w:szCs w:val="22"/>
        </w:rPr>
        <w:t>javljene štete (</w:t>
      </w:r>
      <w:r w:rsidRPr="00A02F16">
        <w:rPr>
          <w:rFonts w:ascii="Calibri" w:hAnsi="Calibri" w:cs="Calibri"/>
          <w:color w:val="231F20"/>
          <w:sz w:val="22"/>
          <w:szCs w:val="22"/>
        </w:rPr>
        <w:t>č</w:t>
      </w:r>
      <w:r w:rsidRPr="00A02F16">
        <w:rPr>
          <w:rFonts w:asciiTheme="minorHAnsi" w:hAnsiTheme="minorHAnsi" w:cstheme="minorHAnsi"/>
          <w:color w:val="231F20"/>
          <w:sz w:val="22"/>
          <w:szCs w:val="22"/>
        </w:rPr>
        <w:t xml:space="preserve">lanak 25. i </w:t>
      </w:r>
      <w:r w:rsidR="0083520F">
        <w:rPr>
          <w:rFonts w:asciiTheme="minorHAnsi" w:hAnsiTheme="minorHAnsi" w:cstheme="minorHAnsi"/>
          <w:color w:val="231F20"/>
          <w:sz w:val="22"/>
          <w:szCs w:val="22"/>
        </w:rPr>
        <w:t xml:space="preserve">članak </w:t>
      </w:r>
      <w:r w:rsidRPr="00A02F16">
        <w:rPr>
          <w:rFonts w:asciiTheme="minorHAnsi" w:hAnsiTheme="minorHAnsi" w:cstheme="minorHAnsi"/>
          <w:color w:val="231F20"/>
          <w:sz w:val="22"/>
          <w:szCs w:val="22"/>
        </w:rPr>
        <w:t>26. ovoga Zakona),</w:t>
      </w:r>
    </w:p>
    <w:p w14:paraId="4473DFC7" w14:textId="1074A261" w:rsidR="003F26E1" w:rsidRDefault="003F26E1">
      <w:pPr>
        <w:pStyle w:val="box459727"/>
        <w:numPr>
          <w:ilvl w:val="0"/>
          <w:numId w:val="5"/>
        </w:numPr>
        <w:spacing w:beforeLines="30" w:before="72" w:beforeAutospacing="0" w:afterLines="30" w:after="72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C26442">
        <w:rPr>
          <w:rFonts w:ascii="Calibri" w:hAnsi="Calibri" w:cs="Calibri"/>
          <w:color w:val="231F20"/>
          <w:sz w:val="22"/>
          <w:szCs w:val="22"/>
        </w:rPr>
        <w:t>podatke i informacije o potrebi žurnog djelovanja i dodjeli pomoći za sanaciju i djelomično uklanjanje posljedica prirodne nepogode te ostale podatke o prijavi štete sukladno ovom Zakonu.</w:t>
      </w:r>
    </w:p>
    <w:p w14:paraId="2C5CA23F" w14:textId="77777777" w:rsidR="00396B68" w:rsidRDefault="00396B68" w:rsidP="00D31C63">
      <w:pPr>
        <w:pStyle w:val="box459727"/>
        <w:spacing w:beforeLines="30" w:before="72" w:beforeAutospacing="0" w:afterLines="30" w:after="72" w:afterAutospacing="0"/>
        <w:ind w:left="72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78C91344" w14:textId="77777777" w:rsidR="00456C62" w:rsidRPr="00F02BBE" w:rsidRDefault="00456C62" w:rsidP="00A560D4">
      <w:pPr>
        <w:pStyle w:val="Razina3"/>
      </w:pPr>
      <w:bookmarkStart w:id="31" w:name="_Toc182218242"/>
      <w:r w:rsidRPr="00F02BBE">
        <w:t>Konačna procjena štete</w:t>
      </w:r>
      <w:bookmarkEnd w:id="31"/>
    </w:p>
    <w:p w14:paraId="54F50360" w14:textId="77777777" w:rsidR="003F26E1" w:rsidRDefault="003F26E1" w:rsidP="003F26E1">
      <w:pPr>
        <w:rPr>
          <w:lang w:val="en-US" w:eastAsia="en-US"/>
        </w:rPr>
      </w:pPr>
    </w:p>
    <w:p w14:paraId="568F5476" w14:textId="4079BA4D" w:rsidR="00C26442" w:rsidRDefault="00C26442">
      <w:pPr>
        <w:pStyle w:val="box459727"/>
        <w:numPr>
          <w:ilvl w:val="0"/>
          <w:numId w:val="8"/>
        </w:numPr>
        <w:spacing w:beforeLines="30" w:before="72" w:beforeAutospacing="0" w:afterLines="30" w:after="72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34894">
        <w:rPr>
          <w:rFonts w:ascii="Calibri" w:hAnsi="Calibri" w:cs="Calibri"/>
          <w:color w:val="231F20"/>
          <w:sz w:val="22"/>
          <w:szCs w:val="22"/>
        </w:rPr>
        <w:t>Konačnu procjenu štete u</w:t>
      </w:r>
      <w:r w:rsidRPr="00234894">
        <w:rPr>
          <w:rFonts w:asciiTheme="minorHAnsi" w:hAnsiTheme="minorHAnsi" w:cstheme="minorHAnsi"/>
          <w:color w:val="231F20"/>
          <w:sz w:val="22"/>
          <w:szCs w:val="22"/>
        </w:rPr>
        <w:t xml:space="preserve">tvrđuje općinsko </w:t>
      </w:r>
      <w:r w:rsidRPr="00234894">
        <w:rPr>
          <w:rFonts w:ascii="Calibri" w:hAnsi="Calibri" w:cs="Calibri"/>
          <w:color w:val="231F20"/>
          <w:sz w:val="22"/>
          <w:szCs w:val="22"/>
        </w:rPr>
        <w:t>povje</w:t>
      </w:r>
      <w:r w:rsidRPr="00234894">
        <w:rPr>
          <w:rFonts w:asciiTheme="minorHAnsi" w:hAnsiTheme="minorHAnsi" w:cstheme="minorHAnsi"/>
          <w:color w:val="231F20"/>
          <w:sz w:val="22"/>
          <w:szCs w:val="22"/>
        </w:rPr>
        <w:t xml:space="preserve">renstvo </w:t>
      </w:r>
      <w:r w:rsidR="0083520F">
        <w:rPr>
          <w:rFonts w:asciiTheme="minorHAnsi" w:hAnsiTheme="minorHAnsi" w:cstheme="minorHAnsi"/>
          <w:color w:val="231F20"/>
          <w:sz w:val="22"/>
          <w:szCs w:val="22"/>
        </w:rPr>
        <w:t>n</w:t>
      </w:r>
      <w:r w:rsidRPr="00234894">
        <w:rPr>
          <w:rFonts w:ascii="Calibri" w:hAnsi="Calibri" w:cs="Calibri"/>
          <w:color w:val="231F20"/>
          <w:sz w:val="22"/>
          <w:szCs w:val="22"/>
        </w:rPr>
        <w:t>a temelju izvršenog uvida u nastal</w:t>
      </w:r>
      <w:r w:rsidR="00BC74EA">
        <w:rPr>
          <w:rFonts w:asciiTheme="minorHAnsi" w:hAnsiTheme="minorHAnsi" w:cstheme="minorHAnsi"/>
          <w:color w:val="231F20"/>
          <w:sz w:val="22"/>
          <w:szCs w:val="22"/>
        </w:rPr>
        <w:t>u štetu na temelju prijave ošte</w:t>
      </w:r>
      <w:r w:rsidR="006B6D2B">
        <w:rPr>
          <w:rFonts w:asciiTheme="minorHAnsi" w:hAnsiTheme="minorHAnsi" w:cstheme="minorHAnsi"/>
          <w:color w:val="231F20"/>
          <w:sz w:val="22"/>
          <w:szCs w:val="22"/>
        </w:rPr>
        <w:t>ć</w:t>
      </w:r>
      <w:r w:rsidRPr="00234894">
        <w:rPr>
          <w:rFonts w:asciiTheme="minorHAnsi" w:hAnsiTheme="minorHAnsi" w:cstheme="minorHAnsi"/>
          <w:color w:val="231F20"/>
          <w:sz w:val="22"/>
          <w:szCs w:val="22"/>
        </w:rPr>
        <w:t>enika.</w:t>
      </w:r>
    </w:p>
    <w:p w14:paraId="53A823DC" w14:textId="77777777" w:rsidR="001B66D9" w:rsidRPr="001B66D9" w:rsidRDefault="001B66D9">
      <w:pPr>
        <w:pStyle w:val="box459727"/>
        <w:numPr>
          <w:ilvl w:val="0"/>
          <w:numId w:val="8"/>
        </w:numPr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Prijava konačne procjene štete sadržava:</w:t>
      </w:r>
    </w:p>
    <w:p w14:paraId="74748576" w14:textId="77777777" w:rsidR="001B66D9" w:rsidRDefault="001B66D9">
      <w:pPr>
        <w:pStyle w:val="box459727"/>
        <w:numPr>
          <w:ilvl w:val="0"/>
          <w:numId w:val="12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Odluku o proglašenju prirodne nepogode s obrazloženjem,</w:t>
      </w:r>
    </w:p>
    <w:p w14:paraId="3530F834" w14:textId="77777777" w:rsidR="001B66D9" w:rsidRDefault="001B66D9">
      <w:pPr>
        <w:pStyle w:val="box459727"/>
        <w:numPr>
          <w:ilvl w:val="0"/>
          <w:numId w:val="12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 xml:space="preserve">Podatke o dokumentaciji vlasništva imovine i njihovoj vrsti, </w:t>
      </w:r>
    </w:p>
    <w:p w14:paraId="32AEB1F1" w14:textId="77777777" w:rsidR="001B66D9" w:rsidRDefault="001B66D9">
      <w:pPr>
        <w:pStyle w:val="box459727"/>
        <w:numPr>
          <w:ilvl w:val="0"/>
          <w:numId w:val="12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Podatke o vremenu i području nastanka prirodne nepogode,</w:t>
      </w:r>
    </w:p>
    <w:p w14:paraId="72ED363A" w14:textId="77777777" w:rsidR="001B66D9" w:rsidRDefault="001B66D9">
      <w:pPr>
        <w:pStyle w:val="box459727"/>
        <w:numPr>
          <w:ilvl w:val="0"/>
          <w:numId w:val="12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Podatke o uzroku i opsegu štete,</w:t>
      </w:r>
    </w:p>
    <w:p w14:paraId="11463A72" w14:textId="77777777" w:rsidR="001B66D9" w:rsidRDefault="001B66D9">
      <w:pPr>
        <w:pStyle w:val="box459727"/>
        <w:numPr>
          <w:ilvl w:val="0"/>
          <w:numId w:val="12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Podatke o posljedicama prirodne nepogode za javni i gospodarski život JLP(R)S,</w:t>
      </w:r>
    </w:p>
    <w:p w14:paraId="4E3CE621" w14:textId="77777777" w:rsidR="001B66D9" w:rsidRPr="00234894" w:rsidRDefault="001B66D9">
      <w:pPr>
        <w:pStyle w:val="box459727"/>
        <w:numPr>
          <w:ilvl w:val="0"/>
          <w:numId w:val="12"/>
        </w:numPr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 xml:space="preserve">Ostale statističke i vrijednosne podatke. </w:t>
      </w:r>
    </w:p>
    <w:p w14:paraId="11555B1B" w14:textId="77777777" w:rsidR="00C26442" w:rsidRDefault="00C26442">
      <w:pPr>
        <w:pStyle w:val="box459727"/>
        <w:numPr>
          <w:ilvl w:val="0"/>
          <w:numId w:val="8"/>
        </w:numPr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34894">
        <w:rPr>
          <w:rFonts w:asciiTheme="minorHAnsi" w:hAnsiTheme="minorHAnsi" w:cstheme="minorHAnsi"/>
          <w:color w:val="231F20"/>
          <w:sz w:val="22"/>
          <w:szCs w:val="22"/>
        </w:rPr>
        <w:t>T</w:t>
      </w:r>
      <w:r w:rsidRPr="00234894">
        <w:rPr>
          <w:rFonts w:ascii="Calibri" w:hAnsi="Calibri" w:cs="Calibri"/>
          <w:color w:val="231F20"/>
          <w:sz w:val="22"/>
          <w:szCs w:val="22"/>
        </w:rPr>
        <w:t>ijekom procjene i utvrđivanja konačne procjene štete od prirodnih nepogoda posebno se utvrđuju:</w:t>
      </w:r>
    </w:p>
    <w:p w14:paraId="1294C97E" w14:textId="18ECE5EE" w:rsidR="0064203F" w:rsidRPr="00234894" w:rsidRDefault="0064203F">
      <w:pPr>
        <w:pStyle w:val="box459727"/>
        <w:numPr>
          <w:ilvl w:val="0"/>
          <w:numId w:val="9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234894">
        <w:rPr>
          <w:rFonts w:ascii="Calibri" w:hAnsi="Calibri" w:cs="Calibri"/>
          <w:color w:val="231F20"/>
          <w:sz w:val="22"/>
          <w:szCs w:val="22"/>
        </w:rPr>
        <w:t>stradanja stanovništva</w:t>
      </w:r>
      <w:r w:rsidR="0083520F">
        <w:rPr>
          <w:rFonts w:ascii="Calibri" w:hAnsi="Calibri" w:cs="Calibri"/>
          <w:color w:val="231F20"/>
          <w:sz w:val="22"/>
          <w:szCs w:val="22"/>
        </w:rPr>
        <w:t>,</w:t>
      </w:r>
    </w:p>
    <w:p w14:paraId="7102A077" w14:textId="533D99A7" w:rsidR="0064203F" w:rsidRPr="00234894" w:rsidRDefault="0064203F">
      <w:pPr>
        <w:pStyle w:val="box459727"/>
        <w:numPr>
          <w:ilvl w:val="0"/>
          <w:numId w:val="9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234894">
        <w:rPr>
          <w:rFonts w:ascii="Calibri" w:hAnsi="Calibri" w:cs="Calibri"/>
          <w:color w:val="231F20"/>
          <w:sz w:val="22"/>
          <w:szCs w:val="22"/>
        </w:rPr>
        <w:t>opseg štete na imovini</w:t>
      </w:r>
      <w:r w:rsidR="0083520F">
        <w:rPr>
          <w:rFonts w:ascii="Calibri" w:hAnsi="Calibri" w:cs="Calibri"/>
          <w:color w:val="231F20"/>
          <w:sz w:val="22"/>
          <w:szCs w:val="22"/>
        </w:rPr>
        <w:t>,</w:t>
      </w:r>
    </w:p>
    <w:p w14:paraId="0CD2F031" w14:textId="7D3C6C5D" w:rsidR="0064203F" w:rsidRPr="00234894" w:rsidRDefault="0064203F">
      <w:pPr>
        <w:pStyle w:val="box459727"/>
        <w:numPr>
          <w:ilvl w:val="0"/>
          <w:numId w:val="9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234894">
        <w:rPr>
          <w:rFonts w:ascii="Calibri" w:hAnsi="Calibri" w:cs="Calibri"/>
          <w:color w:val="231F20"/>
          <w:sz w:val="22"/>
          <w:szCs w:val="22"/>
        </w:rPr>
        <w:t>opseg štete koja je nastala zbog prekida proizvodnje, prekida rada ili poremećaja u neproizvodnim djelatnostima ili umanjenog prinosa u poljoprivredi, šumarstvu ili ribarstvu</w:t>
      </w:r>
      <w:r w:rsidR="0083520F">
        <w:rPr>
          <w:rFonts w:ascii="Calibri" w:hAnsi="Calibri" w:cs="Calibri"/>
          <w:color w:val="231F20"/>
          <w:sz w:val="22"/>
          <w:szCs w:val="22"/>
        </w:rPr>
        <w:t>,</w:t>
      </w:r>
    </w:p>
    <w:p w14:paraId="13553E20" w14:textId="12161DAE" w:rsidR="0064203F" w:rsidRPr="00234894" w:rsidRDefault="0064203F">
      <w:pPr>
        <w:pStyle w:val="box459727"/>
        <w:numPr>
          <w:ilvl w:val="0"/>
          <w:numId w:val="9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234894">
        <w:rPr>
          <w:rFonts w:ascii="Calibri" w:hAnsi="Calibri" w:cs="Calibri"/>
          <w:color w:val="231F20"/>
          <w:sz w:val="22"/>
          <w:szCs w:val="22"/>
        </w:rPr>
        <w:t>iznos troškova za ublažavanje i djelomično uklanjanje izravnih posljedica prirodnih nepogoda</w:t>
      </w:r>
      <w:r w:rsidR="0083520F">
        <w:rPr>
          <w:rFonts w:ascii="Calibri" w:hAnsi="Calibri" w:cs="Calibri"/>
          <w:color w:val="231F20"/>
          <w:sz w:val="22"/>
          <w:szCs w:val="22"/>
        </w:rPr>
        <w:t>,</w:t>
      </w:r>
    </w:p>
    <w:p w14:paraId="483D1F8D" w14:textId="757D5348" w:rsidR="0064203F" w:rsidRPr="00234894" w:rsidRDefault="0064203F">
      <w:pPr>
        <w:pStyle w:val="box459727"/>
        <w:numPr>
          <w:ilvl w:val="0"/>
          <w:numId w:val="9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234894">
        <w:rPr>
          <w:rFonts w:ascii="Calibri" w:hAnsi="Calibri" w:cs="Calibri"/>
          <w:color w:val="231F20"/>
          <w:sz w:val="22"/>
          <w:szCs w:val="22"/>
        </w:rPr>
        <w:t>opseg osiguranja imovine i života kod osiguravatelja</w:t>
      </w:r>
      <w:r w:rsidR="0083520F">
        <w:rPr>
          <w:rFonts w:ascii="Calibri" w:hAnsi="Calibri" w:cs="Calibri"/>
          <w:color w:val="231F20"/>
          <w:sz w:val="22"/>
          <w:szCs w:val="22"/>
        </w:rPr>
        <w:t>,</w:t>
      </w:r>
    </w:p>
    <w:p w14:paraId="6BF03A76" w14:textId="77777777" w:rsidR="0064203F" w:rsidRDefault="0064203F">
      <w:pPr>
        <w:pStyle w:val="box459727"/>
        <w:numPr>
          <w:ilvl w:val="0"/>
          <w:numId w:val="9"/>
        </w:numPr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234894">
        <w:rPr>
          <w:rFonts w:ascii="Calibri" w:hAnsi="Calibri" w:cs="Calibri"/>
          <w:color w:val="231F20"/>
          <w:sz w:val="22"/>
          <w:szCs w:val="22"/>
        </w:rPr>
        <w:t>vlastite mogućnosti oštećenika glede uklanjanja posljedica štete.</w:t>
      </w:r>
    </w:p>
    <w:p w14:paraId="79FFC3B0" w14:textId="77777777" w:rsidR="0064203F" w:rsidRDefault="0064203F" w:rsidP="00D31C63">
      <w:pPr>
        <w:pStyle w:val="box459727"/>
        <w:spacing w:beforeLines="30" w:before="72" w:beforeAutospacing="0" w:afterLines="30" w:after="72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4033CD5" w14:textId="77777777" w:rsidR="00981B4D" w:rsidRPr="00981B4D" w:rsidRDefault="00981B4D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81B4D">
        <w:rPr>
          <w:rFonts w:asciiTheme="minorHAnsi" w:hAnsiTheme="minorHAnsi" w:cstheme="minorHAnsi"/>
          <w:color w:val="000000"/>
          <w:sz w:val="22"/>
          <w:szCs w:val="22"/>
        </w:rPr>
        <w:t> Konačni izvještaj o elementarnoj nepogodi koji ima ovaj sadržaj:</w:t>
      </w:r>
    </w:p>
    <w:p w14:paraId="6B41A7FE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.1   Vrsta i opis elementarne nepogode, nazivi naselja i gradova/općina zahvaćenih nepogodom (osnovne karakteristike nepogode, veličina zahvaćenog područja),</w:t>
      </w:r>
    </w:p>
    <w:p w14:paraId="50D6BBB3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.2   Podaci o posljedicama za javni i gospodarski život,</w:t>
      </w:r>
    </w:p>
    <w:p w14:paraId="58EBA8C1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.3   Podaci o ljudskim stradanjima (poginuli, ozlijeđeni, oboljeli, raseljeni),</w:t>
      </w:r>
    </w:p>
    <w:p w14:paraId="63B5CF13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.4   Podaci o osiguranju imovine (podaci osiguravateljskih društava),</w:t>
      </w:r>
    </w:p>
    <w:p w14:paraId="50D5F95F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.5   Troškovi uklanjanja izravnih posljedica elementarne nepogode,</w:t>
      </w:r>
    </w:p>
    <w:p w14:paraId="3BCC99D0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.6    Procjena štete zbog elementarne nepogode (prekid proizvodnje, rada, poremećaji u neproizvod</w:t>
      </w:r>
      <w:r w:rsidR="0064203F">
        <w:rPr>
          <w:rFonts w:asciiTheme="minorHAnsi" w:hAnsiTheme="minorHAnsi" w:cstheme="minorHAnsi"/>
          <w:color w:val="000000"/>
          <w:sz w:val="22"/>
          <w:szCs w:val="22"/>
        </w:rPr>
        <w:t xml:space="preserve">nim djelatnostima - školstvo, 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 zdravstvo, kultura, šport, socijalna skrb),</w:t>
      </w:r>
    </w:p>
    <w:p w14:paraId="33359469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.7    Podaci o prispjeloj vanjskoj pomoći iz zemlje i inozemstva,</w:t>
      </w:r>
    </w:p>
    <w:p w14:paraId="298B3D70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.8    Ocjena samopomoći na otklanjanju posljedica,</w:t>
      </w:r>
    </w:p>
    <w:p w14:paraId="5DC0BB7E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.9    Organizacija ublažavanja i uklanjanja posljedica nepogode,</w:t>
      </w:r>
    </w:p>
    <w:p w14:paraId="45E5A764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.10   Podaci o prinosu stradalih poljoprivrednih kultura i dugogodišnjih nasada (trogodišnji prosjek županije po hektaru, stablu, trsu),</w:t>
      </w:r>
    </w:p>
    <w:p w14:paraId="16538045" w14:textId="4587DE64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 xml:space="preserve">.11   Visina proračuna u </w:t>
      </w:r>
      <w:r w:rsidR="0083520F">
        <w:rPr>
          <w:rFonts w:asciiTheme="minorHAnsi" w:hAnsiTheme="minorHAnsi" w:cstheme="minorHAnsi"/>
          <w:color w:val="000000"/>
          <w:sz w:val="22"/>
          <w:szCs w:val="22"/>
        </w:rPr>
        <w:t>eurima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 xml:space="preserve"> grada/općine i županije u prethodnoj godini,</w:t>
      </w:r>
    </w:p>
    <w:p w14:paraId="1C6CA1D9" w14:textId="086B7F3E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 xml:space="preserve">.12    Odluka jedinica lokalne samouprave i uprave o sniženju ili oslobođenju od plaćanja poreza, te o </w:t>
      </w:r>
      <w:r w:rsidR="00981B4D">
        <w:rPr>
          <w:rFonts w:asciiTheme="minorHAnsi" w:hAnsiTheme="minorHAnsi" w:cstheme="minorHAnsi"/>
          <w:color w:val="000000"/>
          <w:sz w:val="22"/>
          <w:szCs w:val="22"/>
        </w:rPr>
        <w:t xml:space="preserve">ukupnom novčanom učinku te 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odluke,</w:t>
      </w:r>
    </w:p>
    <w:p w14:paraId="0E89BFF3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.13    Pregled cijena koje su rabljene pri procjeni,</w:t>
      </w:r>
    </w:p>
    <w:p w14:paraId="55959701" w14:textId="77777777" w:rsidR="00981B4D" w:rsidRPr="00981B4D" w:rsidRDefault="00835500" w:rsidP="00981B4D">
      <w:pPr>
        <w:pStyle w:val="Standard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.14     Dokumentacija o šteti (obrasci, tablice, fotodokume</w:t>
      </w:r>
      <w:r w:rsidR="00790840">
        <w:rPr>
          <w:rFonts w:asciiTheme="minorHAnsi" w:hAnsiTheme="minorHAnsi" w:cstheme="minorHAnsi"/>
          <w:color w:val="000000"/>
          <w:sz w:val="22"/>
          <w:szCs w:val="22"/>
        </w:rPr>
        <w:t>ntacija)</w:t>
      </w:r>
      <w:r w:rsidR="00981B4D" w:rsidRPr="00981B4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6CEF760" w14:textId="00AB13DA" w:rsidR="00C26442" w:rsidRPr="005B0979" w:rsidRDefault="00C26442">
      <w:pPr>
        <w:pStyle w:val="box459727"/>
        <w:numPr>
          <w:ilvl w:val="0"/>
          <w:numId w:val="8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iCs/>
          <w:sz w:val="22"/>
          <w:szCs w:val="22"/>
        </w:rPr>
      </w:pPr>
      <w:r w:rsidRPr="005B0979">
        <w:rPr>
          <w:rFonts w:ascii="Calibri" w:hAnsi="Calibri" w:cs="Calibri"/>
          <w:iCs/>
          <w:sz w:val="22"/>
          <w:szCs w:val="22"/>
        </w:rPr>
        <w:t>Način izračuna konačne procjene štete</w:t>
      </w:r>
      <w:r w:rsidR="00234894" w:rsidRPr="005B0979">
        <w:rPr>
          <w:rFonts w:asciiTheme="minorHAnsi" w:hAnsiTheme="minorHAnsi" w:cstheme="minorHAnsi"/>
          <w:iCs/>
          <w:sz w:val="22"/>
          <w:szCs w:val="22"/>
        </w:rPr>
        <w:t xml:space="preserve"> (</w:t>
      </w:r>
      <w:r w:rsidR="00234894" w:rsidRPr="005B0979">
        <w:rPr>
          <w:rFonts w:asciiTheme="minorHAnsi" w:hAnsiTheme="minorHAnsi" w:cstheme="minorHAnsi"/>
          <w:sz w:val="22"/>
          <w:szCs w:val="22"/>
        </w:rPr>
        <w:t xml:space="preserve">članak 29. </w:t>
      </w:r>
      <w:r w:rsidR="00234894" w:rsidRPr="005B0979">
        <w:rPr>
          <w:rFonts w:ascii="Calibri" w:hAnsi="Calibri" w:cs="Calibri"/>
          <w:sz w:val="22"/>
          <w:szCs w:val="22"/>
        </w:rPr>
        <w:t>ovoga Zakona</w:t>
      </w:r>
      <w:r w:rsidR="00234894" w:rsidRPr="005B0979">
        <w:rPr>
          <w:rFonts w:asciiTheme="minorHAnsi" w:hAnsiTheme="minorHAnsi" w:cstheme="minorHAnsi"/>
          <w:sz w:val="22"/>
          <w:szCs w:val="22"/>
        </w:rPr>
        <w:t>),</w:t>
      </w:r>
    </w:p>
    <w:p w14:paraId="2CF4FAF0" w14:textId="71AC7901" w:rsidR="00C26442" w:rsidRPr="005B0979" w:rsidRDefault="00C26442">
      <w:pPr>
        <w:pStyle w:val="box459727"/>
        <w:numPr>
          <w:ilvl w:val="0"/>
          <w:numId w:val="8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iCs/>
          <w:sz w:val="22"/>
          <w:szCs w:val="22"/>
        </w:rPr>
      </w:pPr>
      <w:r w:rsidRPr="005B0979">
        <w:rPr>
          <w:rFonts w:ascii="Calibri" w:hAnsi="Calibri" w:cs="Calibri"/>
          <w:iCs/>
          <w:sz w:val="22"/>
          <w:szCs w:val="22"/>
        </w:rPr>
        <w:t>Sadržaj prijave konačne procjene štete</w:t>
      </w:r>
      <w:r w:rsidR="0083520F">
        <w:rPr>
          <w:rFonts w:ascii="Calibri" w:hAnsi="Calibri" w:cs="Calibri"/>
          <w:iCs/>
          <w:sz w:val="22"/>
          <w:szCs w:val="22"/>
        </w:rPr>
        <w:t xml:space="preserve"> </w:t>
      </w:r>
      <w:r w:rsidR="00234894" w:rsidRPr="005B0979">
        <w:rPr>
          <w:rFonts w:asciiTheme="minorHAnsi" w:hAnsiTheme="minorHAnsi" w:cstheme="minorHAnsi"/>
          <w:iCs/>
          <w:sz w:val="22"/>
          <w:szCs w:val="22"/>
        </w:rPr>
        <w:t>(</w:t>
      </w:r>
      <w:r w:rsidR="00234894" w:rsidRPr="005B0979">
        <w:rPr>
          <w:rFonts w:asciiTheme="minorHAnsi" w:hAnsiTheme="minorHAnsi" w:cstheme="minorHAnsi"/>
          <w:sz w:val="22"/>
          <w:szCs w:val="22"/>
        </w:rPr>
        <w:t xml:space="preserve">članak 30. </w:t>
      </w:r>
      <w:r w:rsidR="00234894" w:rsidRPr="005B0979">
        <w:rPr>
          <w:rFonts w:ascii="Calibri" w:hAnsi="Calibri" w:cs="Calibri"/>
          <w:sz w:val="22"/>
          <w:szCs w:val="22"/>
        </w:rPr>
        <w:t>ovoga Zakona</w:t>
      </w:r>
      <w:r w:rsidR="00234894" w:rsidRPr="005B0979">
        <w:rPr>
          <w:rFonts w:asciiTheme="minorHAnsi" w:hAnsiTheme="minorHAnsi" w:cstheme="minorHAnsi"/>
          <w:sz w:val="22"/>
          <w:szCs w:val="22"/>
        </w:rPr>
        <w:t>),</w:t>
      </w:r>
    </w:p>
    <w:p w14:paraId="4D4B9397" w14:textId="5BF218C1" w:rsidR="00C26442" w:rsidRPr="005B0979" w:rsidRDefault="00C26442">
      <w:pPr>
        <w:pStyle w:val="box459727"/>
        <w:numPr>
          <w:ilvl w:val="0"/>
          <w:numId w:val="8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iCs/>
          <w:sz w:val="22"/>
          <w:szCs w:val="22"/>
        </w:rPr>
      </w:pPr>
      <w:r w:rsidRPr="005B0979">
        <w:rPr>
          <w:rFonts w:ascii="Calibri" w:hAnsi="Calibri" w:cs="Calibri"/>
          <w:iCs/>
          <w:sz w:val="22"/>
          <w:szCs w:val="22"/>
        </w:rPr>
        <w:t>Način podnošenja konačne procjene štete</w:t>
      </w:r>
      <w:r w:rsidR="0083520F">
        <w:rPr>
          <w:rFonts w:ascii="Calibri" w:hAnsi="Calibri" w:cs="Calibri"/>
          <w:iCs/>
          <w:sz w:val="22"/>
          <w:szCs w:val="22"/>
        </w:rPr>
        <w:t xml:space="preserve"> </w:t>
      </w:r>
      <w:r w:rsidR="00234894" w:rsidRPr="005B0979">
        <w:rPr>
          <w:rFonts w:asciiTheme="minorHAnsi" w:hAnsiTheme="minorHAnsi" w:cstheme="minorHAnsi"/>
          <w:iCs/>
          <w:sz w:val="22"/>
          <w:szCs w:val="22"/>
        </w:rPr>
        <w:t>(</w:t>
      </w:r>
      <w:r w:rsidR="00234894" w:rsidRPr="005B0979">
        <w:rPr>
          <w:rFonts w:asciiTheme="minorHAnsi" w:hAnsiTheme="minorHAnsi" w:cstheme="minorHAnsi"/>
          <w:sz w:val="22"/>
          <w:szCs w:val="22"/>
        </w:rPr>
        <w:t xml:space="preserve">članak 31. </w:t>
      </w:r>
      <w:r w:rsidR="00234894" w:rsidRPr="005B0979">
        <w:rPr>
          <w:rFonts w:ascii="Calibri" w:hAnsi="Calibri" w:cs="Calibri"/>
          <w:sz w:val="22"/>
          <w:szCs w:val="22"/>
        </w:rPr>
        <w:t>ovoga Zakona</w:t>
      </w:r>
      <w:r w:rsidR="00234894" w:rsidRPr="005B0979">
        <w:rPr>
          <w:rFonts w:asciiTheme="minorHAnsi" w:hAnsiTheme="minorHAnsi" w:cstheme="minorHAnsi"/>
          <w:sz w:val="22"/>
          <w:szCs w:val="22"/>
        </w:rPr>
        <w:t>),</w:t>
      </w:r>
    </w:p>
    <w:p w14:paraId="6769EFDB" w14:textId="3761A3FC" w:rsidR="00C26442" w:rsidRPr="005B0979" w:rsidRDefault="00C26442">
      <w:pPr>
        <w:pStyle w:val="box459727"/>
        <w:numPr>
          <w:ilvl w:val="0"/>
          <w:numId w:val="8"/>
        </w:numPr>
        <w:spacing w:beforeLines="30" w:before="72" w:beforeAutospacing="0" w:afterLines="30" w:after="72" w:afterAutospacing="0"/>
        <w:textAlignment w:val="baseline"/>
        <w:rPr>
          <w:rFonts w:ascii="Calibri" w:hAnsi="Calibri" w:cs="Calibri"/>
          <w:iCs/>
          <w:sz w:val="22"/>
          <w:szCs w:val="22"/>
        </w:rPr>
      </w:pPr>
      <w:r w:rsidRPr="005B0979">
        <w:rPr>
          <w:rFonts w:ascii="Calibri" w:hAnsi="Calibri" w:cs="Calibri"/>
          <w:iCs/>
          <w:sz w:val="22"/>
          <w:szCs w:val="22"/>
        </w:rPr>
        <w:t>Postupanja nadležnih ministarstava prilikom potvrde štete</w:t>
      </w:r>
      <w:r w:rsidR="0083520F">
        <w:rPr>
          <w:rFonts w:ascii="Calibri" w:hAnsi="Calibri" w:cs="Calibri"/>
          <w:iCs/>
          <w:sz w:val="22"/>
          <w:szCs w:val="22"/>
        </w:rPr>
        <w:t xml:space="preserve"> </w:t>
      </w:r>
      <w:r w:rsidR="00234894" w:rsidRPr="005B0979">
        <w:rPr>
          <w:rFonts w:asciiTheme="minorHAnsi" w:hAnsiTheme="minorHAnsi" w:cstheme="minorHAnsi"/>
          <w:iCs/>
          <w:sz w:val="22"/>
          <w:szCs w:val="22"/>
        </w:rPr>
        <w:t>(</w:t>
      </w:r>
      <w:r w:rsidR="00234894" w:rsidRPr="005B0979">
        <w:rPr>
          <w:rFonts w:asciiTheme="minorHAnsi" w:hAnsiTheme="minorHAnsi" w:cstheme="minorHAnsi"/>
          <w:sz w:val="22"/>
          <w:szCs w:val="22"/>
        </w:rPr>
        <w:t xml:space="preserve">članak 32. </w:t>
      </w:r>
      <w:r w:rsidR="00234894" w:rsidRPr="005B0979">
        <w:rPr>
          <w:rFonts w:ascii="Calibri" w:hAnsi="Calibri" w:cs="Calibri"/>
          <w:sz w:val="22"/>
          <w:szCs w:val="22"/>
        </w:rPr>
        <w:t xml:space="preserve"> ovoga Zakona</w:t>
      </w:r>
      <w:r w:rsidR="00234894" w:rsidRPr="005B0979">
        <w:rPr>
          <w:rFonts w:asciiTheme="minorHAnsi" w:hAnsiTheme="minorHAnsi" w:cstheme="minorHAnsi"/>
          <w:sz w:val="22"/>
          <w:szCs w:val="22"/>
        </w:rPr>
        <w:t>),</w:t>
      </w:r>
    </w:p>
    <w:p w14:paraId="662382E4" w14:textId="2DBE4C49" w:rsidR="00981B4D" w:rsidRPr="005B0979" w:rsidRDefault="00C26442">
      <w:pPr>
        <w:pStyle w:val="box459727"/>
        <w:numPr>
          <w:ilvl w:val="0"/>
          <w:numId w:val="8"/>
        </w:numPr>
        <w:shd w:val="clear" w:color="auto" w:fill="FFFFFF"/>
        <w:spacing w:beforeLines="30" w:before="72" w:beforeAutospacing="0" w:afterLines="30" w:after="72" w:afterAutospacing="0"/>
        <w:textAlignment w:val="baseline"/>
        <w:rPr>
          <w:rFonts w:ascii="Minion Pro" w:hAnsi="Minion Pro"/>
        </w:rPr>
      </w:pPr>
      <w:r w:rsidRPr="005B0979">
        <w:rPr>
          <w:rFonts w:ascii="Calibri" w:hAnsi="Calibri" w:cs="Calibri"/>
          <w:iCs/>
          <w:sz w:val="22"/>
          <w:szCs w:val="22"/>
        </w:rPr>
        <w:t>Postupanja nadležnih tijela nakon potvrde konačne procjene štete</w:t>
      </w:r>
      <w:r w:rsidR="0083520F">
        <w:rPr>
          <w:rFonts w:ascii="Calibri" w:hAnsi="Calibri" w:cs="Calibri"/>
          <w:iCs/>
          <w:sz w:val="22"/>
          <w:szCs w:val="22"/>
        </w:rPr>
        <w:t xml:space="preserve"> </w:t>
      </w:r>
      <w:r w:rsidR="00234894" w:rsidRPr="005B0979">
        <w:rPr>
          <w:rFonts w:asciiTheme="minorHAnsi" w:hAnsiTheme="minorHAnsi" w:cstheme="minorHAnsi"/>
          <w:iCs/>
          <w:sz w:val="22"/>
          <w:szCs w:val="22"/>
        </w:rPr>
        <w:t>(</w:t>
      </w:r>
      <w:r w:rsidR="00234894" w:rsidRPr="005B0979">
        <w:rPr>
          <w:rFonts w:asciiTheme="minorHAnsi" w:hAnsiTheme="minorHAnsi" w:cstheme="minorHAnsi"/>
          <w:sz w:val="22"/>
          <w:szCs w:val="22"/>
        </w:rPr>
        <w:t xml:space="preserve">članak 33. </w:t>
      </w:r>
      <w:r w:rsidR="00234894" w:rsidRPr="005B0979">
        <w:rPr>
          <w:rFonts w:ascii="Calibri" w:hAnsi="Calibri" w:cs="Calibri"/>
          <w:sz w:val="22"/>
          <w:szCs w:val="22"/>
        </w:rPr>
        <w:t>ovoga Zakona</w:t>
      </w:r>
      <w:r w:rsidR="00234894" w:rsidRPr="005B0979">
        <w:rPr>
          <w:rFonts w:asciiTheme="minorHAnsi" w:hAnsiTheme="minorHAnsi" w:cstheme="minorHAnsi"/>
          <w:sz w:val="22"/>
          <w:szCs w:val="22"/>
        </w:rPr>
        <w:t>),</w:t>
      </w:r>
    </w:p>
    <w:p w14:paraId="7B6158F7" w14:textId="77777777" w:rsidR="0064203F" w:rsidRPr="005B0979" w:rsidRDefault="0064203F">
      <w:pPr>
        <w:pStyle w:val="StandardWeb"/>
        <w:numPr>
          <w:ilvl w:val="0"/>
          <w:numId w:val="8"/>
        </w:numPr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B0979">
        <w:rPr>
          <w:rFonts w:asciiTheme="minorHAnsi" w:hAnsiTheme="minorHAnsi" w:cstheme="minorHAnsi"/>
          <w:sz w:val="22"/>
          <w:szCs w:val="22"/>
        </w:rPr>
        <w:t>Konačna procjena - obračun štete podnosi se u roku od šezdeset dana od početka elementarne nepogode.</w:t>
      </w:r>
    </w:p>
    <w:p w14:paraId="0F56F9AF" w14:textId="77777777" w:rsidR="00A560D4" w:rsidRPr="009049A9" w:rsidRDefault="00A560D4" w:rsidP="00A560D4">
      <w:pPr>
        <w:rPr>
          <w:sz w:val="24"/>
          <w:szCs w:val="24"/>
          <w:lang w:val="en-US"/>
        </w:rPr>
      </w:pPr>
    </w:p>
    <w:p w14:paraId="16B56EF1" w14:textId="77777777" w:rsidR="00A560D4" w:rsidRPr="0038483D" w:rsidRDefault="00A560D4">
      <w:pPr>
        <w:pStyle w:val="Razina3"/>
        <w:numPr>
          <w:ilvl w:val="2"/>
          <w:numId w:val="14"/>
        </w:numPr>
      </w:pPr>
      <w:bookmarkStart w:id="32" w:name="_Toc55220039"/>
      <w:bookmarkStart w:id="33" w:name="_Toc179368306"/>
      <w:bookmarkStart w:id="34" w:name="_Toc182218243"/>
      <w:r w:rsidRPr="0038483D">
        <w:t>Potvrda konačne procjene, određivanje kriterija i načina dodjele sredstava pomoći</w:t>
      </w:r>
      <w:bookmarkEnd w:id="32"/>
      <w:bookmarkEnd w:id="33"/>
      <w:bookmarkEnd w:id="34"/>
    </w:p>
    <w:p w14:paraId="496DC826" w14:textId="77777777" w:rsidR="00A560D4" w:rsidRPr="009049A9" w:rsidRDefault="00A560D4" w:rsidP="00A560D4">
      <w:pPr>
        <w:rPr>
          <w:sz w:val="24"/>
          <w:szCs w:val="24"/>
          <w:lang w:val="en-US"/>
        </w:rPr>
      </w:pPr>
    </w:p>
    <w:p w14:paraId="13A44747" w14:textId="77777777" w:rsidR="00A560D4" w:rsidRPr="009049A9" w:rsidRDefault="00A560D4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 w:rsidRPr="009049A9">
        <w:rPr>
          <w:sz w:val="24"/>
          <w:szCs w:val="24"/>
        </w:rPr>
        <w:t>Potvrdu konačne procjene štete obavljaju nadležna ministarstva. Potvrda predstavlja realnu procjenu vrijednosti imovine na koje je nastala šteta i procijenjenu vrijednost štete na toj imovini.</w:t>
      </w:r>
    </w:p>
    <w:p w14:paraId="204F30BB" w14:textId="77777777" w:rsidR="00A560D4" w:rsidRPr="009049A9" w:rsidRDefault="00A560D4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 w:rsidRPr="009049A9">
        <w:rPr>
          <w:sz w:val="24"/>
          <w:szCs w:val="24"/>
        </w:rPr>
        <w:t>Nakon potvrde, ministarstva dostavljaju prijedlog o načinu dodjele pomoći za djelomičnu sanaciju šteta nastalih Državnom povjerenstvu.</w:t>
      </w:r>
    </w:p>
    <w:p w14:paraId="190D49C8" w14:textId="77777777" w:rsidR="00A560D4" w:rsidRPr="009049A9" w:rsidRDefault="00A560D4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 w:rsidRPr="009049A9">
        <w:rPr>
          <w:sz w:val="24"/>
          <w:szCs w:val="24"/>
        </w:rPr>
        <w:t xml:space="preserve">Državno povjerenstvo utvrđuje iznos pomoći. Iznos pomoći utvrđuje se na način da se odredi postotak isplate novčanih sredstava u odnosu na iznos konačne potvrde štete na imovini oštećenika. </w:t>
      </w:r>
    </w:p>
    <w:p w14:paraId="2DD43AF3" w14:textId="77777777" w:rsidR="00A560D4" w:rsidRPr="009049A9" w:rsidRDefault="00A560D4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 w:rsidRPr="009049A9">
        <w:rPr>
          <w:sz w:val="24"/>
          <w:szCs w:val="24"/>
        </w:rPr>
        <w:t>Nakon utvrđivanja iznosa, Državno povjerenstvo podnosi Vladi Republike Hrvatske prijedlog za dodjelu pomoći.</w:t>
      </w:r>
    </w:p>
    <w:p w14:paraId="41E64615" w14:textId="77777777" w:rsidR="00A560D4" w:rsidRDefault="00A560D4">
      <w:pPr>
        <w:numPr>
          <w:ilvl w:val="0"/>
          <w:numId w:val="18"/>
        </w:numPr>
        <w:contextualSpacing/>
        <w:jc w:val="both"/>
        <w:rPr>
          <w:sz w:val="24"/>
          <w:szCs w:val="24"/>
        </w:rPr>
      </w:pPr>
      <w:r w:rsidRPr="009049A9">
        <w:rPr>
          <w:sz w:val="24"/>
          <w:szCs w:val="24"/>
        </w:rPr>
        <w:t>Vlada Republike Hrvatske donosi odluku o dodjeli pomoći.</w:t>
      </w:r>
    </w:p>
    <w:p w14:paraId="3A1B6A3F" w14:textId="77777777" w:rsidR="00A560D4" w:rsidRDefault="00A560D4" w:rsidP="00A560D4">
      <w:pPr>
        <w:contextualSpacing/>
        <w:jc w:val="both"/>
        <w:rPr>
          <w:sz w:val="24"/>
          <w:szCs w:val="24"/>
        </w:rPr>
      </w:pPr>
    </w:p>
    <w:p w14:paraId="609EEA66" w14:textId="77777777" w:rsidR="00456C62" w:rsidRDefault="00456C62" w:rsidP="00456C62">
      <w:pPr>
        <w:rPr>
          <w:lang w:val="en-US" w:eastAsia="en-US"/>
        </w:rPr>
      </w:pPr>
    </w:p>
    <w:p w14:paraId="4B932FD5" w14:textId="77777777" w:rsidR="00456C62" w:rsidRPr="00F02BBE" w:rsidRDefault="00DB47E0" w:rsidP="00A560D4">
      <w:pPr>
        <w:pStyle w:val="Razina3"/>
      </w:pPr>
      <w:r w:rsidRPr="00F02BBE">
        <w:t xml:space="preserve"> </w:t>
      </w:r>
      <w:bookmarkStart w:id="35" w:name="_Toc182218244"/>
      <w:r w:rsidR="00456C62" w:rsidRPr="00F02BBE">
        <w:t>Žurna pomoć</w:t>
      </w:r>
      <w:bookmarkEnd w:id="35"/>
      <w:r w:rsidR="00456C62" w:rsidRPr="00F02BBE">
        <w:t xml:space="preserve"> </w:t>
      </w:r>
    </w:p>
    <w:p w14:paraId="689EE3FB" w14:textId="77777777" w:rsidR="00DB47E0" w:rsidRDefault="00DB47E0" w:rsidP="00DB47E0">
      <w:pPr>
        <w:rPr>
          <w:lang w:val="en-US" w:eastAsia="en-US"/>
        </w:rPr>
      </w:pPr>
    </w:p>
    <w:p w14:paraId="329CF9B6" w14:textId="77777777" w:rsidR="00DB47E0" w:rsidRPr="00780121" w:rsidRDefault="00DB47E0">
      <w:pPr>
        <w:pStyle w:val="box459727"/>
        <w:numPr>
          <w:ilvl w:val="0"/>
          <w:numId w:val="10"/>
        </w:numPr>
        <w:spacing w:beforeLines="30" w:before="72" w:beforeAutospacing="0" w:afterLines="30" w:after="72" w:afterAutospacing="0"/>
        <w:jc w:val="both"/>
        <w:textAlignment w:val="baseline"/>
        <w:rPr>
          <w:rFonts w:ascii="Calibri" w:hAnsi="Calibri" w:cs="Calibri"/>
          <w:iCs/>
          <w:color w:val="231F20"/>
          <w:sz w:val="22"/>
          <w:szCs w:val="22"/>
        </w:rPr>
      </w:pPr>
      <w:r w:rsidRPr="00780121">
        <w:rPr>
          <w:rFonts w:ascii="Calibri" w:hAnsi="Calibri" w:cs="Calibri"/>
          <w:iCs/>
          <w:color w:val="231F20"/>
          <w:sz w:val="22"/>
          <w:szCs w:val="22"/>
        </w:rPr>
        <w:t>Obrada podataka, određenje kriterija i načina dodjele sredstava pomoći za ublažavanje i djelomično uklanjanje</w:t>
      </w:r>
      <w:r w:rsidRPr="00780121">
        <w:rPr>
          <w:rFonts w:asciiTheme="minorHAnsi" w:hAnsiTheme="minorHAnsi" w:cstheme="minorHAnsi"/>
          <w:iCs/>
          <w:color w:val="231F20"/>
          <w:sz w:val="22"/>
          <w:szCs w:val="22"/>
        </w:rPr>
        <w:t xml:space="preserve"> posljedica prirodnih nepogoda,</w:t>
      </w:r>
    </w:p>
    <w:p w14:paraId="4B2499AD" w14:textId="78815426" w:rsidR="00DB47E0" w:rsidRPr="00780121" w:rsidRDefault="00DB47E0">
      <w:pPr>
        <w:pStyle w:val="box459727"/>
        <w:numPr>
          <w:ilvl w:val="0"/>
          <w:numId w:val="10"/>
        </w:numPr>
        <w:spacing w:beforeLines="30" w:before="72" w:beforeAutospacing="0" w:afterLines="30" w:after="72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780121">
        <w:rPr>
          <w:rFonts w:ascii="Calibri" w:hAnsi="Calibri" w:cs="Calibri"/>
          <w:color w:val="231F20"/>
          <w:sz w:val="22"/>
          <w:szCs w:val="22"/>
        </w:rPr>
        <w:t>Žurna pomoć dodjeljuje se u svrhu djelomične sanacije štete od prirodnih nepogod</w:t>
      </w:r>
      <w:r w:rsidR="00780121" w:rsidRPr="00780121">
        <w:rPr>
          <w:rFonts w:asciiTheme="minorHAnsi" w:hAnsiTheme="minorHAnsi" w:cstheme="minorHAnsi"/>
          <w:color w:val="231F20"/>
          <w:sz w:val="22"/>
          <w:szCs w:val="22"/>
        </w:rPr>
        <w:t>a u tekućoj kalendarskoj godini</w:t>
      </w:r>
      <w:r w:rsidRPr="00780121">
        <w:rPr>
          <w:rFonts w:ascii="Calibri" w:hAnsi="Calibri" w:cs="Calibri"/>
          <w:color w:val="231F20"/>
          <w:sz w:val="22"/>
          <w:szCs w:val="22"/>
        </w:rPr>
        <w:t xml:space="preserve"> jedinicama lokalne i područne (regionalne)</w:t>
      </w:r>
      <w:r w:rsidR="00780121" w:rsidRPr="00780121">
        <w:rPr>
          <w:rFonts w:asciiTheme="minorHAnsi" w:hAnsiTheme="minorHAnsi" w:cstheme="minorHAnsi"/>
          <w:color w:val="231F20"/>
          <w:sz w:val="22"/>
          <w:szCs w:val="22"/>
        </w:rPr>
        <w:t xml:space="preserve"> samouprave</w:t>
      </w:r>
      <w:r w:rsidRPr="00780121">
        <w:rPr>
          <w:rFonts w:ascii="Calibri" w:hAnsi="Calibri" w:cs="Calibri"/>
          <w:color w:val="231F20"/>
          <w:sz w:val="22"/>
          <w:szCs w:val="22"/>
        </w:rPr>
        <w:t xml:space="preserve"> za pokriće troškova sanacije šteta na javnoj infrastrukturi, troškova nabave opreme za saniranje posljedica prirodne nepogode, za pokriće drugih troškova koji su usmjereni saniranju šteta od </w:t>
      </w:r>
      <w:r w:rsidRPr="00780121">
        <w:rPr>
          <w:rFonts w:ascii="Calibri" w:hAnsi="Calibri" w:cs="Calibri"/>
          <w:color w:val="231F20"/>
          <w:sz w:val="22"/>
          <w:szCs w:val="22"/>
        </w:rPr>
        <w:lastRenderedPageBreak/>
        <w:t>prirodne nepogode za koje ne postoje dostatni financijski izvori usmjereni na sprječavanje daljnjih šteta koje mogu ugroziti gospodarsko funkcioniranje i štetno djelovati na život i zdravlje stanovništva te onečišćenje prirodnog okoliša</w:t>
      </w:r>
      <w:r w:rsidR="00780121" w:rsidRPr="00780121">
        <w:rPr>
          <w:rFonts w:asciiTheme="minorHAnsi" w:hAnsiTheme="minorHAnsi" w:cstheme="minorHAnsi"/>
          <w:color w:val="231F20"/>
          <w:sz w:val="22"/>
          <w:szCs w:val="22"/>
        </w:rPr>
        <w:t>,</w:t>
      </w:r>
    </w:p>
    <w:p w14:paraId="56286487" w14:textId="5512D9FF" w:rsidR="00DB47E0" w:rsidRPr="00780121" w:rsidRDefault="00DB47E0">
      <w:pPr>
        <w:pStyle w:val="box459727"/>
        <w:numPr>
          <w:ilvl w:val="0"/>
          <w:numId w:val="10"/>
        </w:numPr>
        <w:spacing w:beforeLines="30" w:before="72" w:beforeAutospacing="0" w:afterLines="30" w:after="72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780121">
        <w:rPr>
          <w:rFonts w:ascii="Calibri" w:hAnsi="Calibri" w:cs="Calibri"/>
          <w:color w:val="231F20"/>
          <w:sz w:val="22"/>
          <w:szCs w:val="22"/>
        </w:rPr>
        <w:t>Žurna pomoć dodjeljuje se iz državnog proračuna, proračuna jedinica lokalne i područne (regionalne) samouprave</w:t>
      </w:r>
      <w:r w:rsidR="00780121" w:rsidRPr="00780121">
        <w:rPr>
          <w:rStyle w:val="Referencafusnote"/>
          <w:rFonts w:asciiTheme="minorHAnsi" w:hAnsiTheme="minorHAnsi" w:cstheme="minorHAnsi"/>
          <w:color w:val="231F20"/>
          <w:sz w:val="22"/>
          <w:szCs w:val="22"/>
        </w:rPr>
        <w:footnoteReference w:id="8"/>
      </w:r>
      <w:r w:rsidRPr="00780121">
        <w:rPr>
          <w:rFonts w:ascii="Calibri" w:hAnsi="Calibri" w:cs="Calibri"/>
          <w:color w:val="231F20"/>
          <w:sz w:val="22"/>
          <w:szCs w:val="22"/>
        </w:rPr>
        <w:t xml:space="preserve"> i proračuna Grada Zagreba</w:t>
      </w:r>
      <w:r w:rsidR="0083520F">
        <w:rPr>
          <w:rFonts w:ascii="Calibri" w:hAnsi="Calibri" w:cs="Calibri"/>
          <w:color w:val="231F20"/>
          <w:sz w:val="22"/>
          <w:szCs w:val="22"/>
        </w:rPr>
        <w:t>,</w:t>
      </w:r>
    </w:p>
    <w:p w14:paraId="66A57159" w14:textId="2D1BD5DB" w:rsidR="00DB47E0" w:rsidRPr="00780121" w:rsidRDefault="00DB47E0">
      <w:pPr>
        <w:pStyle w:val="box459727"/>
        <w:numPr>
          <w:ilvl w:val="0"/>
          <w:numId w:val="10"/>
        </w:numPr>
        <w:spacing w:beforeLines="30" w:before="72" w:beforeAutospacing="0" w:afterLines="30" w:after="72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780121">
        <w:rPr>
          <w:rFonts w:ascii="Calibri" w:hAnsi="Calibri" w:cs="Calibri"/>
          <w:color w:val="231F20"/>
          <w:sz w:val="22"/>
          <w:szCs w:val="22"/>
        </w:rPr>
        <w:t>Žurna pomoć u pravilu se dodjeljuje kao predujam i ne isključuje dodjelu pomoći u postupku koji je uređen ovim Zakonom</w:t>
      </w:r>
      <w:r w:rsidR="0083520F">
        <w:rPr>
          <w:rFonts w:ascii="Calibri" w:hAnsi="Calibri" w:cs="Calibri"/>
          <w:color w:val="231F20"/>
          <w:sz w:val="22"/>
          <w:szCs w:val="22"/>
        </w:rPr>
        <w:t>,</w:t>
      </w:r>
    </w:p>
    <w:p w14:paraId="73FA4928" w14:textId="14862886" w:rsidR="00DB47E0" w:rsidRPr="00780121" w:rsidRDefault="00DB47E0">
      <w:pPr>
        <w:pStyle w:val="box459727"/>
        <w:numPr>
          <w:ilvl w:val="0"/>
          <w:numId w:val="10"/>
        </w:numPr>
        <w:spacing w:beforeLines="30" w:before="72" w:beforeAutospacing="0" w:afterLines="30" w:after="72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780121">
        <w:rPr>
          <w:rFonts w:ascii="Calibri" w:hAnsi="Calibri" w:cs="Calibri"/>
          <w:color w:val="231F20"/>
          <w:sz w:val="22"/>
          <w:szCs w:val="22"/>
        </w:rPr>
        <w:t>Predstavničko tijelo jedinica lokalne i područne (region</w:t>
      </w:r>
      <w:r w:rsidR="00780121" w:rsidRPr="00780121">
        <w:rPr>
          <w:rFonts w:asciiTheme="minorHAnsi" w:hAnsiTheme="minorHAnsi" w:cstheme="minorHAnsi"/>
          <w:color w:val="231F20"/>
          <w:sz w:val="22"/>
          <w:szCs w:val="22"/>
        </w:rPr>
        <w:t xml:space="preserve">alne) samouprave </w:t>
      </w:r>
      <w:r w:rsidRPr="00780121">
        <w:rPr>
          <w:rFonts w:ascii="Calibri" w:hAnsi="Calibri" w:cs="Calibri"/>
          <w:color w:val="231F20"/>
          <w:sz w:val="22"/>
          <w:szCs w:val="22"/>
        </w:rPr>
        <w:t>do</w:t>
      </w:r>
      <w:r w:rsidR="00780121" w:rsidRPr="00780121">
        <w:rPr>
          <w:rFonts w:asciiTheme="minorHAnsi" w:hAnsiTheme="minorHAnsi" w:cstheme="minorHAnsi"/>
          <w:color w:val="231F20"/>
          <w:sz w:val="22"/>
          <w:szCs w:val="22"/>
        </w:rPr>
        <w:t>nose odluku o prijedlogu žurne pomoći</w:t>
      </w:r>
      <w:r w:rsidRPr="00780121">
        <w:rPr>
          <w:rFonts w:ascii="Calibri" w:hAnsi="Calibri" w:cs="Calibri"/>
          <w:color w:val="231F20"/>
          <w:sz w:val="22"/>
          <w:szCs w:val="22"/>
        </w:rPr>
        <w:t xml:space="preserve"> kojom se određuje:</w:t>
      </w:r>
    </w:p>
    <w:p w14:paraId="63D57DF6" w14:textId="1FE80CD9" w:rsidR="00DB47E0" w:rsidRPr="00780121" w:rsidRDefault="00DB47E0">
      <w:pPr>
        <w:pStyle w:val="box459727"/>
        <w:numPr>
          <w:ilvl w:val="0"/>
          <w:numId w:val="11"/>
        </w:numPr>
        <w:spacing w:beforeLines="30" w:before="72" w:beforeAutospacing="0" w:afterLines="30" w:after="72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780121">
        <w:rPr>
          <w:rFonts w:ascii="Calibri" w:hAnsi="Calibri" w:cs="Calibri"/>
          <w:color w:val="231F20"/>
          <w:sz w:val="22"/>
          <w:szCs w:val="22"/>
        </w:rPr>
        <w:t>vrijednost novčanih sredstava žurne pomoći</w:t>
      </w:r>
      <w:r w:rsidR="0083520F">
        <w:rPr>
          <w:rFonts w:ascii="Calibri" w:hAnsi="Calibri" w:cs="Calibri"/>
          <w:color w:val="231F20"/>
          <w:sz w:val="22"/>
          <w:szCs w:val="22"/>
        </w:rPr>
        <w:t>,</w:t>
      </w:r>
    </w:p>
    <w:p w14:paraId="104E3F14" w14:textId="01488430" w:rsidR="00DB47E0" w:rsidRPr="00780121" w:rsidRDefault="00DB47E0">
      <w:pPr>
        <w:pStyle w:val="box459727"/>
        <w:numPr>
          <w:ilvl w:val="0"/>
          <w:numId w:val="11"/>
        </w:numPr>
        <w:spacing w:beforeLines="30" w:before="72" w:beforeAutospacing="0" w:afterLines="30" w:after="72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780121">
        <w:rPr>
          <w:rFonts w:ascii="Calibri" w:hAnsi="Calibri" w:cs="Calibri"/>
          <w:color w:val="231F20"/>
          <w:sz w:val="22"/>
          <w:szCs w:val="22"/>
        </w:rPr>
        <w:t>kriteriji, način raspodjele i namjena korištenja žurne pomoći</w:t>
      </w:r>
      <w:r w:rsidR="0083520F">
        <w:rPr>
          <w:rFonts w:ascii="Calibri" w:hAnsi="Calibri" w:cs="Calibri"/>
          <w:color w:val="231F20"/>
          <w:sz w:val="22"/>
          <w:szCs w:val="22"/>
        </w:rPr>
        <w:t>,</w:t>
      </w:r>
    </w:p>
    <w:p w14:paraId="24D6ADA5" w14:textId="77777777" w:rsidR="00DB47E0" w:rsidRPr="00780121" w:rsidRDefault="00DB47E0">
      <w:pPr>
        <w:pStyle w:val="box459727"/>
        <w:numPr>
          <w:ilvl w:val="0"/>
          <w:numId w:val="11"/>
        </w:numPr>
        <w:spacing w:beforeLines="30" w:before="72" w:beforeAutospacing="0" w:afterLines="30" w:after="72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780121">
        <w:rPr>
          <w:rFonts w:ascii="Calibri" w:hAnsi="Calibri" w:cs="Calibri"/>
          <w:color w:val="231F20"/>
          <w:sz w:val="22"/>
          <w:szCs w:val="22"/>
        </w:rPr>
        <w:t>drugi uvjeti i postupanja u raspodjeli žurne pomoći.</w:t>
      </w:r>
    </w:p>
    <w:p w14:paraId="2579DAF2" w14:textId="77777777" w:rsidR="00A560D4" w:rsidRDefault="00A560D4" w:rsidP="00A560D4"/>
    <w:p w14:paraId="4ED13D78" w14:textId="77777777" w:rsidR="00A560D4" w:rsidRPr="00C94BFA" w:rsidRDefault="00A560D4">
      <w:pPr>
        <w:pStyle w:val="Razina2"/>
        <w:numPr>
          <w:ilvl w:val="1"/>
          <w:numId w:val="14"/>
        </w:numPr>
        <w:ind w:left="0"/>
        <w:jc w:val="left"/>
      </w:pPr>
      <w:bookmarkStart w:id="36" w:name="_Toc179368308"/>
      <w:bookmarkStart w:id="37" w:name="_Toc182218245"/>
      <w:r w:rsidRPr="00C94BFA">
        <w:t xml:space="preserve">Mjere </w:t>
      </w:r>
      <w:r>
        <w:t xml:space="preserve"> Operativnih snaga civilne zaštite</w:t>
      </w:r>
      <w:bookmarkEnd w:id="36"/>
      <w:bookmarkEnd w:id="37"/>
    </w:p>
    <w:p w14:paraId="4C301057" w14:textId="77777777" w:rsidR="00A560D4" w:rsidRDefault="00A560D4" w:rsidP="00A560D4"/>
    <w:p w14:paraId="2F26D231" w14:textId="545B731C" w:rsidR="00456C62" w:rsidRPr="00A560D4" w:rsidRDefault="00A560D4" w:rsidP="00A560D4">
      <w:pPr>
        <w:jc w:val="both"/>
        <w:rPr>
          <w:sz w:val="24"/>
          <w:szCs w:val="24"/>
        </w:rPr>
      </w:pPr>
      <w:r w:rsidRPr="00BB55AD">
        <w:rPr>
          <w:sz w:val="24"/>
          <w:szCs w:val="24"/>
        </w:rPr>
        <w:t>Mjere koje operativne snage civilne zaštite poduzimaju u slučaju nastanka prirodne nepogode određena su planskim dokumentima civilne zaštite i Općina ih redovito ažurira.</w:t>
      </w:r>
    </w:p>
    <w:p w14:paraId="7F5A726C" w14:textId="77777777" w:rsidR="00A97A08" w:rsidRDefault="00A97A08" w:rsidP="00456C62">
      <w:pPr>
        <w:rPr>
          <w:lang w:val="en-US" w:eastAsia="en-US"/>
        </w:rPr>
      </w:pPr>
    </w:p>
    <w:p w14:paraId="4BE48428" w14:textId="77777777" w:rsidR="00F15656" w:rsidRPr="00FA71B0" w:rsidRDefault="009A311B" w:rsidP="00A560D4">
      <w:pPr>
        <w:pStyle w:val="Razina1"/>
      </w:pPr>
      <w:bookmarkStart w:id="38" w:name="_Toc182218246"/>
      <w:r w:rsidRPr="00FA71B0">
        <w:t>Procjene osiguranja opreme i drugih sredstava za zaštitu i sprječavanje stradanja imovine, gospodarskih funkcija i stradanja stanovništva</w:t>
      </w:r>
      <w:bookmarkEnd w:id="38"/>
    </w:p>
    <w:p w14:paraId="5AEC6642" w14:textId="77777777" w:rsidR="0011632F" w:rsidRDefault="0011632F" w:rsidP="0011632F">
      <w:pPr>
        <w:jc w:val="both"/>
        <w:rPr>
          <w:sz w:val="24"/>
          <w:szCs w:val="24"/>
        </w:rPr>
      </w:pPr>
    </w:p>
    <w:p w14:paraId="3A1BDC4D" w14:textId="5D247FFE" w:rsidR="0011632F" w:rsidRDefault="0011632F" w:rsidP="0011632F">
      <w:pPr>
        <w:jc w:val="both"/>
        <w:rPr>
          <w:rFonts w:cstheme="minorHAnsi"/>
          <w:sz w:val="24"/>
          <w:szCs w:val="24"/>
          <w:lang w:eastAsia="zh-CN"/>
        </w:rPr>
      </w:pPr>
      <w:r w:rsidRPr="00675A0C">
        <w:rPr>
          <w:rFonts w:cstheme="minorHAnsi"/>
          <w:sz w:val="24"/>
          <w:szCs w:val="24"/>
          <w:lang w:eastAsia="zh-CN"/>
        </w:rPr>
        <w:t xml:space="preserve">Pod opremom i sredstvima prvenstveno se podrazumijeva sve što je potrebno nositeljima mjera koji su odgovorni za provedbu Zakona o sustavu civilne zaštite kako bi učinkovito obavljali svoje zadaće i povećali svoju spremanost za sprječavanje stradanja imovine, gospodarskih funkcija i stradanja stanovništva. </w:t>
      </w:r>
    </w:p>
    <w:p w14:paraId="59DF4625" w14:textId="5C4F228A" w:rsidR="0011632F" w:rsidRPr="00675A0C" w:rsidRDefault="0011632F" w:rsidP="0011632F">
      <w:pPr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Općina je izradila Procjenu rizika od velikih nesreća kojom će se analizirati sustav i temeljem kojeg će se ocijeniti njegove  potrebe.</w:t>
      </w:r>
    </w:p>
    <w:p w14:paraId="6592E0EA" w14:textId="29CA67F3" w:rsidR="0011632F" w:rsidRPr="00675A0C" w:rsidRDefault="0011632F" w:rsidP="0011632F">
      <w:pPr>
        <w:jc w:val="both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O</w:t>
      </w:r>
      <w:r w:rsidRPr="00675A0C">
        <w:rPr>
          <w:rFonts w:cstheme="minorHAnsi"/>
          <w:sz w:val="24"/>
          <w:szCs w:val="24"/>
          <w:lang w:eastAsia="zh-CN"/>
        </w:rPr>
        <w:t xml:space="preserve">stala sredstva kojim se sprječava stradanje stanovništva, imovine i gospodarskih funkcija su: </w:t>
      </w:r>
    </w:p>
    <w:p w14:paraId="4ECB6B4A" w14:textId="2FC16848" w:rsidR="0011632F" w:rsidRPr="00675A0C" w:rsidRDefault="0011632F" w:rsidP="0011632F">
      <w:pPr>
        <w:jc w:val="both"/>
        <w:rPr>
          <w:rFonts w:cstheme="minorHAnsi"/>
          <w:sz w:val="24"/>
          <w:szCs w:val="24"/>
          <w:lang w:eastAsia="zh-CN"/>
        </w:rPr>
      </w:pPr>
      <w:r w:rsidRPr="00675A0C">
        <w:rPr>
          <w:rFonts w:cstheme="minorHAnsi"/>
          <w:sz w:val="24"/>
          <w:szCs w:val="24"/>
          <w:lang w:eastAsia="zh-CN"/>
        </w:rPr>
        <w:t>- planiranje mjera zaštite i spašavanja u dokumentima prostornog uređenja u skladu sa Pravilnikom o mjerama zaštite od elementarnih nepogoda i ratnih opasnosti u prostornom planiranju i uređivanju prostora („Narodne novine'' broj 29/83, 36/85 i 42/86)</w:t>
      </w:r>
      <w:r w:rsidR="00DE1972">
        <w:rPr>
          <w:rFonts w:cstheme="minorHAnsi"/>
          <w:sz w:val="24"/>
          <w:szCs w:val="24"/>
          <w:lang w:eastAsia="zh-CN"/>
        </w:rPr>
        <w:t>,</w:t>
      </w:r>
    </w:p>
    <w:p w14:paraId="6CDFE081" w14:textId="401FBF28" w:rsidR="0011632F" w:rsidRPr="00675A0C" w:rsidRDefault="0011632F" w:rsidP="0011632F">
      <w:pPr>
        <w:jc w:val="both"/>
        <w:rPr>
          <w:rFonts w:cstheme="minorHAnsi"/>
          <w:sz w:val="24"/>
          <w:szCs w:val="24"/>
          <w:lang w:eastAsia="zh-CN"/>
        </w:rPr>
      </w:pPr>
      <w:r w:rsidRPr="00675A0C">
        <w:rPr>
          <w:rFonts w:cstheme="minorHAnsi"/>
          <w:sz w:val="24"/>
          <w:szCs w:val="24"/>
          <w:lang w:eastAsia="zh-CN"/>
        </w:rPr>
        <w:t>- u skladu s mogućnostima proračuna sudjelovanje na natječajima energetske obnove zgrada u javnom sektoru kojima se podupire sveobuhvatna obnova što uključuje mjere za unaprjeđenje ispunjavanja temeljnog zahtjeva mehaničke otpornosti i stabilnosti zgrade, posebice radi povećanja potresne otpornosti zgrade,</w:t>
      </w:r>
    </w:p>
    <w:p w14:paraId="63B4A0E8" w14:textId="1B0E63CE" w:rsidR="0011632F" w:rsidRPr="00675A0C" w:rsidRDefault="0011632F" w:rsidP="0011632F">
      <w:pPr>
        <w:jc w:val="both"/>
        <w:rPr>
          <w:rFonts w:cstheme="minorHAnsi"/>
          <w:sz w:val="24"/>
          <w:szCs w:val="24"/>
          <w:lang w:eastAsia="zh-CN"/>
        </w:rPr>
      </w:pPr>
      <w:r w:rsidRPr="00675A0C">
        <w:rPr>
          <w:rFonts w:cstheme="minorHAnsi"/>
          <w:sz w:val="24"/>
          <w:szCs w:val="24"/>
          <w:lang w:eastAsia="zh-CN"/>
        </w:rPr>
        <w:lastRenderedPageBreak/>
        <w:t>- podizanje svijesti stanovništva o potrebama provjere svojih građevina (stručna analiza građevine kako bi se procijenila njezina otpornost na djelovanje potresa i odredila možebitna građevinska poboljšanja konstrukcije, te po potrebi i provedba građevinskih poboljšanja konstrukcije)</w:t>
      </w:r>
      <w:r w:rsidR="00DE1972">
        <w:rPr>
          <w:rFonts w:cstheme="minorHAnsi"/>
          <w:sz w:val="24"/>
          <w:szCs w:val="24"/>
          <w:lang w:eastAsia="zh-CN"/>
        </w:rPr>
        <w:t>,</w:t>
      </w:r>
    </w:p>
    <w:p w14:paraId="238DE1CA" w14:textId="1CF549E9" w:rsidR="0011632F" w:rsidRPr="00675A0C" w:rsidRDefault="0011632F" w:rsidP="0011632F">
      <w:pPr>
        <w:jc w:val="both"/>
        <w:rPr>
          <w:rFonts w:cstheme="minorHAnsi"/>
          <w:sz w:val="24"/>
          <w:szCs w:val="24"/>
          <w:lang w:eastAsia="zh-CN"/>
        </w:rPr>
      </w:pPr>
      <w:r w:rsidRPr="00675A0C">
        <w:rPr>
          <w:rFonts w:cstheme="minorHAnsi"/>
          <w:sz w:val="24"/>
          <w:szCs w:val="24"/>
          <w:lang w:eastAsia="zh-CN"/>
        </w:rPr>
        <w:t xml:space="preserve">- podizanje svijesti  stanovništva (s naglaskom na djecu) o postupanju u slučaju potresa, </w:t>
      </w:r>
    </w:p>
    <w:p w14:paraId="151BBF61" w14:textId="09212419" w:rsidR="0011632F" w:rsidRPr="00675A0C" w:rsidRDefault="0011632F" w:rsidP="0011632F">
      <w:pPr>
        <w:jc w:val="both"/>
        <w:rPr>
          <w:rFonts w:cstheme="minorHAnsi"/>
          <w:sz w:val="24"/>
          <w:szCs w:val="24"/>
          <w:lang w:eastAsia="zh-CN"/>
        </w:rPr>
      </w:pPr>
      <w:r w:rsidRPr="00675A0C">
        <w:rPr>
          <w:rFonts w:cstheme="minorHAnsi"/>
          <w:sz w:val="24"/>
          <w:szCs w:val="24"/>
          <w:lang w:eastAsia="zh-CN"/>
        </w:rPr>
        <w:t>- dorada plana djelovanja CZ-a kojima se osigurava veći stupanj zaštite osoba s invaliditetom u slučaju ostvarenja prirodne nepogode</w:t>
      </w:r>
      <w:r w:rsidR="00DE1972">
        <w:rPr>
          <w:rFonts w:cstheme="minorHAnsi"/>
          <w:sz w:val="24"/>
          <w:szCs w:val="24"/>
          <w:lang w:eastAsia="zh-CN"/>
        </w:rPr>
        <w:t>,</w:t>
      </w:r>
    </w:p>
    <w:p w14:paraId="64899A2B" w14:textId="62E544FE" w:rsidR="0011632F" w:rsidRPr="00675A0C" w:rsidRDefault="0011632F" w:rsidP="0011632F">
      <w:pPr>
        <w:jc w:val="both"/>
        <w:rPr>
          <w:rFonts w:cstheme="minorHAnsi"/>
          <w:sz w:val="24"/>
          <w:szCs w:val="24"/>
        </w:rPr>
      </w:pPr>
      <w:r w:rsidRPr="00675A0C">
        <w:rPr>
          <w:rFonts w:cstheme="minorHAnsi"/>
          <w:sz w:val="24"/>
          <w:szCs w:val="24"/>
        </w:rPr>
        <w:t>- u skladu sa mogućnostima proračuna moguće je sufinanciranje kupnje materijala i elemenata za postavljanje sustava za zaštitu od tuče, te poticanje osiguranja</w:t>
      </w:r>
      <w:r w:rsidR="00DE1972">
        <w:rPr>
          <w:rFonts w:cstheme="minorHAnsi"/>
          <w:sz w:val="24"/>
          <w:szCs w:val="24"/>
        </w:rPr>
        <w:t>,</w:t>
      </w:r>
    </w:p>
    <w:p w14:paraId="0DEC4ABA" w14:textId="1094A4A2" w:rsidR="0011632F" w:rsidRPr="00675A0C" w:rsidRDefault="0011632F" w:rsidP="0011632F">
      <w:pPr>
        <w:jc w:val="both"/>
        <w:rPr>
          <w:rFonts w:cstheme="minorHAnsi"/>
          <w:sz w:val="24"/>
          <w:szCs w:val="24"/>
          <w:lang w:eastAsia="zh-CN"/>
        </w:rPr>
      </w:pPr>
      <w:r w:rsidRPr="00675A0C">
        <w:rPr>
          <w:rFonts w:cstheme="minorHAnsi"/>
          <w:sz w:val="24"/>
          <w:szCs w:val="24"/>
        </w:rPr>
        <w:t xml:space="preserve">- u odnosu na </w:t>
      </w:r>
      <w:r w:rsidRPr="00675A0C">
        <w:rPr>
          <w:rFonts w:cstheme="minorHAnsi"/>
          <w:sz w:val="24"/>
          <w:szCs w:val="24"/>
          <w:lang w:eastAsia="zh-CN"/>
        </w:rPr>
        <w:t>požare otvorenog prostora bitno je podizati svijest građana o postupanju na otvorenom prostoru i prilikom boravka u prirodi, pogotovo u sušnim razdobljima, koja su zbog klimatskih promjena učestalija</w:t>
      </w:r>
      <w:r w:rsidR="00DE1972">
        <w:rPr>
          <w:rFonts w:cstheme="minorHAnsi"/>
          <w:sz w:val="24"/>
          <w:szCs w:val="24"/>
          <w:lang w:eastAsia="zh-CN"/>
        </w:rPr>
        <w:t>,</w:t>
      </w:r>
    </w:p>
    <w:p w14:paraId="3CFB72A6" w14:textId="15D11722" w:rsidR="0011632F" w:rsidRPr="00675A0C" w:rsidRDefault="0011632F" w:rsidP="0011632F">
      <w:pPr>
        <w:jc w:val="both"/>
        <w:rPr>
          <w:rFonts w:cstheme="minorHAnsi"/>
          <w:sz w:val="24"/>
          <w:szCs w:val="24"/>
          <w:lang w:eastAsia="zh-CN"/>
        </w:rPr>
      </w:pPr>
      <w:r w:rsidRPr="00675A0C">
        <w:rPr>
          <w:rFonts w:cstheme="minorHAnsi"/>
          <w:sz w:val="24"/>
          <w:szCs w:val="24"/>
          <w:lang w:eastAsia="zh-CN"/>
        </w:rPr>
        <w:t>- u odnosu na poplave bitno je podizanje svijesti građana o provođenju mjera koje utječu na smanjenje rizika od poplava (postupanje u slučaju prijetnje, održavanje odvodnih kanala u privatnom vlasništvu itd.)</w:t>
      </w:r>
      <w:r w:rsidR="00DE1972">
        <w:rPr>
          <w:rFonts w:cstheme="minorHAnsi"/>
          <w:sz w:val="24"/>
          <w:szCs w:val="24"/>
          <w:lang w:eastAsia="zh-CN"/>
        </w:rPr>
        <w:t>,</w:t>
      </w:r>
    </w:p>
    <w:p w14:paraId="156A232C" w14:textId="1FEC5685" w:rsidR="0011632F" w:rsidRPr="00675A0C" w:rsidRDefault="0011632F" w:rsidP="0011632F">
      <w:pPr>
        <w:jc w:val="both"/>
        <w:rPr>
          <w:rFonts w:cstheme="minorHAnsi"/>
          <w:sz w:val="24"/>
          <w:szCs w:val="24"/>
          <w:lang w:eastAsia="zh-CN"/>
        </w:rPr>
      </w:pPr>
      <w:r w:rsidRPr="00675A0C">
        <w:rPr>
          <w:rFonts w:cstheme="minorHAnsi"/>
          <w:sz w:val="24"/>
          <w:szCs w:val="24"/>
          <w:lang w:eastAsia="zh-CN"/>
        </w:rPr>
        <w:t>- suše - podizanje svijesti građana o provođenju mjera koje utječu na smanjenje rizika od suše (postupanje u slučaju prijetnje, spajanje na sustav navodnjavanja itd.)</w:t>
      </w:r>
      <w:r w:rsidR="00DE1972">
        <w:rPr>
          <w:rFonts w:cstheme="minorHAnsi"/>
          <w:sz w:val="24"/>
          <w:szCs w:val="24"/>
          <w:lang w:eastAsia="zh-CN"/>
        </w:rPr>
        <w:t>.</w:t>
      </w:r>
    </w:p>
    <w:p w14:paraId="23D412CC" w14:textId="2A58EB44" w:rsidR="0011632F" w:rsidRDefault="0011632F" w:rsidP="0011632F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675A0C">
        <w:rPr>
          <w:rFonts w:cstheme="minorHAnsi"/>
          <w:sz w:val="24"/>
          <w:szCs w:val="24"/>
        </w:rPr>
        <w:t xml:space="preserve">Moguća preventivna sredstava za smanjenje posljedica od mraza su potpore u poljoprivredi koje mogu uključiti </w:t>
      </w:r>
      <w:r w:rsidRPr="00675A0C">
        <w:rPr>
          <w:rFonts w:cstheme="minorHAnsi"/>
          <w:sz w:val="24"/>
          <w:szCs w:val="24"/>
          <w:shd w:val="clear" w:color="auto" w:fill="FFFFFF"/>
        </w:rPr>
        <w:t xml:space="preserve">sufinanciranje </w:t>
      </w:r>
      <w:r w:rsidR="00DE1972">
        <w:rPr>
          <w:rFonts w:cstheme="minorHAnsi"/>
          <w:sz w:val="24"/>
          <w:szCs w:val="24"/>
          <w:shd w:val="clear" w:color="auto" w:fill="FFFFFF"/>
        </w:rPr>
        <w:t xml:space="preserve">za </w:t>
      </w:r>
      <w:r w:rsidRPr="00675A0C">
        <w:rPr>
          <w:rFonts w:cstheme="minorHAnsi"/>
          <w:sz w:val="24"/>
          <w:szCs w:val="24"/>
          <w:shd w:val="clear" w:color="auto" w:fill="FFFFFF"/>
        </w:rPr>
        <w:t>kupnju uređaja, materijala i elemenata za postavljanje sustava za zaštitu od mraza</w:t>
      </w:r>
      <w:r w:rsidRPr="00675A0C">
        <w:rPr>
          <w:rFonts w:cstheme="minorHAnsi"/>
          <w:sz w:val="24"/>
          <w:szCs w:val="24"/>
          <w:lang w:eastAsia="zh-CN"/>
        </w:rPr>
        <w:t xml:space="preserve"> i </w:t>
      </w:r>
      <w:r w:rsidRPr="00675A0C">
        <w:rPr>
          <w:rFonts w:cstheme="minorHAnsi"/>
          <w:sz w:val="24"/>
          <w:szCs w:val="24"/>
          <w:shd w:val="clear" w:color="auto" w:fill="FFFFFF"/>
        </w:rPr>
        <w:t>poticanje osiguranja, kao i druge aktivnosti usmjerene na smanjenje posljedica od mraza.</w:t>
      </w:r>
    </w:p>
    <w:p w14:paraId="22D674FD" w14:textId="77777777" w:rsidR="00E368BD" w:rsidRDefault="00E368BD" w:rsidP="00F15656"/>
    <w:p w14:paraId="1852D83E" w14:textId="77777777" w:rsidR="00E368BD" w:rsidRDefault="00E368BD" w:rsidP="00F15656"/>
    <w:p w14:paraId="42AB31F7" w14:textId="77777777" w:rsidR="00A4029B" w:rsidRDefault="00A4029B" w:rsidP="00F15656"/>
    <w:p w14:paraId="2ADB94C9" w14:textId="77777777" w:rsidR="00A4029B" w:rsidRDefault="00A4029B" w:rsidP="00F15656"/>
    <w:p w14:paraId="0722EE2B" w14:textId="77777777" w:rsidR="00A4029B" w:rsidRDefault="00A4029B" w:rsidP="00F15656"/>
    <w:p w14:paraId="40F0455F" w14:textId="77777777" w:rsidR="00A4029B" w:rsidRDefault="00A4029B" w:rsidP="00F15656"/>
    <w:p w14:paraId="5439B474" w14:textId="77777777" w:rsidR="00A4029B" w:rsidRDefault="00A4029B" w:rsidP="00F15656"/>
    <w:p w14:paraId="7898380F" w14:textId="77777777" w:rsidR="00A4029B" w:rsidRDefault="00A4029B" w:rsidP="00F15656"/>
    <w:p w14:paraId="0CBA69D9" w14:textId="77777777" w:rsidR="00A4029B" w:rsidRDefault="00A4029B" w:rsidP="00F15656"/>
    <w:p w14:paraId="3D3E7D31" w14:textId="145176E5" w:rsidR="003006A5" w:rsidRPr="00FA71B0" w:rsidRDefault="003006A5" w:rsidP="0011632F">
      <w:pPr>
        <w:pStyle w:val="Razina1"/>
      </w:pPr>
      <w:r w:rsidRPr="00FA71B0">
        <w:lastRenderedPageBreak/>
        <w:t xml:space="preserve"> </w:t>
      </w:r>
      <w:bookmarkStart w:id="39" w:name="_Toc182218247"/>
      <w:r w:rsidR="0063113C" w:rsidRPr="00FA71B0">
        <w:t>DRUGE MJERE KOJE UKLJUČUJU SURADNJU S NADLEŽNIM TIJELIMA</w:t>
      </w:r>
      <w:r w:rsidR="0063113C">
        <w:t>, ZNANSTVENIM USTANOVAMA I STRUČNJACIMA ZA PODRUČJE PRIRODNE NEPOGODE</w:t>
      </w:r>
      <w:bookmarkEnd w:id="39"/>
    </w:p>
    <w:p w14:paraId="2155A342" w14:textId="77777777" w:rsidR="007955E0" w:rsidRPr="00FA71B0" w:rsidRDefault="007955E0" w:rsidP="00ED5353"/>
    <w:p w14:paraId="163AAE7E" w14:textId="77777777" w:rsidR="00D225B8" w:rsidRDefault="00D225B8">
      <w:pPr>
        <w:pStyle w:val="Razina2"/>
        <w:numPr>
          <w:ilvl w:val="1"/>
          <w:numId w:val="14"/>
        </w:numPr>
        <w:ind w:left="0"/>
        <w:jc w:val="left"/>
      </w:pPr>
      <w:bookmarkStart w:id="40" w:name="_Toc179368312"/>
      <w:bookmarkStart w:id="41" w:name="_Toc182218248"/>
      <w:r>
        <w:t>Suradnja sa nadležnim tijelima na razini Europske unije</w:t>
      </w:r>
      <w:bookmarkEnd w:id="40"/>
      <w:bookmarkEnd w:id="41"/>
    </w:p>
    <w:p w14:paraId="6444DFA1" w14:textId="77777777" w:rsidR="00D225B8" w:rsidRPr="00873101" w:rsidRDefault="00D225B8" w:rsidP="00D225B8">
      <w:pPr>
        <w:jc w:val="both"/>
        <w:rPr>
          <w:sz w:val="24"/>
          <w:szCs w:val="24"/>
        </w:rPr>
      </w:pPr>
    </w:p>
    <w:p w14:paraId="4144103F" w14:textId="77777777" w:rsidR="00D225B8" w:rsidRPr="00873101" w:rsidRDefault="00D225B8" w:rsidP="00D225B8">
      <w:pPr>
        <w:jc w:val="both"/>
        <w:rPr>
          <w:rFonts w:eastAsia="Calibri" w:cstheme="minorHAnsi"/>
          <w:color w:val="000000"/>
          <w:sz w:val="24"/>
          <w:szCs w:val="24"/>
        </w:rPr>
      </w:pPr>
      <w:r w:rsidRPr="00873101">
        <w:rPr>
          <w:sz w:val="24"/>
          <w:szCs w:val="24"/>
        </w:rPr>
        <w:t xml:space="preserve">U skladu sa </w:t>
      </w:r>
      <w:r w:rsidRPr="00873101">
        <w:rPr>
          <w:rFonts w:eastAsia="Calibri" w:cstheme="minorHAnsi"/>
          <w:color w:val="000000"/>
          <w:sz w:val="24"/>
          <w:szCs w:val="24"/>
        </w:rPr>
        <w:t xml:space="preserve">Okvirom iz Sendaija za smanjenje rizika od katastrofa, odgovor na prirodne nepogode treba se zasnivati na jačanju lokalnih kapaciteta, uvažavajući njihova znanja sa terena. </w:t>
      </w:r>
    </w:p>
    <w:p w14:paraId="6B30207E" w14:textId="65F0CD82" w:rsidR="00D225B8" w:rsidRPr="00C85B22" w:rsidRDefault="00D225B8" w:rsidP="00D225B8">
      <w:pPr>
        <w:jc w:val="both"/>
        <w:rPr>
          <w:rFonts w:eastAsia="Calibri" w:cstheme="minorHAnsi"/>
          <w:sz w:val="24"/>
          <w:szCs w:val="24"/>
        </w:rPr>
      </w:pPr>
      <w:r w:rsidRPr="00873101">
        <w:rPr>
          <w:rFonts w:eastAsia="Calibri" w:cstheme="minorHAnsi"/>
          <w:color w:val="000000"/>
          <w:sz w:val="24"/>
          <w:szCs w:val="24"/>
        </w:rPr>
        <w:t xml:space="preserve">Jedan od osnovnih prioriteta Europskog odbora regija u razdoblju 2020. – 2025. godine je izgradnja otpornih regionalnih i lokalnih zajednice. Globalne pandemije, klimatska, digitalna i demografska tranzicija te migracijski tokovi imaju velik utjecaj na sve europske regije, gradove i sela. Slijedeći UN-ove ciljeve održivog razvoja Europski odbor regija utvrđivat će rješenja kojima će osigurati da EU u dovoljnoj mjeri podupire lokalne i regionalne vlasti u odgovaranju </w:t>
      </w:r>
      <w:r w:rsidRPr="00C85B22">
        <w:rPr>
          <w:rFonts w:eastAsia="Calibri" w:cstheme="minorHAnsi"/>
          <w:sz w:val="24"/>
          <w:szCs w:val="24"/>
        </w:rPr>
        <w:t>na buduće krizne situacije i društvene promjene do kojih dolazi u njihovim zajednicama.</w:t>
      </w:r>
    </w:p>
    <w:p w14:paraId="003F0AA7" w14:textId="51A9E087" w:rsidR="00D225B8" w:rsidRPr="0063113C" w:rsidRDefault="00D225B8" w:rsidP="00D225B8">
      <w:pPr>
        <w:jc w:val="both"/>
        <w:rPr>
          <w:rFonts w:eastAsia="Calibri" w:cstheme="minorHAnsi"/>
          <w:sz w:val="24"/>
          <w:szCs w:val="24"/>
        </w:rPr>
      </w:pPr>
      <w:r w:rsidRPr="00C85B22">
        <w:rPr>
          <w:sz w:val="24"/>
          <w:szCs w:val="24"/>
        </w:rPr>
        <w:t xml:space="preserve">Općina </w:t>
      </w:r>
      <w:r w:rsidR="00DE1972">
        <w:rPr>
          <w:sz w:val="24"/>
          <w:szCs w:val="24"/>
        </w:rPr>
        <w:t>Stara Gradiška će</w:t>
      </w:r>
      <w:r w:rsidRPr="00C85B22">
        <w:rPr>
          <w:sz w:val="24"/>
          <w:szCs w:val="24"/>
        </w:rPr>
        <w:t xml:space="preserve"> i </w:t>
      </w:r>
      <w:r w:rsidRPr="00C85B22">
        <w:rPr>
          <w:rFonts w:eastAsia="Calibri" w:cstheme="minorHAnsi"/>
          <w:sz w:val="24"/>
          <w:szCs w:val="24"/>
        </w:rPr>
        <w:t>dalje</w:t>
      </w:r>
      <w:r w:rsidRPr="00C85B22">
        <w:rPr>
          <w:sz w:val="24"/>
          <w:szCs w:val="24"/>
        </w:rPr>
        <w:t xml:space="preserve"> </w:t>
      </w:r>
      <w:r w:rsidRPr="00C85B22">
        <w:rPr>
          <w:rFonts w:eastAsia="Calibri" w:cstheme="minorHAnsi"/>
          <w:sz w:val="24"/>
          <w:szCs w:val="24"/>
        </w:rPr>
        <w:t>putem predstavnika Republike Hrvatske u Europskom odboru regija adresirati stavove koji se tiču potreba lokalnih zajednica u odgovoru na prirodne nepogode, a pogotovo onima koji su posljedica klimatskih promjena.</w:t>
      </w:r>
    </w:p>
    <w:p w14:paraId="0D8861FE" w14:textId="77777777" w:rsidR="00D225B8" w:rsidRDefault="00D225B8">
      <w:pPr>
        <w:pStyle w:val="Razina2"/>
        <w:numPr>
          <w:ilvl w:val="1"/>
          <w:numId w:val="14"/>
        </w:numPr>
        <w:ind w:left="0"/>
        <w:jc w:val="left"/>
        <w:rPr>
          <w:rFonts w:eastAsia="Calibri"/>
        </w:rPr>
      </w:pPr>
      <w:bookmarkStart w:id="42" w:name="_Toc179368313"/>
      <w:bookmarkStart w:id="43" w:name="_Toc182218249"/>
      <w:r>
        <w:rPr>
          <w:rFonts w:eastAsia="Calibri"/>
        </w:rPr>
        <w:t>Suradnja sa nadležnim tijelima na nacionalnoj i županijskoj razini</w:t>
      </w:r>
      <w:bookmarkEnd w:id="42"/>
      <w:bookmarkEnd w:id="43"/>
    </w:p>
    <w:p w14:paraId="4423FF07" w14:textId="77777777" w:rsidR="00D225B8" w:rsidRDefault="00D225B8" w:rsidP="00D225B8"/>
    <w:p w14:paraId="33FB88C4" w14:textId="77777777" w:rsidR="00D225B8" w:rsidRPr="007B50F8" w:rsidRDefault="00D225B8" w:rsidP="00D225B8">
      <w:pPr>
        <w:rPr>
          <w:i/>
          <w:iCs/>
          <w:sz w:val="24"/>
          <w:szCs w:val="24"/>
        </w:rPr>
      </w:pPr>
      <w:r w:rsidRPr="007B50F8">
        <w:rPr>
          <w:i/>
          <w:iCs/>
          <w:sz w:val="24"/>
          <w:szCs w:val="24"/>
        </w:rPr>
        <w:t>Nacionalna razvojna strategija Republike Hrvatske i Plan razvoja Brodsko-posavske županije za razdoblje od 2021. – 2027.</w:t>
      </w:r>
    </w:p>
    <w:p w14:paraId="53BA8F5C" w14:textId="63076657" w:rsidR="00D225B8" w:rsidRPr="00DA36C1" w:rsidRDefault="00D225B8" w:rsidP="00D225B8">
      <w:pPr>
        <w:jc w:val="both"/>
        <w:rPr>
          <w:sz w:val="24"/>
          <w:szCs w:val="24"/>
          <w:shd w:val="clear" w:color="auto" w:fill="FFFFFF"/>
        </w:rPr>
      </w:pPr>
      <w:r w:rsidRPr="00DA36C1">
        <w:rPr>
          <w:sz w:val="24"/>
          <w:szCs w:val="24"/>
        </w:rPr>
        <w:t xml:space="preserve">U veljači 2021. godine, Hrvatski sabor donio je Nacionalnu razvojnu strategiju Republike Hrvatske. U skladu sa Zakonom o sustavu strateškog planiranja i upravljanja razvojem  Republike Hrvatske </w:t>
      </w:r>
      <w:r w:rsidRPr="00DA36C1">
        <w:rPr>
          <w:sz w:val="24"/>
          <w:szCs w:val="24"/>
          <w:shd w:val="clear" w:color="auto" w:fill="FFFFFF"/>
        </w:rPr>
        <w:t xml:space="preserve">dokument je hijerarhijski najviši akt strateškog planiranja u Republici Hrvatskoj koji služi za oblikovanje i provedbu razvojnih politika Republike Hrvatske.  </w:t>
      </w:r>
    </w:p>
    <w:p w14:paraId="371A9331" w14:textId="5A0E507A" w:rsidR="00D225B8" w:rsidRDefault="00D225B8" w:rsidP="00D225B8">
      <w:pPr>
        <w:jc w:val="both"/>
        <w:rPr>
          <w:sz w:val="24"/>
          <w:szCs w:val="24"/>
          <w:lang w:eastAsia="zh-CN"/>
        </w:rPr>
      </w:pPr>
      <w:r w:rsidRPr="00DA36C1">
        <w:rPr>
          <w:sz w:val="24"/>
          <w:szCs w:val="24"/>
          <w:lang w:eastAsia="zh-CN"/>
        </w:rPr>
        <w:t>U skladu s obvezama iz Zakona o sustavu strateškog planiranja i upravljanja razvojem Republike Hrvatske („Narodne novine“</w:t>
      </w:r>
      <w:r w:rsidRPr="00DA36C1">
        <w:rPr>
          <w:sz w:val="24"/>
          <w:szCs w:val="24"/>
        </w:rPr>
        <w:t xml:space="preserve"> </w:t>
      </w:r>
      <w:r w:rsidR="001E3A0A">
        <w:rPr>
          <w:sz w:val="24"/>
          <w:szCs w:val="24"/>
        </w:rPr>
        <w:t xml:space="preserve">broj </w:t>
      </w:r>
      <w:r w:rsidRPr="00DA36C1">
        <w:rPr>
          <w:sz w:val="24"/>
          <w:szCs w:val="24"/>
          <w:lang w:eastAsia="zh-CN"/>
        </w:rPr>
        <w:t>123/17</w:t>
      </w:r>
      <w:r w:rsidR="0070196E">
        <w:rPr>
          <w:sz w:val="24"/>
          <w:szCs w:val="24"/>
          <w:lang w:eastAsia="zh-CN"/>
        </w:rPr>
        <w:t xml:space="preserve"> i 151/22</w:t>
      </w:r>
      <w:r w:rsidRPr="00DA36C1">
        <w:rPr>
          <w:sz w:val="24"/>
          <w:szCs w:val="24"/>
          <w:lang w:eastAsia="zh-CN"/>
        </w:rPr>
        <w:t xml:space="preserve">) Brodsko-posavska županija izradila je </w:t>
      </w:r>
      <w:bookmarkStart w:id="44" w:name="_Hlk118357254"/>
      <w:r w:rsidRPr="00DA36C1">
        <w:rPr>
          <w:sz w:val="24"/>
          <w:szCs w:val="24"/>
          <w:lang w:eastAsia="zh-CN"/>
        </w:rPr>
        <w:t>Plan razvoja Brodsko-posavske županije za razdoblje od 2021. – 2027</w:t>
      </w:r>
      <w:r w:rsidR="0070196E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, a</w:t>
      </w:r>
      <w:r w:rsidRPr="00330FBD">
        <w:rPr>
          <w:sz w:val="24"/>
          <w:szCs w:val="24"/>
          <w:lang w:eastAsia="zh-CN"/>
        </w:rPr>
        <w:t xml:space="preserve"> Općina </w:t>
      </w:r>
      <w:r w:rsidR="00A52F57">
        <w:rPr>
          <w:sz w:val="24"/>
          <w:szCs w:val="24"/>
          <w:lang w:eastAsia="zh-CN"/>
        </w:rPr>
        <w:t>Stara Gradiška</w:t>
      </w:r>
      <w:r w:rsidRPr="00330FBD">
        <w:rPr>
          <w:sz w:val="24"/>
          <w:szCs w:val="24"/>
          <w:lang w:eastAsia="zh-CN"/>
        </w:rPr>
        <w:t xml:space="preserve"> donijela je Provedbeni program Općine </w:t>
      </w:r>
      <w:r w:rsidR="00A52F57">
        <w:rPr>
          <w:sz w:val="24"/>
          <w:szCs w:val="24"/>
          <w:lang w:eastAsia="zh-CN"/>
        </w:rPr>
        <w:t>Stara Gradiška</w:t>
      </w:r>
      <w:r w:rsidRPr="00330FBD">
        <w:rPr>
          <w:sz w:val="24"/>
          <w:szCs w:val="24"/>
          <w:lang w:eastAsia="zh-CN"/>
        </w:rPr>
        <w:t xml:space="preserve"> za razdoblje 202</w:t>
      </w:r>
      <w:r w:rsidR="0070196E">
        <w:rPr>
          <w:sz w:val="24"/>
          <w:szCs w:val="24"/>
          <w:lang w:eastAsia="zh-CN"/>
        </w:rPr>
        <w:t>5</w:t>
      </w:r>
      <w:r w:rsidRPr="00330FBD">
        <w:rPr>
          <w:sz w:val="24"/>
          <w:szCs w:val="24"/>
          <w:lang w:eastAsia="zh-CN"/>
        </w:rPr>
        <w:t>. – 202</w:t>
      </w:r>
      <w:r w:rsidR="0070196E">
        <w:rPr>
          <w:sz w:val="24"/>
          <w:szCs w:val="24"/>
          <w:lang w:eastAsia="zh-CN"/>
        </w:rPr>
        <w:t>9</w:t>
      </w:r>
      <w:r w:rsidRPr="00330FBD">
        <w:rPr>
          <w:sz w:val="24"/>
          <w:szCs w:val="24"/>
          <w:lang w:eastAsia="zh-CN"/>
        </w:rPr>
        <w:t>. godine</w:t>
      </w:r>
      <w:r w:rsidR="0070196E">
        <w:rPr>
          <w:sz w:val="24"/>
          <w:szCs w:val="24"/>
          <w:lang w:eastAsia="zh-CN"/>
        </w:rPr>
        <w:t>.</w:t>
      </w:r>
    </w:p>
    <w:bookmarkEnd w:id="44"/>
    <w:p w14:paraId="118D7F51" w14:textId="0A0048FA" w:rsidR="00D225B8" w:rsidRPr="00A96149" w:rsidRDefault="00D225B8" w:rsidP="00D225B8">
      <w:pPr>
        <w:jc w:val="both"/>
        <w:rPr>
          <w:sz w:val="24"/>
          <w:szCs w:val="24"/>
          <w:lang w:eastAsia="zh-CN"/>
        </w:rPr>
      </w:pPr>
      <w:r w:rsidRPr="00A96149">
        <w:rPr>
          <w:sz w:val="24"/>
          <w:szCs w:val="24"/>
          <w:lang w:eastAsia="zh-CN"/>
        </w:rPr>
        <w:t>Kako bi se što bolje uspostavila suradnja sa nadležnim tijelima na nacionalno</w:t>
      </w:r>
      <w:r>
        <w:rPr>
          <w:sz w:val="24"/>
          <w:szCs w:val="24"/>
          <w:lang w:eastAsia="zh-CN"/>
        </w:rPr>
        <w:t xml:space="preserve">j i županijskoj razini Općina </w:t>
      </w:r>
      <w:r w:rsidR="00A52F57">
        <w:rPr>
          <w:sz w:val="24"/>
          <w:szCs w:val="24"/>
          <w:lang w:eastAsia="zh-CN"/>
        </w:rPr>
        <w:t>Stara Gradiška</w:t>
      </w:r>
      <w:r w:rsidRPr="00A96149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je prilikom</w:t>
      </w:r>
      <w:r w:rsidRPr="00A96149">
        <w:rPr>
          <w:sz w:val="24"/>
          <w:szCs w:val="24"/>
          <w:lang w:eastAsia="zh-CN"/>
        </w:rPr>
        <w:t xml:space="preserve"> izrad</w:t>
      </w:r>
      <w:r>
        <w:rPr>
          <w:sz w:val="24"/>
          <w:szCs w:val="24"/>
          <w:lang w:eastAsia="zh-CN"/>
        </w:rPr>
        <w:t>e</w:t>
      </w:r>
      <w:r w:rsidRPr="00A96149">
        <w:rPr>
          <w:sz w:val="24"/>
          <w:szCs w:val="24"/>
          <w:lang w:eastAsia="zh-CN"/>
        </w:rPr>
        <w:t xml:space="preserve"> i donošenju sv</w:t>
      </w:r>
      <w:r>
        <w:rPr>
          <w:sz w:val="24"/>
          <w:szCs w:val="24"/>
          <w:lang w:eastAsia="zh-CN"/>
        </w:rPr>
        <w:t xml:space="preserve">ojih </w:t>
      </w:r>
      <w:r w:rsidRPr="00A96149">
        <w:rPr>
          <w:sz w:val="24"/>
          <w:szCs w:val="24"/>
          <w:lang w:eastAsia="zh-CN"/>
        </w:rPr>
        <w:t xml:space="preserve">planskih dokumenata </w:t>
      </w:r>
      <w:r>
        <w:rPr>
          <w:sz w:val="24"/>
          <w:szCs w:val="24"/>
          <w:lang w:eastAsia="zh-CN"/>
        </w:rPr>
        <w:t xml:space="preserve">uskladila svoje </w:t>
      </w:r>
      <w:r w:rsidRPr="00A96149">
        <w:rPr>
          <w:sz w:val="24"/>
          <w:szCs w:val="24"/>
          <w:lang w:eastAsia="zh-CN"/>
        </w:rPr>
        <w:t>strateške ciljeve</w:t>
      </w:r>
      <w:r>
        <w:rPr>
          <w:sz w:val="24"/>
          <w:szCs w:val="24"/>
          <w:lang w:eastAsia="zh-CN"/>
        </w:rPr>
        <w:t>, te predvidjela aktivnosti i mjere koje su usmjerene na jačanje sustava odgovora na prirodne nepogode.</w:t>
      </w:r>
    </w:p>
    <w:p w14:paraId="7C5A08F5" w14:textId="77777777" w:rsidR="00D225B8" w:rsidRDefault="00D225B8" w:rsidP="00D225B8">
      <w:pPr>
        <w:rPr>
          <w:i/>
          <w:iCs/>
        </w:rPr>
      </w:pPr>
    </w:p>
    <w:p w14:paraId="2516AA99" w14:textId="77777777" w:rsidR="00D225B8" w:rsidRPr="00526D57" w:rsidRDefault="00D225B8" w:rsidP="00D225B8">
      <w:pPr>
        <w:rPr>
          <w:i/>
          <w:iCs/>
          <w:sz w:val="24"/>
          <w:szCs w:val="24"/>
        </w:rPr>
      </w:pPr>
      <w:r w:rsidRPr="00526D57">
        <w:rPr>
          <w:i/>
          <w:iCs/>
          <w:sz w:val="24"/>
          <w:szCs w:val="24"/>
        </w:rPr>
        <w:t>Usklađivanje sa Strategijom upravljanja rizicima od katastrofa do 2030. godine</w:t>
      </w:r>
    </w:p>
    <w:p w14:paraId="719B7257" w14:textId="77777777" w:rsidR="00D225B8" w:rsidRDefault="00D225B8" w:rsidP="00D225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Vlada Republike Hrvatske u listopadu 2022. godine donijela je </w:t>
      </w:r>
      <w:r w:rsidRPr="001C0D82">
        <w:rPr>
          <w:sz w:val="24"/>
          <w:szCs w:val="24"/>
        </w:rPr>
        <w:t>Strategiju upravljanja rizicima od katastrofa do 2030. godine i Akcijsk</w:t>
      </w:r>
      <w:r>
        <w:rPr>
          <w:sz w:val="24"/>
          <w:szCs w:val="24"/>
        </w:rPr>
        <w:t>i</w:t>
      </w:r>
      <w:r w:rsidRPr="001C0D82">
        <w:rPr>
          <w:sz w:val="24"/>
          <w:szCs w:val="24"/>
        </w:rPr>
        <w:t xml:space="preserve"> plan upravljanja rizicima od katastrofa za razdoblje do 2024. godine</w:t>
      </w:r>
      <w:r w:rsidRPr="001C0D82">
        <w:rPr>
          <w:rStyle w:val="Referencafusnote"/>
          <w:sz w:val="24"/>
          <w:szCs w:val="24"/>
        </w:rPr>
        <w:t xml:space="preserve"> </w:t>
      </w:r>
      <w:r>
        <w:rPr>
          <w:rStyle w:val="Referencafusnote"/>
          <w:sz w:val="24"/>
          <w:szCs w:val="24"/>
        </w:rPr>
        <w:footnoteReference w:id="9"/>
      </w:r>
      <w:r>
        <w:rPr>
          <w:sz w:val="24"/>
          <w:szCs w:val="24"/>
        </w:rPr>
        <w:t xml:space="preserve">.  </w:t>
      </w:r>
    </w:p>
    <w:p w14:paraId="737E6DBC" w14:textId="77777777" w:rsidR="00D225B8" w:rsidRDefault="00D225B8" w:rsidP="00D225B8">
      <w:pPr>
        <w:jc w:val="both"/>
        <w:rPr>
          <w:sz w:val="24"/>
          <w:szCs w:val="24"/>
        </w:rPr>
      </w:pPr>
      <w:r>
        <w:rPr>
          <w:sz w:val="24"/>
          <w:szCs w:val="24"/>
        </w:rPr>
        <w:t>Svrha Strategije je poboljšanje sposobnosti upravljanja rizicima od katastrofa, a ima dva strateška cilja:</w:t>
      </w:r>
    </w:p>
    <w:p w14:paraId="5444C87F" w14:textId="1D244BBB" w:rsidR="00D225B8" w:rsidRDefault="00D225B8">
      <w:pPr>
        <w:pStyle w:val="Odlomakpopisa"/>
        <w:numPr>
          <w:ilvl w:val="0"/>
          <w:numId w:val="19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smanjenje rizika od katastrofa</w:t>
      </w:r>
      <w:r w:rsidR="0070196E">
        <w:rPr>
          <w:sz w:val="24"/>
          <w:szCs w:val="24"/>
        </w:rPr>
        <w:t>,</w:t>
      </w:r>
    </w:p>
    <w:p w14:paraId="6DCC8C12" w14:textId="77777777" w:rsidR="00D225B8" w:rsidRDefault="00D225B8">
      <w:pPr>
        <w:pStyle w:val="Odlomakpopisa"/>
        <w:numPr>
          <w:ilvl w:val="0"/>
          <w:numId w:val="19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povećanje spremnosti za upravljanje u katastrofama.</w:t>
      </w:r>
    </w:p>
    <w:p w14:paraId="5B2689DF" w14:textId="147A0C6B" w:rsidR="00D225B8" w:rsidRDefault="00D225B8" w:rsidP="00D225B8">
      <w:pPr>
        <w:jc w:val="both"/>
        <w:rPr>
          <w:sz w:val="24"/>
          <w:szCs w:val="24"/>
        </w:rPr>
      </w:pPr>
      <w:r>
        <w:rPr>
          <w:sz w:val="24"/>
          <w:szCs w:val="24"/>
        </w:rPr>
        <w:t>Općina će primijeniti proaktivni pristup upravljanju rizicima fokusirajući se na one aktivnosti koje su u njenim ovlastima i mogućnostima, a posebno stavljajući naglasak na preventivne aktivnosti i jačanje svojih operativnih kapaciteta za potrebe odgovora, kao što su:</w:t>
      </w:r>
    </w:p>
    <w:p w14:paraId="70840940" w14:textId="5CC58D1F" w:rsidR="00D225B8" w:rsidRDefault="00D225B8">
      <w:pPr>
        <w:pStyle w:val="Odlomakpopisa"/>
        <w:numPr>
          <w:ilvl w:val="0"/>
          <w:numId w:val="20"/>
        </w:numPr>
        <w:spacing w:after="160" w:line="259" w:lineRule="auto"/>
        <w:jc w:val="both"/>
        <w:rPr>
          <w:sz w:val="24"/>
          <w:szCs w:val="24"/>
        </w:rPr>
      </w:pPr>
      <w:bookmarkStart w:id="45" w:name="_Hlk118362985"/>
      <w:r w:rsidRPr="00BD3C6E">
        <w:rPr>
          <w:sz w:val="24"/>
          <w:szCs w:val="24"/>
        </w:rPr>
        <w:t>održavanje cestovne kanalske mreže, održavanje kanalske mreže i prijelaza i ažurno prikupljanje sredstava i naplata naknade za uređenje voda u korist Hrvatskih voda</w:t>
      </w:r>
      <w:r w:rsidR="0070196E">
        <w:rPr>
          <w:sz w:val="24"/>
          <w:szCs w:val="24"/>
        </w:rPr>
        <w:t>,</w:t>
      </w:r>
    </w:p>
    <w:p w14:paraId="1463C2E8" w14:textId="6E3AFAF1" w:rsidR="00D225B8" w:rsidRDefault="00D225B8">
      <w:pPr>
        <w:pStyle w:val="Odlomakpopisa"/>
        <w:numPr>
          <w:ilvl w:val="0"/>
          <w:numId w:val="20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poticanje uz </w:t>
      </w:r>
      <w:r w:rsidRPr="009614D1">
        <w:rPr>
          <w:sz w:val="24"/>
          <w:szCs w:val="24"/>
        </w:rPr>
        <w:t>energetsku obnovu i sveobuhvatnu obnovu zgrada, koja obuhvaća i mjere za povećanje sigurnosti zgrada od potresa, požara i drugih prirodnih nepogoda</w:t>
      </w:r>
      <w:r w:rsidR="0070196E">
        <w:rPr>
          <w:sz w:val="24"/>
          <w:szCs w:val="24"/>
        </w:rPr>
        <w:t>,</w:t>
      </w:r>
    </w:p>
    <w:p w14:paraId="5238EC10" w14:textId="5EC303D0" w:rsidR="00D225B8" w:rsidRDefault="00D225B8">
      <w:pPr>
        <w:pStyle w:val="Odlomakpopisa"/>
        <w:numPr>
          <w:ilvl w:val="0"/>
          <w:numId w:val="20"/>
        </w:numPr>
        <w:spacing w:after="160" w:line="259" w:lineRule="auto"/>
        <w:jc w:val="both"/>
        <w:rPr>
          <w:sz w:val="24"/>
          <w:szCs w:val="24"/>
        </w:rPr>
      </w:pPr>
      <w:r w:rsidRPr="009614D1">
        <w:rPr>
          <w:sz w:val="24"/>
          <w:szCs w:val="24"/>
        </w:rPr>
        <w:t>edukacija građana</w:t>
      </w:r>
      <w:r w:rsidR="0070196E">
        <w:rPr>
          <w:sz w:val="24"/>
          <w:szCs w:val="24"/>
        </w:rPr>
        <w:t>,</w:t>
      </w:r>
    </w:p>
    <w:p w14:paraId="6CC4FAFA" w14:textId="7A762F5B" w:rsidR="00D225B8" w:rsidRDefault="00D225B8">
      <w:pPr>
        <w:pStyle w:val="Odlomakpopisa"/>
        <w:numPr>
          <w:ilvl w:val="0"/>
          <w:numId w:val="20"/>
        </w:numPr>
        <w:spacing w:after="160" w:line="259" w:lineRule="auto"/>
        <w:jc w:val="both"/>
        <w:rPr>
          <w:sz w:val="24"/>
          <w:szCs w:val="24"/>
        </w:rPr>
      </w:pPr>
      <w:r w:rsidRPr="009614D1">
        <w:rPr>
          <w:sz w:val="24"/>
          <w:szCs w:val="24"/>
        </w:rPr>
        <w:t>ugradnja novih saznanja u prostorne planove</w:t>
      </w:r>
      <w:r w:rsidR="0070196E">
        <w:rPr>
          <w:sz w:val="24"/>
          <w:szCs w:val="24"/>
        </w:rPr>
        <w:t>,</w:t>
      </w:r>
    </w:p>
    <w:p w14:paraId="5BDD2881" w14:textId="77777777" w:rsidR="00D225B8" w:rsidRPr="00BC3A19" w:rsidRDefault="00D225B8">
      <w:pPr>
        <w:pStyle w:val="Odlomakpopisa"/>
        <w:numPr>
          <w:ilvl w:val="0"/>
          <w:numId w:val="20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očuvanje, održavanje i jačanje zelene i plave infrastrukture u svrhu smanjenja rizika od ekstremnih temperatura.</w:t>
      </w:r>
      <w:bookmarkEnd w:id="45"/>
    </w:p>
    <w:p w14:paraId="2F90D521" w14:textId="77777777" w:rsidR="00251A74" w:rsidRDefault="00251A74" w:rsidP="00ED5353">
      <w:pPr>
        <w:rPr>
          <w:rFonts w:cstheme="minorHAnsi"/>
        </w:rPr>
      </w:pPr>
    </w:p>
    <w:p w14:paraId="597E42DD" w14:textId="77777777" w:rsidR="00D225B8" w:rsidRDefault="00D225B8">
      <w:pPr>
        <w:pStyle w:val="Razina2"/>
        <w:numPr>
          <w:ilvl w:val="1"/>
          <w:numId w:val="14"/>
        </w:numPr>
        <w:ind w:left="0"/>
        <w:jc w:val="left"/>
      </w:pPr>
      <w:bookmarkStart w:id="46" w:name="_Toc179368314"/>
      <w:bookmarkStart w:id="47" w:name="_Toc182218250"/>
      <w:r>
        <w:t>S</w:t>
      </w:r>
      <w:r w:rsidRPr="00F33177">
        <w:t>uradnja sa nadležnim tijelima na lokalnoj razini i ostalim stručnjacima za</w:t>
      </w:r>
      <w:r>
        <w:t xml:space="preserve"> prirodne nepogode</w:t>
      </w:r>
      <w:bookmarkEnd w:id="46"/>
      <w:bookmarkEnd w:id="47"/>
    </w:p>
    <w:p w14:paraId="260DDA15" w14:textId="77777777" w:rsidR="00D225B8" w:rsidRDefault="00D225B8" w:rsidP="00ED5353">
      <w:pPr>
        <w:rPr>
          <w:rFonts w:cstheme="minorHAnsi"/>
        </w:rPr>
      </w:pPr>
    </w:p>
    <w:bookmarkEnd w:id="16"/>
    <w:bookmarkEnd w:id="17"/>
    <w:p w14:paraId="0BB187E0" w14:textId="77777777" w:rsidR="0063113C" w:rsidRPr="00D8240B" w:rsidRDefault="0063113C" w:rsidP="0063113C">
      <w:pPr>
        <w:jc w:val="both"/>
        <w:rPr>
          <w:i/>
          <w:iCs/>
          <w:sz w:val="24"/>
          <w:szCs w:val="24"/>
          <w:lang w:eastAsia="zh-CN"/>
        </w:rPr>
      </w:pPr>
      <w:r w:rsidRPr="00D8240B">
        <w:rPr>
          <w:i/>
          <w:iCs/>
          <w:sz w:val="24"/>
          <w:szCs w:val="24"/>
          <w:lang w:eastAsia="zh-CN"/>
        </w:rPr>
        <w:t>Planski dokumenti iz područja civilne zaštite</w:t>
      </w:r>
    </w:p>
    <w:p w14:paraId="34B65313" w14:textId="0548B46A" w:rsidR="0063113C" w:rsidRDefault="0063113C" w:rsidP="0063113C">
      <w:pPr>
        <w:jc w:val="both"/>
        <w:rPr>
          <w:sz w:val="24"/>
          <w:szCs w:val="24"/>
          <w:lang w:eastAsia="zh-CN"/>
        </w:rPr>
      </w:pPr>
      <w:r w:rsidRPr="004D5B8B">
        <w:rPr>
          <w:sz w:val="24"/>
          <w:szCs w:val="24"/>
          <w:lang w:eastAsia="zh-CN"/>
        </w:rPr>
        <w:t xml:space="preserve">Sukladno planskim dokumentima civilne zaštite i preporukama stručnjaka, </w:t>
      </w:r>
      <w:r>
        <w:rPr>
          <w:sz w:val="24"/>
          <w:szCs w:val="24"/>
          <w:lang w:eastAsia="zh-CN"/>
        </w:rPr>
        <w:t xml:space="preserve">Općina </w:t>
      </w:r>
      <w:r w:rsidRPr="004D5B8B">
        <w:rPr>
          <w:sz w:val="24"/>
          <w:szCs w:val="24"/>
          <w:lang w:eastAsia="zh-CN"/>
        </w:rPr>
        <w:t>će u skladu sa svojim mogućnostima razvijati sustav civilne zaštite</w:t>
      </w:r>
      <w:r>
        <w:rPr>
          <w:sz w:val="24"/>
          <w:szCs w:val="24"/>
          <w:lang w:eastAsia="zh-CN"/>
        </w:rPr>
        <w:t>, fokusirajući se na sve sastavnice civilne zaštite, a posebno uzimajući u obzir aktivnosti predviđene Procjen</w:t>
      </w:r>
      <w:r w:rsidR="0070196E">
        <w:rPr>
          <w:sz w:val="24"/>
          <w:szCs w:val="24"/>
          <w:lang w:eastAsia="zh-CN"/>
        </w:rPr>
        <w:t>om</w:t>
      </w:r>
      <w:r>
        <w:rPr>
          <w:sz w:val="24"/>
          <w:szCs w:val="24"/>
          <w:lang w:eastAsia="zh-CN"/>
        </w:rPr>
        <w:t xml:space="preserve"> rizik</w:t>
      </w:r>
      <w:r w:rsidR="0070196E">
        <w:rPr>
          <w:sz w:val="24"/>
          <w:szCs w:val="24"/>
          <w:lang w:eastAsia="zh-CN"/>
        </w:rPr>
        <w:t>a</w:t>
      </w:r>
      <w:r>
        <w:rPr>
          <w:sz w:val="24"/>
          <w:szCs w:val="24"/>
          <w:lang w:eastAsia="zh-CN"/>
        </w:rPr>
        <w:t xml:space="preserve"> od velikih nesreć</w:t>
      </w:r>
      <w:r w:rsidR="0070196E">
        <w:rPr>
          <w:sz w:val="24"/>
          <w:szCs w:val="24"/>
          <w:lang w:eastAsia="zh-CN"/>
        </w:rPr>
        <w:t>a</w:t>
      </w:r>
      <w:r>
        <w:rPr>
          <w:sz w:val="24"/>
          <w:szCs w:val="24"/>
          <w:lang w:eastAsia="zh-CN"/>
        </w:rPr>
        <w:t xml:space="preserve"> 2022.</w:t>
      </w:r>
    </w:p>
    <w:p w14:paraId="519DCA4E" w14:textId="77777777" w:rsidR="0063113C" w:rsidRPr="00F87DAC" w:rsidRDefault="0063113C" w:rsidP="0063113C">
      <w:pPr>
        <w:jc w:val="both"/>
        <w:rPr>
          <w:b/>
          <w:bCs/>
          <w:i/>
          <w:iCs/>
          <w:sz w:val="24"/>
          <w:szCs w:val="24"/>
          <w:lang w:eastAsia="zh-CN"/>
        </w:rPr>
      </w:pPr>
      <w:r w:rsidRPr="00F87DAC">
        <w:rPr>
          <w:b/>
          <w:bCs/>
          <w:i/>
          <w:iCs/>
          <w:sz w:val="24"/>
          <w:szCs w:val="24"/>
          <w:lang w:eastAsia="zh-CN"/>
        </w:rPr>
        <w:t>AKTIVNOSTI</w:t>
      </w:r>
    </w:p>
    <w:p w14:paraId="2D66FA56" w14:textId="77777777" w:rsidR="0063113C" w:rsidRPr="00CD2BED" w:rsidRDefault="0063113C" w:rsidP="0063113C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CD2BED">
        <w:rPr>
          <w:rFonts w:eastAsia="Times New Roman" w:cs="Times New Roman"/>
          <w:sz w:val="24"/>
          <w:szCs w:val="24"/>
          <w:lang w:eastAsia="zh-CN"/>
        </w:rPr>
        <w:t xml:space="preserve">Kako bi se sastavnice sustava </w:t>
      </w:r>
      <w:r>
        <w:rPr>
          <w:rFonts w:eastAsia="Times New Roman" w:cs="Times New Roman"/>
          <w:sz w:val="24"/>
          <w:szCs w:val="24"/>
          <w:lang w:eastAsia="zh-CN"/>
        </w:rPr>
        <w:t xml:space="preserve">CZ </w:t>
      </w:r>
      <w:r w:rsidRPr="00CD2BED">
        <w:rPr>
          <w:rFonts w:eastAsia="Times New Roman" w:cs="Times New Roman"/>
          <w:sz w:val="24"/>
          <w:szCs w:val="24"/>
          <w:lang w:eastAsia="zh-CN"/>
        </w:rPr>
        <w:t>koje se odnose na stanje svijesti o prioritetnim rizicima i stanja fiskalne situacije unaprijedile, potrebno je:</w:t>
      </w:r>
    </w:p>
    <w:p w14:paraId="629E9393" w14:textId="77777777" w:rsidR="0063113C" w:rsidRPr="00CD2BED" w:rsidRDefault="0063113C" w:rsidP="0063113C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zh-CN"/>
        </w:rPr>
      </w:pPr>
    </w:p>
    <w:p w14:paraId="525BC2BE" w14:textId="513DF3B0" w:rsidR="0063113C" w:rsidRDefault="0063113C">
      <w:pPr>
        <w:pStyle w:val="Odlomakpopisa"/>
        <w:numPr>
          <w:ilvl w:val="0"/>
          <w:numId w:val="27"/>
        </w:numPr>
        <w:shd w:val="clear" w:color="auto" w:fill="FFFFFF"/>
        <w:spacing w:after="0"/>
        <w:jc w:val="both"/>
        <w:rPr>
          <w:lang w:eastAsia="zh-CN"/>
        </w:rPr>
      </w:pPr>
      <w:bookmarkStart w:id="48" w:name="_Hlk120795889"/>
      <w:bookmarkStart w:id="49" w:name="_Hlk120782063"/>
      <w:r>
        <w:rPr>
          <w:lang w:eastAsia="zh-CN"/>
        </w:rPr>
        <w:t>Predstavničko tijelo raspravljati o prioritetnim prijetnjama, području ugrožavanja, posljedicama, troškovima, provedbi obrane od prijetnji itd.</w:t>
      </w:r>
      <w:r w:rsidR="0070196E">
        <w:rPr>
          <w:lang w:eastAsia="zh-CN"/>
        </w:rPr>
        <w:t>,</w:t>
      </w:r>
    </w:p>
    <w:p w14:paraId="254ADBA0" w14:textId="2B8A4F52" w:rsidR="0063113C" w:rsidRPr="009A5A0B" w:rsidRDefault="0063113C">
      <w:pPr>
        <w:numPr>
          <w:ilvl w:val="0"/>
          <w:numId w:val="27"/>
        </w:numPr>
        <w:shd w:val="clear" w:color="auto" w:fill="FFFFFF"/>
        <w:contextualSpacing/>
        <w:jc w:val="both"/>
        <w:rPr>
          <w:rFonts w:ascii="Calibri" w:eastAsia="Times New Roman" w:hAnsi="Calibri" w:cs="Times New Roman"/>
        </w:rPr>
      </w:pPr>
      <w:r w:rsidRPr="009A5A0B">
        <w:rPr>
          <w:rFonts w:ascii="Calibri" w:eastAsia="Times New Roman" w:hAnsi="Calibri" w:cs="Times New Roman"/>
        </w:rPr>
        <w:t>u ugroženim naseljima organizira</w:t>
      </w:r>
      <w:r w:rsidR="0083381F">
        <w:rPr>
          <w:rFonts w:ascii="Calibri" w:eastAsia="Times New Roman" w:hAnsi="Calibri" w:cs="Times New Roman"/>
        </w:rPr>
        <w:t>ti</w:t>
      </w:r>
      <w:r w:rsidRPr="009A5A0B">
        <w:rPr>
          <w:rFonts w:ascii="Calibri" w:eastAsia="Times New Roman" w:hAnsi="Calibri" w:cs="Times New Roman"/>
        </w:rPr>
        <w:t xml:space="preserve"> javne tribine o prijetnjama, mogućim posljedicama neželjenog događaja, te načinu samozaštite ugroženog stanovništva,</w:t>
      </w:r>
    </w:p>
    <w:p w14:paraId="43D8527B" w14:textId="7411B92E" w:rsidR="0063113C" w:rsidRPr="009A5A0B" w:rsidRDefault="0063113C">
      <w:pPr>
        <w:numPr>
          <w:ilvl w:val="0"/>
          <w:numId w:val="27"/>
        </w:numPr>
        <w:shd w:val="clear" w:color="auto" w:fill="FFFFFF"/>
        <w:spacing w:after="0"/>
        <w:contextualSpacing/>
        <w:jc w:val="both"/>
        <w:rPr>
          <w:rFonts w:ascii="Calibri" w:eastAsia="Times New Roman" w:hAnsi="Calibri" w:cs="Times New Roman"/>
        </w:rPr>
      </w:pPr>
      <w:r w:rsidRPr="009A5A0B">
        <w:rPr>
          <w:rFonts w:ascii="Calibri" w:eastAsia="Times New Roman" w:hAnsi="Calibri" w:cs="Times New Roman"/>
        </w:rPr>
        <w:t>jednom godišnje ili najmanje jedanput u dvije godine organizirati vježbe sklanjanja, evakuacije i spašavanja stanovništva iz ugroženih područja,</w:t>
      </w:r>
    </w:p>
    <w:p w14:paraId="5CE10BDA" w14:textId="20515F55" w:rsidR="0063113C" w:rsidRPr="009A5A0B" w:rsidRDefault="0063113C">
      <w:pPr>
        <w:pStyle w:val="Odlomakpopisa"/>
        <w:numPr>
          <w:ilvl w:val="0"/>
          <w:numId w:val="27"/>
        </w:numPr>
        <w:shd w:val="clear" w:color="auto" w:fill="FFFFFF"/>
        <w:spacing w:after="0"/>
        <w:jc w:val="both"/>
        <w:rPr>
          <w:lang w:eastAsia="zh-CN"/>
        </w:rPr>
      </w:pPr>
      <w:r w:rsidRPr="009A5A0B">
        <w:t>nastaviti organizirati okupljanje operativnih snaga CZ (liječničke ekipe, povjerenici civilne zaštite, timovi civilne zaštite i drugi) s ciljem upoznavanja sa načinom djelovanja prijetnje, njihovom ulogom u reagiranju na prijetnje, te posebno načinu samozaštite od iste</w:t>
      </w:r>
      <w:r w:rsidR="0083381F">
        <w:t>,</w:t>
      </w:r>
    </w:p>
    <w:p w14:paraId="40909BDD" w14:textId="75BEADA1" w:rsidR="0063113C" w:rsidRPr="009A5A0B" w:rsidRDefault="0063113C">
      <w:pPr>
        <w:numPr>
          <w:ilvl w:val="0"/>
          <w:numId w:val="27"/>
        </w:numPr>
        <w:shd w:val="clear" w:color="auto" w:fill="FFFFFF"/>
        <w:contextualSpacing/>
        <w:jc w:val="both"/>
        <w:rPr>
          <w:rFonts w:ascii="Calibri" w:eastAsia="Times New Roman" w:hAnsi="Calibri" w:cs="Times New Roman"/>
        </w:rPr>
      </w:pPr>
      <w:r w:rsidRPr="009A5A0B">
        <w:rPr>
          <w:rFonts w:ascii="Calibri" w:eastAsia="Times New Roman" w:hAnsi="Calibri" w:cs="Times New Roman"/>
        </w:rPr>
        <w:t>donijeti urbanističke planove naselja i gospodarstva s</w:t>
      </w:r>
      <w:r w:rsidR="0083381F">
        <w:rPr>
          <w:rFonts w:ascii="Calibri" w:eastAsia="Times New Roman" w:hAnsi="Calibri" w:cs="Times New Roman"/>
        </w:rPr>
        <w:t xml:space="preserve">a </w:t>
      </w:r>
      <w:r w:rsidRPr="009A5A0B">
        <w:rPr>
          <w:rFonts w:ascii="Calibri" w:eastAsia="Times New Roman" w:hAnsi="Calibri" w:cs="Times New Roman"/>
        </w:rPr>
        <w:t>izostavljenim područjima u kojima zaštita nije djelotvorna,</w:t>
      </w:r>
    </w:p>
    <w:p w14:paraId="06B835D2" w14:textId="77777777" w:rsidR="0063113C" w:rsidRPr="009A5A0B" w:rsidRDefault="0063113C">
      <w:pPr>
        <w:numPr>
          <w:ilvl w:val="0"/>
          <w:numId w:val="27"/>
        </w:numPr>
        <w:shd w:val="clear" w:color="auto" w:fill="FFFFFF"/>
        <w:spacing w:after="0"/>
        <w:contextualSpacing/>
        <w:jc w:val="both"/>
        <w:rPr>
          <w:rFonts w:ascii="Calibri" w:eastAsia="Times New Roman" w:hAnsi="Calibri" w:cs="Times New Roman"/>
        </w:rPr>
      </w:pPr>
      <w:r w:rsidRPr="009A5A0B">
        <w:rPr>
          <w:rFonts w:ascii="Calibri" w:eastAsia="Times New Roman" w:hAnsi="Calibri" w:cs="Times New Roman"/>
        </w:rPr>
        <w:t>utvrditi broj nelegalnih objekata koji imaju dvojbenu otpornost na posljedice djelovanja prijetnji u područjima prioritetnih ugrožavanja i propisati posebne urbanističke uvjete koji osiguravaju otpornost izgrađenih građevina,</w:t>
      </w:r>
    </w:p>
    <w:p w14:paraId="63F5662B" w14:textId="23DE2199" w:rsidR="0063113C" w:rsidRPr="009A5A0B" w:rsidRDefault="0063113C">
      <w:pPr>
        <w:pStyle w:val="Odlomakpopisa"/>
        <w:numPr>
          <w:ilvl w:val="0"/>
          <w:numId w:val="27"/>
        </w:numPr>
        <w:shd w:val="clear" w:color="auto" w:fill="FFFFFF"/>
        <w:spacing w:after="0"/>
        <w:jc w:val="both"/>
        <w:rPr>
          <w:lang w:eastAsia="zh-CN"/>
        </w:rPr>
      </w:pPr>
      <w:r w:rsidRPr="009A5A0B">
        <w:t>ustrojiti bazu podataka</w:t>
      </w:r>
      <w:r>
        <w:t xml:space="preserve"> o </w:t>
      </w:r>
      <w:r w:rsidR="006372CD">
        <w:t>prirodnim</w:t>
      </w:r>
      <w:r>
        <w:t xml:space="preserve"> nepogodama i</w:t>
      </w:r>
      <w:r w:rsidRPr="009A5A0B">
        <w:t xml:space="preserve"> o poremećajima u radu kritične infrastrukture i redovito ažurirati navedene baze podataka.</w:t>
      </w:r>
    </w:p>
    <w:p w14:paraId="03F5C8E5" w14:textId="77777777" w:rsidR="0063113C" w:rsidRDefault="0063113C" w:rsidP="0063113C">
      <w:pPr>
        <w:shd w:val="clear" w:color="auto" w:fill="FFFFFF"/>
        <w:spacing w:after="0"/>
        <w:contextualSpacing/>
        <w:jc w:val="both"/>
        <w:rPr>
          <w:rFonts w:ascii="Calibri" w:eastAsia="Times New Roman" w:hAnsi="Calibri" w:cs="Times New Roman"/>
          <w:lang w:eastAsia="zh-CN"/>
        </w:rPr>
      </w:pPr>
    </w:p>
    <w:p w14:paraId="0728A255" w14:textId="77777777" w:rsidR="0063113C" w:rsidRPr="00AF6B09" w:rsidRDefault="0063113C" w:rsidP="0063113C">
      <w:pPr>
        <w:shd w:val="clear" w:color="auto" w:fill="FFFFFF"/>
        <w:spacing w:after="0"/>
        <w:contextualSpacing/>
        <w:jc w:val="both"/>
        <w:rPr>
          <w:rFonts w:ascii="Calibri" w:eastAsia="Times New Roman" w:hAnsi="Calibri" w:cs="Times New Roman"/>
          <w:lang w:eastAsia="zh-CN"/>
        </w:rPr>
      </w:pPr>
    </w:p>
    <w:bookmarkEnd w:id="48"/>
    <w:p w14:paraId="34DE493A" w14:textId="77777777" w:rsidR="0063113C" w:rsidRPr="00D8240B" w:rsidRDefault="0063113C" w:rsidP="0063113C">
      <w:pPr>
        <w:shd w:val="clear" w:color="auto" w:fill="FFFFFF" w:themeFill="background1"/>
        <w:spacing w:after="0"/>
        <w:jc w:val="both"/>
        <w:rPr>
          <w:rFonts w:eastAsia="Times New Roman" w:cs="Times New Roman"/>
          <w:lang w:eastAsia="zh-CN"/>
        </w:rPr>
      </w:pPr>
      <w:r w:rsidRPr="00D8240B">
        <w:rPr>
          <w:rFonts w:eastAsia="Times New Roman" w:cs="Times New Roman"/>
          <w:sz w:val="24"/>
          <w:szCs w:val="24"/>
          <w:lang w:eastAsia="zh-CN"/>
        </w:rPr>
        <w:t>Kako bi se sastavnica sustava koja se odnosi na stanje mobilnosti operativnih kapaciteta sustava civilne zaštite i stanja komunikacijskih kapaciteta unaprijedila potrebno je</w:t>
      </w:r>
      <w:r w:rsidRPr="00D8240B">
        <w:rPr>
          <w:rFonts w:eastAsia="Times New Roman" w:cs="Times New Roman"/>
          <w:lang w:eastAsia="zh-CN"/>
        </w:rPr>
        <w:t>:</w:t>
      </w:r>
    </w:p>
    <w:p w14:paraId="4EABF6F5" w14:textId="77777777" w:rsidR="0063113C" w:rsidRPr="00D8240B" w:rsidRDefault="0063113C" w:rsidP="0063113C">
      <w:pPr>
        <w:shd w:val="clear" w:color="auto" w:fill="FFFFFF" w:themeFill="background1"/>
        <w:spacing w:after="0"/>
        <w:jc w:val="both"/>
        <w:rPr>
          <w:rFonts w:eastAsia="Times New Roman" w:cs="Times New Roman"/>
          <w:lang w:eastAsia="zh-CN"/>
        </w:rPr>
      </w:pPr>
    </w:p>
    <w:p w14:paraId="2B90D48A" w14:textId="3478EC71" w:rsidR="006372CD" w:rsidRPr="006372CD" w:rsidRDefault="006372CD" w:rsidP="006372CD">
      <w:pPr>
        <w:shd w:val="clear" w:color="auto" w:fill="FFFFFF" w:themeFill="background1"/>
        <w:contextualSpacing/>
        <w:jc w:val="both"/>
        <w:rPr>
          <w:rFonts w:ascii="Calibri" w:eastAsia="Times New Roman" w:hAnsi="Calibri" w:cs="Times New Roman"/>
        </w:rPr>
      </w:pPr>
      <w:bookmarkStart w:id="50" w:name="_Hlk118363015"/>
      <w:r w:rsidRPr="006372CD">
        <w:rPr>
          <w:rFonts w:ascii="Calibri" w:eastAsia="Times New Roman" w:hAnsi="Calibri" w:cs="Times New Roman"/>
          <w:sz w:val="24"/>
          <w:szCs w:val="24"/>
        </w:rPr>
        <w:t>-</w:t>
      </w:r>
      <w:r w:rsidRPr="006372CD">
        <w:rPr>
          <w:rFonts w:ascii="Calibri" w:eastAsia="Times New Roman" w:hAnsi="Calibri" w:cs="Times New Roman"/>
          <w:sz w:val="24"/>
          <w:szCs w:val="24"/>
        </w:rPr>
        <w:tab/>
      </w:r>
      <w:r w:rsidRPr="006372CD">
        <w:rPr>
          <w:rFonts w:ascii="Calibri" w:eastAsia="Times New Roman" w:hAnsi="Calibri" w:cs="Times New Roman"/>
        </w:rPr>
        <w:t xml:space="preserve">povjerenike, postrojbu i voditelje skloništa opremiti, osposobiti i kapacitirati za slučaj pojave prioritetne prijetnje i njezinih rizika. </w:t>
      </w:r>
    </w:p>
    <w:p w14:paraId="6E36756A" w14:textId="423256BF" w:rsidR="006372CD" w:rsidRPr="006372CD" w:rsidRDefault="006372CD" w:rsidP="006372CD">
      <w:pPr>
        <w:shd w:val="clear" w:color="auto" w:fill="FFFFFF" w:themeFill="background1"/>
        <w:contextualSpacing/>
        <w:jc w:val="both"/>
        <w:rPr>
          <w:rFonts w:ascii="Calibri" w:eastAsia="Times New Roman" w:hAnsi="Calibri" w:cs="Times New Roman"/>
        </w:rPr>
      </w:pPr>
      <w:r w:rsidRPr="006372CD">
        <w:rPr>
          <w:rFonts w:ascii="Calibri" w:eastAsia="Times New Roman" w:hAnsi="Calibri" w:cs="Times New Roman"/>
        </w:rPr>
        <w:t>-</w:t>
      </w:r>
      <w:r w:rsidRPr="006372CD">
        <w:rPr>
          <w:rFonts w:ascii="Calibri" w:eastAsia="Times New Roman" w:hAnsi="Calibri" w:cs="Times New Roman"/>
        </w:rPr>
        <w:tab/>
        <w:t>pravne osobe  i udruge uključiti u sustav civilne zaštite i upoznati s njihovim zadaćama</w:t>
      </w:r>
      <w:r w:rsidR="0083381F">
        <w:rPr>
          <w:rFonts w:ascii="Calibri" w:eastAsia="Times New Roman" w:hAnsi="Calibri" w:cs="Times New Roman"/>
        </w:rPr>
        <w:t>,</w:t>
      </w:r>
    </w:p>
    <w:p w14:paraId="5AAEC3DE" w14:textId="3A43680E" w:rsidR="0063113C" w:rsidRPr="006372CD" w:rsidRDefault="006372CD" w:rsidP="006372CD">
      <w:pPr>
        <w:shd w:val="clear" w:color="auto" w:fill="FFFFFF" w:themeFill="background1"/>
        <w:contextualSpacing/>
        <w:jc w:val="both"/>
        <w:rPr>
          <w:rFonts w:ascii="Calibri" w:eastAsia="Times New Roman" w:hAnsi="Calibri" w:cs="Times New Roman"/>
        </w:rPr>
      </w:pPr>
      <w:r w:rsidRPr="006372CD">
        <w:rPr>
          <w:rFonts w:ascii="Calibri" w:eastAsia="Times New Roman" w:hAnsi="Calibri" w:cs="Times New Roman"/>
        </w:rPr>
        <w:t>-</w:t>
      </w:r>
      <w:r w:rsidRPr="006372CD">
        <w:rPr>
          <w:rFonts w:ascii="Calibri" w:eastAsia="Times New Roman" w:hAnsi="Calibri" w:cs="Times New Roman"/>
        </w:rPr>
        <w:tab/>
        <w:t>izvršiti analizu potreba vlastitih operativnih snaga za satelitskim mobilnim telefonima i mobilnim radio uređajima i planirati financijska sredstva za njihovu nabavu.</w:t>
      </w:r>
    </w:p>
    <w:p w14:paraId="771E1DA6" w14:textId="77777777" w:rsidR="006372CD" w:rsidRDefault="006372CD" w:rsidP="0063113C">
      <w:pPr>
        <w:shd w:val="clear" w:color="auto" w:fill="FFFFFF" w:themeFill="background1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2AE27F8" w14:textId="77777777" w:rsidR="006372CD" w:rsidRPr="00E65FC0" w:rsidRDefault="006372CD" w:rsidP="0063113C">
      <w:pPr>
        <w:shd w:val="clear" w:color="auto" w:fill="FFFFFF" w:themeFill="background1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bookmarkEnd w:id="49"/>
    <w:bookmarkEnd w:id="50"/>
    <w:p w14:paraId="7D9CF290" w14:textId="77777777" w:rsidR="0063113C" w:rsidRDefault="0063113C">
      <w:pPr>
        <w:pStyle w:val="Razina3"/>
        <w:numPr>
          <w:ilvl w:val="2"/>
          <w:numId w:val="21"/>
        </w:numPr>
        <w:rPr>
          <w:lang w:eastAsia="zh-CN"/>
        </w:rPr>
      </w:pPr>
      <w:r>
        <w:rPr>
          <w:lang w:eastAsia="zh-CN"/>
        </w:rPr>
        <w:t xml:space="preserve"> </w:t>
      </w:r>
      <w:bookmarkStart w:id="51" w:name="_Toc180569776"/>
      <w:bookmarkStart w:id="52" w:name="_Toc182218251"/>
      <w:r w:rsidRPr="00D8240B">
        <w:rPr>
          <w:lang w:eastAsia="zh-CN"/>
        </w:rPr>
        <w:t>Ostale aktivnosti</w:t>
      </w:r>
      <w:bookmarkEnd w:id="51"/>
      <w:bookmarkEnd w:id="52"/>
    </w:p>
    <w:p w14:paraId="09127321" w14:textId="77777777" w:rsidR="0063113C" w:rsidRPr="00D227F7" w:rsidRDefault="0063113C" w:rsidP="0063113C">
      <w:pPr>
        <w:rPr>
          <w:lang w:val="en-US" w:eastAsia="zh-CN"/>
        </w:rPr>
      </w:pPr>
    </w:p>
    <w:p w14:paraId="23D7735C" w14:textId="77777777" w:rsidR="0063113C" w:rsidRDefault="0063113C" w:rsidP="0063113C">
      <w:pPr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Općina </w:t>
      </w:r>
      <w:r>
        <w:rPr>
          <w:sz w:val="24"/>
          <w:szCs w:val="24"/>
        </w:rPr>
        <w:t>je već u svojim prethodnim planovima</w:t>
      </w:r>
      <w:r w:rsidRPr="00630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prirodnih nepogoda </w:t>
      </w:r>
      <w:r w:rsidRPr="00630D1A">
        <w:rPr>
          <w:sz w:val="24"/>
          <w:szCs w:val="24"/>
        </w:rPr>
        <w:t>u skladu sa svojim ovlastima i mogućnostima fokusirala</w:t>
      </w:r>
      <w:r>
        <w:rPr>
          <w:sz w:val="24"/>
          <w:szCs w:val="24"/>
        </w:rPr>
        <w:t xml:space="preserve"> se na</w:t>
      </w:r>
      <w:r w:rsidRPr="00630D1A">
        <w:rPr>
          <w:sz w:val="24"/>
          <w:szCs w:val="24"/>
        </w:rPr>
        <w:t xml:space="preserve"> razvoj sustava odgovora </w:t>
      </w:r>
      <w:r>
        <w:rPr>
          <w:sz w:val="24"/>
          <w:szCs w:val="24"/>
        </w:rPr>
        <w:t>kroz područje edukacije i digitalizacije što je u skladu sa obvezama koje proizlaze iz Nacionalne razvojne strategije, Strategije o klimatskim promjena Republike Hrvatske za razdoblje do 2040. godine s pogledom na 2070. godine i Zakonom o sustavu civilne zaštite.</w:t>
      </w:r>
    </w:p>
    <w:p w14:paraId="66239F3F" w14:textId="77777777" w:rsidR="0063113C" w:rsidRDefault="0063113C" w:rsidP="0063113C">
      <w:pPr>
        <w:jc w:val="both"/>
        <w:rPr>
          <w:sz w:val="24"/>
          <w:szCs w:val="24"/>
        </w:rPr>
      </w:pPr>
    </w:p>
    <w:p w14:paraId="3C183A44" w14:textId="77777777" w:rsidR="00126342" w:rsidRDefault="00126342" w:rsidP="0063113C">
      <w:pPr>
        <w:jc w:val="both"/>
        <w:rPr>
          <w:sz w:val="24"/>
          <w:szCs w:val="24"/>
        </w:rPr>
      </w:pPr>
    </w:p>
    <w:p w14:paraId="376C16CF" w14:textId="77777777" w:rsidR="00126342" w:rsidRDefault="00126342" w:rsidP="0063113C">
      <w:pPr>
        <w:jc w:val="both"/>
        <w:rPr>
          <w:sz w:val="24"/>
          <w:szCs w:val="24"/>
        </w:rPr>
      </w:pPr>
    </w:p>
    <w:p w14:paraId="5A55C44E" w14:textId="77777777" w:rsidR="00126342" w:rsidRPr="004D5B8B" w:rsidRDefault="00126342" w:rsidP="0063113C">
      <w:pPr>
        <w:jc w:val="both"/>
        <w:rPr>
          <w:sz w:val="24"/>
          <w:szCs w:val="24"/>
        </w:rPr>
      </w:pPr>
    </w:p>
    <w:p w14:paraId="7FA12493" w14:textId="77777777" w:rsidR="0063113C" w:rsidRDefault="0063113C">
      <w:pPr>
        <w:pStyle w:val="Razina3"/>
        <w:numPr>
          <w:ilvl w:val="2"/>
          <w:numId w:val="21"/>
        </w:numPr>
      </w:pPr>
      <w:bookmarkStart w:id="53" w:name="_Toc114432708"/>
      <w:bookmarkStart w:id="54" w:name="_Toc180569777"/>
      <w:bookmarkStart w:id="55" w:name="_Toc182218252"/>
      <w:r>
        <w:lastRenderedPageBreak/>
        <w:t>Edukacija</w:t>
      </w:r>
      <w:bookmarkEnd w:id="53"/>
      <w:bookmarkEnd w:id="54"/>
      <w:bookmarkEnd w:id="55"/>
    </w:p>
    <w:p w14:paraId="640522CC" w14:textId="77777777" w:rsidR="0063113C" w:rsidRPr="007E4337" w:rsidRDefault="0063113C" w:rsidP="0063113C">
      <w:pPr>
        <w:rPr>
          <w:sz w:val="24"/>
          <w:szCs w:val="24"/>
        </w:rPr>
      </w:pPr>
    </w:p>
    <w:p w14:paraId="3414CEA4" w14:textId="6C513290" w:rsidR="0063113C" w:rsidRPr="007E4337" w:rsidRDefault="0063113C" w:rsidP="006311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Strategija </w:t>
      </w:r>
      <w:r w:rsidRPr="009614D1">
        <w:rPr>
          <w:sz w:val="24"/>
          <w:szCs w:val="24"/>
        </w:rPr>
        <w:t xml:space="preserve">upravljanja rizicima od katastrofa do 2030. godine </w:t>
      </w:r>
      <w:r>
        <w:rPr>
          <w:sz w:val="24"/>
          <w:szCs w:val="24"/>
        </w:rPr>
        <w:t>poseban naglasak stavlja na jačanje svijesti građana i edukaciju, pri tome poseban naglasak treba staviti na</w:t>
      </w:r>
      <w:r w:rsidRPr="007E4337">
        <w:rPr>
          <w:sz w:val="24"/>
          <w:szCs w:val="24"/>
        </w:rPr>
        <w:t xml:space="preserve"> ranjive skupine </w:t>
      </w:r>
      <w:r>
        <w:rPr>
          <w:sz w:val="24"/>
          <w:szCs w:val="24"/>
        </w:rPr>
        <w:t>kao što su</w:t>
      </w:r>
      <w:r w:rsidRPr="007E4337">
        <w:rPr>
          <w:sz w:val="24"/>
          <w:szCs w:val="24"/>
        </w:rPr>
        <w:t xml:space="preserve"> djeca, osobe s invaliditetom, ali i starije osobe. </w:t>
      </w:r>
      <w:r>
        <w:rPr>
          <w:sz w:val="24"/>
          <w:szCs w:val="24"/>
        </w:rPr>
        <w:t xml:space="preserve"> </w:t>
      </w:r>
    </w:p>
    <w:p w14:paraId="1D483DF3" w14:textId="77777777" w:rsidR="0063113C" w:rsidRDefault="0063113C" w:rsidP="0063113C">
      <w:pPr>
        <w:jc w:val="both"/>
        <w:rPr>
          <w:sz w:val="24"/>
          <w:szCs w:val="24"/>
        </w:rPr>
      </w:pPr>
    </w:p>
    <w:p w14:paraId="777D5AFB" w14:textId="3CB759E2" w:rsidR="0063113C" w:rsidRPr="00F33177" w:rsidRDefault="0063113C">
      <w:pPr>
        <w:pStyle w:val="Razina4"/>
        <w:numPr>
          <w:ilvl w:val="3"/>
          <w:numId w:val="21"/>
        </w:numPr>
        <w:rPr>
          <w:i/>
          <w:iCs/>
          <w:lang w:val="hr-HR"/>
        </w:rPr>
      </w:pPr>
      <w:r w:rsidRPr="00F33177">
        <w:rPr>
          <w:i/>
          <w:iCs/>
        </w:rPr>
        <w:t>Informativno</w:t>
      </w:r>
      <w:r>
        <w:rPr>
          <w:i/>
          <w:iCs/>
        </w:rPr>
        <w:t xml:space="preserve"> </w:t>
      </w:r>
      <w:r w:rsidRPr="00F33177">
        <w:rPr>
          <w:i/>
          <w:iCs/>
        </w:rPr>
        <w:t>-</w:t>
      </w:r>
      <w:r>
        <w:rPr>
          <w:i/>
          <w:iCs/>
        </w:rPr>
        <w:t xml:space="preserve"> </w:t>
      </w:r>
      <w:r w:rsidRPr="00F33177">
        <w:rPr>
          <w:i/>
          <w:iCs/>
        </w:rPr>
        <w:t xml:space="preserve">edukativne aktivnosti djece o </w:t>
      </w:r>
      <w:r w:rsidRPr="00F33177">
        <w:rPr>
          <w:i/>
          <w:iCs/>
          <w:lang w:val="hr-HR"/>
        </w:rPr>
        <w:t>utjecaju</w:t>
      </w:r>
      <w:r w:rsidRPr="00F33177">
        <w:rPr>
          <w:i/>
          <w:iCs/>
        </w:rPr>
        <w:t xml:space="preserve"> </w:t>
      </w:r>
      <w:r w:rsidRPr="00F33177">
        <w:rPr>
          <w:i/>
          <w:iCs/>
          <w:lang w:val="hr-HR"/>
        </w:rPr>
        <w:t>klimatskih promjena i postupanju u slučaju prirodnih nepogoda</w:t>
      </w:r>
    </w:p>
    <w:p w14:paraId="1F1848DF" w14:textId="77777777" w:rsidR="0063113C" w:rsidRDefault="0063113C" w:rsidP="0063113C"/>
    <w:p w14:paraId="01B045E4" w14:textId="77777777" w:rsidR="0063113C" w:rsidRDefault="0063113C" w:rsidP="0063113C">
      <w:pPr>
        <w:jc w:val="both"/>
        <w:rPr>
          <w:sz w:val="24"/>
          <w:szCs w:val="24"/>
        </w:rPr>
      </w:pPr>
      <w:r>
        <w:rPr>
          <w:sz w:val="24"/>
          <w:szCs w:val="24"/>
        </w:rPr>
        <w:t>Trenutno ne postoji sustavno obrazovanje o klimatskim promjenama, a radi se o generacijama koje će izravno biti pogođene promjenama koje će uključivati povećanje ekstremnih vremenskih prilika kao što su poplave, suše, olujna nevremena, pa nadalje. Također ne postoji sustavno obrazovanje o ponašanju u slučaju prirodnih nepogoda, pogotovo u potresima.</w:t>
      </w:r>
    </w:p>
    <w:p w14:paraId="1CE6D4F8" w14:textId="7A74EC60" w:rsidR="006372CD" w:rsidRDefault="0063113C" w:rsidP="0063113C">
      <w:pPr>
        <w:jc w:val="both"/>
        <w:rPr>
          <w:sz w:val="24"/>
          <w:szCs w:val="24"/>
        </w:rPr>
      </w:pPr>
      <w:r>
        <w:rPr>
          <w:sz w:val="24"/>
          <w:szCs w:val="24"/>
        </w:rPr>
        <w:t>Iz navedenih razloga i u okviru svojih mogućnosti i ovlasti, Općina će provoditi i poticati provođenje aktivnosti navedenih u tablici.</w:t>
      </w:r>
    </w:p>
    <w:p w14:paraId="2E15C9F3" w14:textId="77777777" w:rsidR="006372CD" w:rsidRDefault="006372CD" w:rsidP="0063113C">
      <w:pPr>
        <w:jc w:val="both"/>
        <w:rPr>
          <w:sz w:val="24"/>
          <w:szCs w:val="24"/>
        </w:rPr>
      </w:pPr>
    </w:p>
    <w:p w14:paraId="7054D96B" w14:textId="22DA3E4D" w:rsidR="0063113C" w:rsidRPr="00FE3BF3" w:rsidRDefault="0063113C" w:rsidP="0063113C">
      <w:pPr>
        <w:pStyle w:val="Opisslike"/>
        <w:jc w:val="center"/>
      </w:pPr>
      <w:r>
        <w:t xml:space="preserve">Tablica </w:t>
      </w:r>
      <w:fldSimple w:instr=" SEQ Tablica \* ARABIC ">
        <w:r w:rsidR="00981E6F">
          <w:rPr>
            <w:noProof/>
          </w:rPr>
          <w:t>3</w:t>
        </w:r>
      </w:fldSimple>
      <w:r>
        <w:t xml:space="preserve">: </w:t>
      </w:r>
      <w:r w:rsidRPr="00FE3BF3">
        <w:t xml:space="preserve">Informativno-edukativne aktivnosti </w:t>
      </w:r>
      <w:r>
        <w:t>za djecu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935"/>
        <w:gridCol w:w="6137"/>
      </w:tblGrid>
      <w:tr w:rsidR="0063113C" w14:paraId="66246735" w14:textId="77777777" w:rsidTr="004135CA">
        <w:tc>
          <w:tcPr>
            <w:tcW w:w="2935" w:type="dxa"/>
            <w:shd w:val="clear" w:color="auto" w:fill="E5DFEC" w:themeFill="accent4" w:themeFillTint="33"/>
          </w:tcPr>
          <w:p w14:paraId="0225E319" w14:textId="77777777" w:rsidR="0063113C" w:rsidRDefault="0063113C" w:rsidP="004135CA">
            <w:pPr>
              <w:jc w:val="center"/>
              <w:rPr>
                <w:sz w:val="24"/>
                <w:szCs w:val="24"/>
              </w:rPr>
            </w:pPr>
            <w:bookmarkStart w:id="56" w:name="_Hlk84239473"/>
            <w:r>
              <w:rPr>
                <w:sz w:val="24"/>
                <w:szCs w:val="24"/>
              </w:rPr>
              <w:t>AKTIVNOST</w:t>
            </w:r>
            <w:r>
              <w:rPr>
                <w:rStyle w:val="Referencafusnote"/>
                <w:sz w:val="24"/>
                <w:szCs w:val="24"/>
              </w:rPr>
              <w:footnoteReference w:id="10"/>
            </w:r>
          </w:p>
        </w:tc>
        <w:tc>
          <w:tcPr>
            <w:tcW w:w="6137" w:type="dxa"/>
            <w:shd w:val="clear" w:color="auto" w:fill="E5DFEC" w:themeFill="accent4" w:themeFillTint="33"/>
          </w:tcPr>
          <w:p w14:paraId="0285E810" w14:textId="77777777" w:rsidR="0063113C" w:rsidRDefault="0063113C" w:rsidP="00413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SVRHA</w:t>
            </w:r>
          </w:p>
        </w:tc>
      </w:tr>
      <w:tr w:rsidR="0063113C" w14:paraId="24FBBDE8" w14:textId="77777777" w:rsidTr="004135CA">
        <w:tc>
          <w:tcPr>
            <w:tcW w:w="2935" w:type="dxa"/>
          </w:tcPr>
          <w:p w14:paraId="1D985257" w14:textId="77777777" w:rsidR="0063113C" w:rsidRDefault="0063113C" w:rsidP="004135CA">
            <w:pPr>
              <w:jc w:val="both"/>
              <w:rPr>
                <w:sz w:val="24"/>
                <w:szCs w:val="24"/>
              </w:rPr>
            </w:pPr>
            <w:bookmarkStart w:id="57" w:name="_Hlk118363029"/>
            <w:r>
              <w:rPr>
                <w:sz w:val="24"/>
                <w:szCs w:val="24"/>
              </w:rPr>
              <w:t>Informativno-edukativne aktivnosti za djecu u slučaju požara, potresa, poplava i ostalih prirodnih nepogoda.</w:t>
            </w:r>
            <w:bookmarkEnd w:id="57"/>
          </w:p>
        </w:tc>
        <w:tc>
          <w:tcPr>
            <w:tcW w:w="6137" w:type="dxa"/>
          </w:tcPr>
          <w:p w14:paraId="779B89A0" w14:textId="77777777" w:rsidR="0063113C" w:rsidRDefault="0063113C" w:rsidP="004135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Svrha je učiti djecu kako se pravilno ponašati ne samo unutar odgojne institucije, već i u svakodnevnom životu u slučaju potresa, ali i prirodnih nepogoda </w:t>
            </w:r>
            <w:r w:rsidRPr="00424536">
              <w:rPr>
                <w:sz w:val="24"/>
                <w:szCs w:val="24"/>
              </w:rPr>
              <w:t>čiji intenzitet će se pojačavati zahvaljujući klimatskim promjenama (npr. poplave</w:t>
            </w:r>
            <w:r>
              <w:rPr>
                <w:sz w:val="24"/>
                <w:szCs w:val="24"/>
              </w:rPr>
              <w:t>,</w:t>
            </w:r>
            <w:r w:rsidRPr="00424536">
              <w:rPr>
                <w:sz w:val="24"/>
                <w:szCs w:val="24"/>
              </w:rPr>
              <w:t xml:space="preserve"> požari</w:t>
            </w:r>
            <w:r>
              <w:rPr>
                <w:sz w:val="24"/>
                <w:szCs w:val="24"/>
              </w:rPr>
              <w:t>, olujno nevrijeme</w:t>
            </w:r>
            <w:r w:rsidRPr="00424536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4"/>
              </w:rPr>
              <w:t>Usvajanjem znanja ima za svrhu i smanjenje mogućnosti ozljede djece.</w:t>
            </w:r>
          </w:p>
        </w:tc>
      </w:tr>
      <w:bookmarkEnd w:id="56"/>
    </w:tbl>
    <w:p w14:paraId="68B12DA4" w14:textId="77777777" w:rsidR="0063113C" w:rsidRDefault="0063113C" w:rsidP="0063113C">
      <w:pPr>
        <w:rPr>
          <w:lang w:val="en-US"/>
        </w:rPr>
      </w:pPr>
    </w:p>
    <w:p w14:paraId="7030EDE7" w14:textId="77777777" w:rsidR="0063113C" w:rsidRPr="009B7C59" w:rsidRDefault="0063113C" w:rsidP="0063113C">
      <w:pPr>
        <w:rPr>
          <w:lang w:val="en-US"/>
        </w:rPr>
      </w:pPr>
    </w:p>
    <w:p w14:paraId="2023A464" w14:textId="77777777" w:rsidR="0063113C" w:rsidRPr="00C86D5D" w:rsidRDefault="0063113C">
      <w:pPr>
        <w:pStyle w:val="Razina4"/>
        <w:numPr>
          <w:ilvl w:val="3"/>
          <w:numId w:val="21"/>
        </w:numPr>
        <w:rPr>
          <w:i/>
          <w:iCs/>
        </w:rPr>
      </w:pPr>
      <w:r w:rsidRPr="00C86D5D">
        <w:rPr>
          <w:i/>
          <w:iCs/>
        </w:rPr>
        <w:t xml:space="preserve"> Informativno-edukativne aktivnosti odraslog stanovništva o utjecaju klimatskih promjena i postupanju u slučaju prirodnih nepogode</w:t>
      </w:r>
    </w:p>
    <w:p w14:paraId="12665258" w14:textId="77777777" w:rsidR="0063113C" w:rsidRDefault="0063113C" w:rsidP="0063113C"/>
    <w:p w14:paraId="7A71AE6A" w14:textId="77777777" w:rsidR="0063113C" w:rsidRDefault="0063113C" w:rsidP="0063113C">
      <w:pPr>
        <w:jc w:val="both"/>
        <w:rPr>
          <w:sz w:val="24"/>
          <w:szCs w:val="24"/>
        </w:rPr>
      </w:pPr>
      <w:r>
        <w:rPr>
          <w:sz w:val="24"/>
          <w:szCs w:val="24"/>
        </w:rPr>
        <w:t>Općina će u okviru svojih mogućnosti i ovlasti provoditi i poticati na</w:t>
      </w:r>
      <w:r w:rsidRPr="00460E49">
        <w:rPr>
          <w:sz w:val="24"/>
          <w:szCs w:val="24"/>
        </w:rPr>
        <w:t xml:space="preserve"> podizanje svijesti javnosti o utjecaju </w:t>
      </w:r>
      <w:r>
        <w:rPr>
          <w:sz w:val="24"/>
          <w:szCs w:val="24"/>
        </w:rPr>
        <w:t xml:space="preserve">i rizicima </w:t>
      </w:r>
      <w:r w:rsidRPr="00460E49">
        <w:rPr>
          <w:sz w:val="24"/>
          <w:szCs w:val="24"/>
        </w:rPr>
        <w:t>klimatskih promjena i prilagodbe istima</w:t>
      </w:r>
      <w:r>
        <w:rPr>
          <w:rStyle w:val="Referencafusnote"/>
          <w:sz w:val="24"/>
          <w:szCs w:val="24"/>
        </w:rPr>
        <w:t>,</w:t>
      </w:r>
      <w:r w:rsidRPr="00460E49">
        <w:rPr>
          <w:sz w:val="24"/>
          <w:szCs w:val="24"/>
        </w:rPr>
        <w:t xml:space="preserve"> te o osobnom ponašanju u slučaju prirodnih nepogoda.</w:t>
      </w:r>
      <w:r>
        <w:rPr>
          <w:sz w:val="24"/>
          <w:szCs w:val="24"/>
        </w:rPr>
        <w:t xml:space="preserve"> </w:t>
      </w:r>
    </w:p>
    <w:p w14:paraId="0F961857" w14:textId="77777777" w:rsidR="00126342" w:rsidRDefault="00126342" w:rsidP="0063113C">
      <w:pPr>
        <w:jc w:val="both"/>
        <w:rPr>
          <w:sz w:val="24"/>
          <w:szCs w:val="24"/>
        </w:rPr>
      </w:pPr>
    </w:p>
    <w:p w14:paraId="3A08784D" w14:textId="77777777" w:rsidR="00126342" w:rsidRDefault="00126342" w:rsidP="0063113C">
      <w:pPr>
        <w:jc w:val="both"/>
        <w:rPr>
          <w:sz w:val="24"/>
          <w:szCs w:val="24"/>
        </w:rPr>
      </w:pPr>
    </w:p>
    <w:p w14:paraId="6AE6ED02" w14:textId="77777777" w:rsidR="00126342" w:rsidRDefault="00126342" w:rsidP="0063113C">
      <w:pPr>
        <w:jc w:val="both"/>
        <w:rPr>
          <w:sz w:val="24"/>
          <w:szCs w:val="24"/>
        </w:rPr>
      </w:pPr>
    </w:p>
    <w:p w14:paraId="763D1E67" w14:textId="5EC63389" w:rsidR="0063113C" w:rsidRPr="00460E49" w:rsidRDefault="0063113C" w:rsidP="0063113C">
      <w:pPr>
        <w:pStyle w:val="Opisslike"/>
        <w:jc w:val="center"/>
        <w:rPr>
          <w:sz w:val="24"/>
          <w:szCs w:val="24"/>
        </w:rPr>
      </w:pPr>
      <w:r>
        <w:t xml:space="preserve">Tablica </w:t>
      </w:r>
      <w:fldSimple w:instr=" SEQ Tablica \* ARABIC ">
        <w:r w:rsidR="00981E6F">
          <w:rPr>
            <w:noProof/>
          </w:rPr>
          <w:t>4</w:t>
        </w:r>
      </w:fldSimple>
      <w:r>
        <w:t>: Informativno-edukativne aktivnosti za odraslo stanovništvo</w:t>
      </w:r>
    </w:p>
    <w:tbl>
      <w:tblPr>
        <w:tblStyle w:val="Reetkatablice"/>
        <w:tblW w:w="9498" w:type="dxa"/>
        <w:tblInd w:w="-147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63113C" w:rsidRPr="007F662B" w14:paraId="2FA00054" w14:textId="77777777" w:rsidTr="004135CA">
        <w:tc>
          <w:tcPr>
            <w:tcW w:w="2552" w:type="dxa"/>
            <w:shd w:val="clear" w:color="auto" w:fill="E5DFEC" w:themeFill="accent4" w:themeFillTint="33"/>
          </w:tcPr>
          <w:p w14:paraId="21C4460A" w14:textId="77777777" w:rsidR="0063113C" w:rsidRDefault="0063113C" w:rsidP="004135CA">
            <w:pPr>
              <w:jc w:val="center"/>
              <w:rPr>
                <w:sz w:val="24"/>
                <w:szCs w:val="24"/>
              </w:rPr>
            </w:pPr>
            <w:bookmarkStart w:id="58" w:name="_Hlk84503608"/>
            <w:r>
              <w:rPr>
                <w:sz w:val="24"/>
                <w:szCs w:val="24"/>
              </w:rPr>
              <w:t>AKTIVNOST</w:t>
            </w:r>
          </w:p>
        </w:tc>
        <w:tc>
          <w:tcPr>
            <w:tcW w:w="6946" w:type="dxa"/>
            <w:shd w:val="clear" w:color="auto" w:fill="E5DFEC" w:themeFill="accent4" w:themeFillTint="33"/>
          </w:tcPr>
          <w:p w14:paraId="01BFA16A" w14:textId="77777777" w:rsidR="0063113C" w:rsidRDefault="0063113C" w:rsidP="00413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SVRHA</w:t>
            </w:r>
          </w:p>
        </w:tc>
      </w:tr>
      <w:tr w:rsidR="0063113C" w14:paraId="3326B3FD" w14:textId="77777777" w:rsidTr="004135CA">
        <w:tc>
          <w:tcPr>
            <w:tcW w:w="2552" w:type="dxa"/>
          </w:tcPr>
          <w:p w14:paraId="28395F6D" w14:textId="77777777" w:rsidR="0063113C" w:rsidRDefault="0063113C" w:rsidP="004135CA">
            <w:pPr>
              <w:jc w:val="both"/>
              <w:rPr>
                <w:sz w:val="24"/>
                <w:szCs w:val="24"/>
              </w:rPr>
            </w:pPr>
            <w:bookmarkStart w:id="59" w:name="_Hlk118363042"/>
            <w:r>
              <w:rPr>
                <w:sz w:val="24"/>
                <w:szCs w:val="24"/>
              </w:rPr>
              <w:t>Provođenje edukativnih aktivnosti o ponašanju u slučaju prirodnih nepogoda, pogotovo onih koji su posljedica klimatskih promjena.</w:t>
            </w:r>
          </w:p>
        </w:tc>
        <w:tc>
          <w:tcPr>
            <w:tcW w:w="6946" w:type="dxa"/>
          </w:tcPr>
          <w:p w14:paraId="3C0E98F6" w14:textId="77777777" w:rsidR="0063113C" w:rsidRDefault="0063113C" w:rsidP="004135CA">
            <w:pPr>
              <w:jc w:val="both"/>
              <w:rPr>
                <w:sz w:val="24"/>
                <w:szCs w:val="24"/>
              </w:rPr>
            </w:pPr>
          </w:p>
          <w:p w14:paraId="170EF055" w14:textId="77777777" w:rsidR="0063113C" w:rsidRDefault="0063113C" w:rsidP="004135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Edukativne aktivnosti imaju za</w:t>
            </w:r>
            <w:r w:rsidRPr="00460E49">
              <w:rPr>
                <w:sz w:val="24"/>
                <w:szCs w:val="24"/>
              </w:rPr>
              <w:t xml:space="preserve"> cilj smanjenja </w:t>
            </w:r>
            <w:r>
              <w:rPr>
                <w:sz w:val="24"/>
                <w:szCs w:val="24"/>
              </w:rPr>
              <w:t xml:space="preserve">rizika od </w:t>
            </w:r>
            <w:r w:rsidRPr="00460E49">
              <w:rPr>
                <w:sz w:val="24"/>
                <w:szCs w:val="24"/>
              </w:rPr>
              <w:t>stradavanja stanovništva</w:t>
            </w:r>
            <w:bookmarkStart w:id="60" w:name="_Hlk84424283"/>
            <w:r w:rsidRPr="00460E49">
              <w:rPr>
                <w:sz w:val="24"/>
                <w:szCs w:val="24"/>
              </w:rPr>
              <w:t>, omogućavanja lakšeg funkcioniranja žurnih službi, djelatnika JLP(R)S i operativnih snaga civilne službe</w:t>
            </w:r>
            <w:bookmarkEnd w:id="60"/>
            <w:r>
              <w:rPr>
                <w:sz w:val="24"/>
                <w:szCs w:val="24"/>
              </w:rPr>
              <w:t>.</w:t>
            </w:r>
          </w:p>
        </w:tc>
      </w:tr>
      <w:tr w:rsidR="0063113C" w14:paraId="35AA20A1" w14:textId="77777777" w:rsidTr="004135CA">
        <w:tc>
          <w:tcPr>
            <w:tcW w:w="2552" w:type="dxa"/>
          </w:tcPr>
          <w:p w14:paraId="6ED3B2D8" w14:textId="77777777" w:rsidR="0063113C" w:rsidRDefault="0063113C" w:rsidP="004135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Informativne aktivnosti vezano za osiguranje štete od prirodnih nepogoda</w:t>
            </w:r>
          </w:p>
        </w:tc>
        <w:tc>
          <w:tcPr>
            <w:tcW w:w="6946" w:type="dxa"/>
          </w:tcPr>
          <w:p w14:paraId="4A8102AD" w14:textId="77777777" w:rsidR="0063113C" w:rsidRDefault="0063113C" w:rsidP="004135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Klimatske promjene uzrokuju povećanje prirodnih nepogoda koji utječu na visinu i učestalost šteta. Poticanjem osiguranja imovine smanjuje se iznosi pomoći i omogućava osiguranja sredstava za druge potrebe.</w:t>
            </w:r>
          </w:p>
          <w:p w14:paraId="52508A94" w14:textId="77777777" w:rsidR="0063113C" w:rsidRDefault="0063113C" w:rsidP="004135CA">
            <w:pPr>
              <w:jc w:val="both"/>
              <w:rPr>
                <w:sz w:val="24"/>
                <w:szCs w:val="24"/>
              </w:rPr>
            </w:pPr>
          </w:p>
          <w:p w14:paraId="76E12089" w14:textId="77777777" w:rsidR="0063113C" w:rsidRDefault="0063113C" w:rsidP="004135CA">
            <w:pPr>
              <w:jc w:val="both"/>
              <w:rPr>
                <w:sz w:val="24"/>
                <w:szCs w:val="24"/>
              </w:rPr>
            </w:pPr>
          </w:p>
        </w:tc>
      </w:tr>
      <w:bookmarkEnd w:id="58"/>
      <w:bookmarkEnd w:id="59"/>
    </w:tbl>
    <w:p w14:paraId="5AB299E0" w14:textId="77777777" w:rsidR="0063113C" w:rsidRDefault="0063113C" w:rsidP="0063113C">
      <w:pPr>
        <w:pStyle w:val="Odlomakpopisa"/>
        <w:jc w:val="both"/>
        <w:rPr>
          <w:sz w:val="24"/>
          <w:szCs w:val="24"/>
        </w:rPr>
      </w:pPr>
    </w:p>
    <w:p w14:paraId="10C61AF7" w14:textId="77777777" w:rsidR="0063113C" w:rsidRDefault="0063113C" w:rsidP="0063113C">
      <w:pPr>
        <w:pStyle w:val="Odlomakpopisa"/>
        <w:jc w:val="both"/>
        <w:rPr>
          <w:sz w:val="24"/>
          <w:szCs w:val="24"/>
        </w:rPr>
      </w:pPr>
    </w:p>
    <w:p w14:paraId="1B05417C" w14:textId="77777777" w:rsidR="0063113C" w:rsidRPr="00BB4AE2" w:rsidRDefault="0063113C">
      <w:pPr>
        <w:pStyle w:val="Razina3"/>
        <w:numPr>
          <w:ilvl w:val="2"/>
          <w:numId w:val="21"/>
        </w:numPr>
      </w:pPr>
      <w:bookmarkStart w:id="61" w:name="_Toc114432709"/>
      <w:bookmarkStart w:id="62" w:name="_Toc180569778"/>
      <w:bookmarkStart w:id="63" w:name="_Toc182218253"/>
      <w:r w:rsidRPr="00BB4AE2">
        <w:t>Podrška osobama s invaliditetom tijekom opasnosti, kriznih situacija i katastrofa</w:t>
      </w:r>
      <w:bookmarkEnd w:id="61"/>
      <w:bookmarkEnd w:id="62"/>
      <w:bookmarkEnd w:id="63"/>
    </w:p>
    <w:p w14:paraId="33ADFE06" w14:textId="77777777" w:rsidR="0063113C" w:rsidRDefault="0063113C" w:rsidP="0063113C">
      <w:pPr>
        <w:pStyle w:val="Odlomakpopisa"/>
        <w:jc w:val="both"/>
        <w:rPr>
          <w:sz w:val="24"/>
          <w:szCs w:val="24"/>
        </w:rPr>
      </w:pPr>
    </w:p>
    <w:p w14:paraId="34F70D10" w14:textId="38E154D5" w:rsidR="0063113C" w:rsidRDefault="0063113C" w:rsidP="0063113C">
      <w:pPr>
        <w:pStyle w:val="Odlomakpopis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Nacionalnom razvojnom strategijom Republike Hrvatske do 2030. godine poseban naglasak stavljen je na primjenu Konvencije o pravima osoba s invaliditetom. Konvencijom je određeno kako </w:t>
      </w:r>
      <w:r w:rsidR="0083381F">
        <w:rPr>
          <w:sz w:val="24"/>
          <w:szCs w:val="24"/>
        </w:rPr>
        <w:t>će d</w:t>
      </w:r>
      <w:r w:rsidRPr="00771F52">
        <w:rPr>
          <w:sz w:val="24"/>
          <w:szCs w:val="24"/>
        </w:rPr>
        <w:t>ržav</w:t>
      </w:r>
      <w:r>
        <w:rPr>
          <w:sz w:val="24"/>
          <w:szCs w:val="24"/>
        </w:rPr>
        <w:t xml:space="preserve">a potpisnica konvencije </w:t>
      </w:r>
      <w:r w:rsidRPr="00771F52">
        <w:rPr>
          <w:sz w:val="24"/>
          <w:szCs w:val="24"/>
        </w:rPr>
        <w:t>u skladu sa svojim obvezama proisteklim iz međunarodnog prava, uključujući međunarodno humanitarno pravo i međunarodno pravo koje obuhvaća ljudska prava</w:t>
      </w:r>
      <w:r w:rsidR="0083381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poduzet </w:t>
      </w:r>
      <w:r w:rsidRPr="00771F52">
        <w:rPr>
          <w:sz w:val="24"/>
          <w:szCs w:val="24"/>
        </w:rPr>
        <w:t>sve potrebne mjere za osiguranje zaštite i sigurnosti osoba s invaliditetom u rizičnim situacijama, uključujući situacije oružanog sukoba, humanitarnih kriza i prirodne katastrofe.</w:t>
      </w:r>
    </w:p>
    <w:p w14:paraId="04BCF356" w14:textId="77777777" w:rsidR="0063113C" w:rsidRDefault="0063113C" w:rsidP="0063113C">
      <w:pPr>
        <w:pStyle w:val="Odlomakpopisa"/>
        <w:ind w:left="0"/>
        <w:jc w:val="both"/>
        <w:rPr>
          <w:sz w:val="24"/>
          <w:szCs w:val="24"/>
        </w:rPr>
      </w:pPr>
    </w:p>
    <w:p w14:paraId="5FCFD985" w14:textId="2B691888" w:rsidR="0063113C" w:rsidRDefault="0063113C" w:rsidP="0063113C">
      <w:pPr>
        <w:pStyle w:val="Odlomakpopis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Ured pravobraniteljice za osobe s invaliditetom je nakon razornog potresa skrenuo pažnju kako se treba posebno obratiti pažnja na osobe s invaliditetom. Ured je nadležnim tijelima dostavio Vodič za podršku osobama s invaliditetom tijekom opasnosti, kriznih situacija i katastrofa izdan od strane Zajednice saveza osoba s invaliditetom Hrvatske.</w:t>
      </w:r>
    </w:p>
    <w:p w14:paraId="43D8B4C2" w14:textId="77777777" w:rsidR="0063113C" w:rsidRDefault="0063113C" w:rsidP="0063113C">
      <w:pPr>
        <w:pStyle w:val="Odlomakpopisa"/>
        <w:ind w:left="0"/>
        <w:jc w:val="both"/>
        <w:rPr>
          <w:sz w:val="24"/>
          <w:szCs w:val="24"/>
        </w:rPr>
      </w:pPr>
    </w:p>
    <w:p w14:paraId="5B0E3D40" w14:textId="79DED738" w:rsidR="0063113C" w:rsidRDefault="0063113C" w:rsidP="0063113C">
      <w:pPr>
        <w:pStyle w:val="Odlomakpopis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U skladu s navedenim smjernicama, po dobivanju podataka od nadležnih tijela, Općina će ugraditi u svoje planove djelovanja CZ-a, pojedinačne planove za osobe s invaliditetom koji imaju prijavljeno prebivalište/boravište na području JLS za slučaje velikih nesreća što uključuje i prirodne nepogode.</w:t>
      </w:r>
    </w:p>
    <w:p w14:paraId="4C50B596" w14:textId="77777777" w:rsidR="0063113C" w:rsidRDefault="0063113C" w:rsidP="0063113C">
      <w:pPr>
        <w:pStyle w:val="Odlomakpopisa"/>
        <w:ind w:left="0"/>
        <w:jc w:val="both"/>
        <w:rPr>
          <w:sz w:val="24"/>
          <w:szCs w:val="24"/>
        </w:rPr>
      </w:pPr>
    </w:p>
    <w:p w14:paraId="4F532690" w14:textId="3D9005CD" w:rsidR="0063113C" w:rsidRDefault="0063113C" w:rsidP="0063113C">
      <w:pPr>
        <w:pStyle w:val="Opisslike"/>
        <w:jc w:val="center"/>
        <w:rPr>
          <w:sz w:val="24"/>
          <w:szCs w:val="24"/>
        </w:rPr>
      </w:pPr>
      <w:r>
        <w:t xml:space="preserve">Tablica </w:t>
      </w:r>
      <w:fldSimple w:instr=" SEQ Tablica \* ARABIC ">
        <w:r w:rsidR="00981E6F">
          <w:rPr>
            <w:noProof/>
          </w:rPr>
          <w:t>5</w:t>
        </w:r>
      </w:fldSimple>
      <w:r>
        <w:t>:</w:t>
      </w:r>
      <w:r w:rsidRPr="00C46DFF">
        <w:t xml:space="preserve"> Podrška osobama s invalid</w:t>
      </w:r>
      <w:r>
        <w:t>it</w:t>
      </w:r>
      <w:r w:rsidRPr="00C46DFF">
        <w:t>etom tijekom opasnosti, kriznih situacija i katastrofa</w:t>
      </w:r>
    </w:p>
    <w:tbl>
      <w:tblPr>
        <w:tblStyle w:val="Reetkatablice"/>
        <w:tblW w:w="8676" w:type="dxa"/>
        <w:tblInd w:w="250" w:type="dxa"/>
        <w:tblLook w:val="04A0" w:firstRow="1" w:lastRow="0" w:firstColumn="1" w:lastColumn="0" w:noHBand="0" w:noVBand="1"/>
      </w:tblPr>
      <w:tblGrid>
        <w:gridCol w:w="1511"/>
        <w:gridCol w:w="7165"/>
      </w:tblGrid>
      <w:tr w:rsidR="0063113C" w14:paraId="53161CE5" w14:textId="77777777" w:rsidTr="004135CA">
        <w:tc>
          <w:tcPr>
            <w:tcW w:w="1511" w:type="dxa"/>
            <w:shd w:val="clear" w:color="auto" w:fill="E5DFEC" w:themeFill="accent4" w:themeFillTint="33"/>
          </w:tcPr>
          <w:p w14:paraId="43FB51CE" w14:textId="77777777" w:rsidR="0063113C" w:rsidRDefault="0063113C" w:rsidP="004135CA">
            <w:pPr>
              <w:jc w:val="center"/>
              <w:rPr>
                <w:sz w:val="24"/>
                <w:szCs w:val="24"/>
              </w:rPr>
            </w:pPr>
            <w:bookmarkStart w:id="64" w:name="_Hlk84503658"/>
            <w:r>
              <w:rPr>
                <w:sz w:val="24"/>
                <w:szCs w:val="24"/>
              </w:rPr>
              <w:t>AKTIVNOST</w:t>
            </w:r>
          </w:p>
        </w:tc>
        <w:tc>
          <w:tcPr>
            <w:tcW w:w="7165" w:type="dxa"/>
            <w:shd w:val="clear" w:color="auto" w:fill="E5DFEC" w:themeFill="accent4" w:themeFillTint="33"/>
          </w:tcPr>
          <w:p w14:paraId="1B7E3078" w14:textId="77777777" w:rsidR="0063113C" w:rsidRDefault="0063113C" w:rsidP="00413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SVRHA</w:t>
            </w:r>
          </w:p>
        </w:tc>
      </w:tr>
      <w:tr w:rsidR="0063113C" w14:paraId="3B81566A" w14:textId="77777777" w:rsidTr="004135CA">
        <w:tc>
          <w:tcPr>
            <w:tcW w:w="1511" w:type="dxa"/>
          </w:tcPr>
          <w:p w14:paraId="125F6AF7" w14:textId="77777777" w:rsidR="0063113C" w:rsidRDefault="0063113C" w:rsidP="004135CA">
            <w:pPr>
              <w:rPr>
                <w:sz w:val="24"/>
                <w:szCs w:val="24"/>
              </w:rPr>
            </w:pPr>
            <w:bookmarkStart w:id="65" w:name="_Hlk118363052"/>
            <w:r>
              <w:rPr>
                <w:sz w:val="24"/>
                <w:szCs w:val="24"/>
              </w:rPr>
              <w:t>Edukacija povjerenika CZ</w:t>
            </w:r>
          </w:p>
        </w:tc>
        <w:tc>
          <w:tcPr>
            <w:tcW w:w="7165" w:type="dxa"/>
          </w:tcPr>
          <w:p w14:paraId="71973D2D" w14:textId="74F379EC" w:rsidR="0063113C" w:rsidRDefault="0063113C" w:rsidP="004135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Upoznati povjerenike CZ sa osobama s invaliditetom i njihovim ograničenjima, na prostoru njegovog djelovanja. </w:t>
            </w:r>
          </w:p>
          <w:p w14:paraId="5212D112" w14:textId="77777777" w:rsidR="0063113C" w:rsidRDefault="0063113C" w:rsidP="004135CA">
            <w:pPr>
              <w:jc w:val="both"/>
              <w:rPr>
                <w:sz w:val="24"/>
                <w:szCs w:val="24"/>
              </w:rPr>
            </w:pPr>
          </w:p>
          <w:p w14:paraId="36EB84C5" w14:textId="139F7A00" w:rsidR="0063113C" w:rsidRDefault="0063113C" w:rsidP="004135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Obučiti povjerenike CZ s načinom postupanja s osobom s invaliditetom u skladu sa njegovim ograničenjima.</w:t>
            </w:r>
          </w:p>
          <w:p w14:paraId="04513C42" w14:textId="77777777" w:rsidR="0063113C" w:rsidRDefault="0063113C" w:rsidP="004135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3113C" w14:paraId="402449A9" w14:textId="77777777" w:rsidTr="004135CA">
        <w:tc>
          <w:tcPr>
            <w:tcW w:w="1511" w:type="dxa"/>
          </w:tcPr>
          <w:p w14:paraId="6BDD0150" w14:textId="125868AA" w:rsidR="0063113C" w:rsidRDefault="0063113C" w:rsidP="00413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Edukacija osoba s invaliditetom</w:t>
            </w:r>
          </w:p>
        </w:tc>
        <w:tc>
          <w:tcPr>
            <w:tcW w:w="7165" w:type="dxa"/>
          </w:tcPr>
          <w:p w14:paraId="18884DFB" w14:textId="3A84C8B4" w:rsidR="0063113C" w:rsidRDefault="0063113C" w:rsidP="004135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Upoznati osobe s invaliditetom s načinom postupanja u kriznim situacijama u skladu s njihovim ograničenjima.</w:t>
            </w:r>
          </w:p>
        </w:tc>
      </w:tr>
      <w:tr w:rsidR="0063113C" w14:paraId="12B9B3E7" w14:textId="77777777" w:rsidTr="004135CA">
        <w:tc>
          <w:tcPr>
            <w:tcW w:w="1511" w:type="dxa"/>
          </w:tcPr>
          <w:p w14:paraId="4B2AAA11" w14:textId="77777777" w:rsidR="0063113C" w:rsidRDefault="0063113C" w:rsidP="00413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pojedinačnih planova</w:t>
            </w:r>
          </w:p>
        </w:tc>
        <w:tc>
          <w:tcPr>
            <w:tcW w:w="7165" w:type="dxa"/>
          </w:tcPr>
          <w:p w14:paraId="3ECB2791" w14:textId="131471A4" w:rsidR="0063113C" w:rsidRDefault="0063113C" w:rsidP="004135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Planovi zbrinjavanja osoba s invaliditetom za slučaj velikih nesreća (što uključuje i prirodne nepogode) bit će dio planova djelovanja civilne zaštite.</w:t>
            </w:r>
          </w:p>
        </w:tc>
      </w:tr>
      <w:bookmarkEnd w:id="64"/>
      <w:bookmarkEnd w:id="65"/>
    </w:tbl>
    <w:p w14:paraId="793770AB" w14:textId="77777777" w:rsidR="0063113C" w:rsidRDefault="0063113C" w:rsidP="0063113C">
      <w:pPr>
        <w:pStyle w:val="Odlomakpopisa"/>
        <w:ind w:left="0"/>
        <w:jc w:val="both"/>
        <w:rPr>
          <w:sz w:val="24"/>
          <w:szCs w:val="24"/>
        </w:rPr>
      </w:pPr>
    </w:p>
    <w:p w14:paraId="5EEA4276" w14:textId="77777777" w:rsidR="0063113C" w:rsidRPr="00C46DFF" w:rsidRDefault="0063113C">
      <w:pPr>
        <w:pStyle w:val="Razina3"/>
        <w:numPr>
          <w:ilvl w:val="2"/>
          <w:numId w:val="21"/>
        </w:numPr>
      </w:pPr>
      <w:bookmarkStart w:id="66" w:name="_Toc114432710"/>
      <w:bookmarkStart w:id="67" w:name="_Toc180569779"/>
      <w:bookmarkStart w:id="68" w:name="_Toc182218254"/>
      <w:r>
        <w:t>K</w:t>
      </w:r>
      <w:r w:rsidRPr="00C46DFF">
        <w:t>orištenje digitalnih tehnologija u svrhu jačanja odgovora na prirodne nepogode</w:t>
      </w:r>
      <w:bookmarkEnd w:id="66"/>
      <w:bookmarkEnd w:id="67"/>
      <w:bookmarkEnd w:id="68"/>
    </w:p>
    <w:p w14:paraId="5C0489E6" w14:textId="77777777" w:rsidR="0063113C" w:rsidRDefault="0063113C" w:rsidP="0063113C">
      <w:pPr>
        <w:jc w:val="both"/>
      </w:pPr>
    </w:p>
    <w:p w14:paraId="352B1F03" w14:textId="77777777" w:rsidR="0063113C" w:rsidRDefault="0063113C" w:rsidP="006311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Sukladno </w:t>
      </w:r>
      <w:bookmarkStart w:id="69" w:name="_Hlk84246732"/>
      <w:r>
        <w:rPr>
          <w:sz w:val="24"/>
          <w:szCs w:val="24"/>
        </w:rPr>
        <w:t xml:space="preserve">Nacionalnoj </w:t>
      </w:r>
      <w:r w:rsidRPr="00231C95">
        <w:rPr>
          <w:sz w:val="24"/>
          <w:szCs w:val="24"/>
        </w:rPr>
        <w:t>razvojno</w:t>
      </w:r>
      <w:r>
        <w:rPr>
          <w:sz w:val="24"/>
          <w:szCs w:val="24"/>
        </w:rPr>
        <w:t>j</w:t>
      </w:r>
      <w:r w:rsidRPr="00231C95">
        <w:rPr>
          <w:sz w:val="24"/>
          <w:szCs w:val="24"/>
        </w:rPr>
        <w:t xml:space="preserve"> strategij</w:t>
      </w:r>
      <w:r>
        <w:rPr>
          <w:sz w:val="24"/>
          <w:szCs w:val="24"/>
        </w:rPr>
        <w:t>i</w:t>
      </w:r>
      <w:r w:rsidRPr="00231C95">
        <w:rPr>
          <w:sz w:val="24"/>
          <w:szCs w:val="24"/>
        </w:rPr>
        <w:t xml:space="preserve"> Republike Hrvatske do 2030. godine</w:t>
      </w:r>
      <w:r>
        <w:rPr>
          <w:sz w:val="24"/>
          <w:szCs w:val="24"/>
        </w:rPr>
        <w:t xml:space="preserve"> </w:t>
      </w:r>
      <w:bookmarkEnd w:id="69"/>
      <w:r>
        <w:rPr>
          <w:sz w:val="24"/>
          <w:szCs w:val="24"/>
        </w:rPr>
        <w:t>digitalna tehnologija i digitalizacija sustava za pomoć u odgovoru i upravljanje operativnim snagama civilne zaštite jedan je od instrumenata za unaprjeđenje kvalitete odgovora.</w:t>
      </w:r>
    </w:p>
    <w:p w14:paraId="5251837D" w14:textId="45D1668E" w:rsidR="0063113C" w:rsidRDefault="0063113C" w:rsidP="0063113C">
      <w:pPr>
        <w:jc w:val="both"/>
        <w:rPr>
          <w:sz w:val="24"/>
          <w:szCs w:val="24"/>
        </w:rPr>
      </w:pPr>
      <w:r>
        <w:rPr>
          <w:sz w:val="24"/>
          <w:szCs w:val="24"/>
        </w:rPr>
        <w:t>Cilj je modernizacija postojećih i uspostava novih baza podataka o štetama i ranjivostima na negativne utjecaje prijetnji i njihovo sustavno  i digitalizirano prikupljanje kako bi se izradile  kvalitetne i vjerodostojne procjene rizike i učinkovito i brzo informiranje građana u izvanrednim situacijama, ali i djelotvornost odgovora na katastrofe i velike nesreće.</w:t>
      </w:r>
      <w:r>
        <w:rPr>
          <w:rStyle w:val="Referencafusnote"/>
          <w:sz w:val="24"/>
          <w:szCs w:val="24"/>
        </w:rPr>
        <w:footnoteReference w:id="11"/>
      </w:r>
      <w:r>
        <w:rPr>
          <w:sz w:val="24"/>
          <w:szCs w:val="24"/>
        </w:rPr>
        <w:t xml:space="preserve"> Općina će u skladu sa svojim tehničkim mogućnostima pojačati korištenje digitalnih tehnologija u svrhu bolje i kvalitetnije komunikacije s građanima. </w:t>
      </w:r>
    </w:p>
    <w:p w14:paraId="1C2E449A" w14:textId="77777777" w:rsidR="0063113C" w:rsidRDefault="0063113C" w:rsidP="0063113C">
      <w:pPr>
        <w:jc w:val="both"/>
        <w:rPr>
          <w:sz w:val="24"/>
          <w:szCs w:val="24"/>
        </w:rPr>
      </w:pPr>
      <w:bookmarkStart w:id="70" w:name="_Hlk118363074"/>
      <w:r>
        <w:rPr>
          <w:sz w:val="24"/>
          <w:szCs w:val="24"/>
        </w:rPr>
        <w:t>Službena web stranica i društvene mreže mogu se koristiti za:</w:t>
      </w:r>
    </w:p>
    <w:p w14:paraId="360A9AE4" w14:textId="0BF693FE" w:rsidR="0063113C" w:rsidRDefault="0063113C">
      <w:pPr>
        <w:pStyle w:val="Odlomakpopisa"/>
        <w:numPr>
          <w:ilvl w:val="0"/>
          <w:numId w:val="2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promociju aktivnosti vezano za prevencijske mjere koje Općina poduzima</w:t>
      </w:r>
      <w:r w:rsidR="00EA68C6">
        <w:rPr>
          <w:sz w:val="24"/>
          <w:szCs w:val="24"/>
        </w:rPr>
        <w:t>,</w:t>
      </w:r>
    </w:p>
    <w:p w14:paraId="4FE4F997" w14:textId="0D981C4B" w:rsidR="0063113C" w:rsidRDefault="0063113C">
      <w:pPr>
        <w:pStyle w:val="Odlomakpopisa"/>
        <w:numPr>
          <w:ilvl w:val="0"/>
          <w:numId w:val="2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promociju aktivnosti operativnih snaga civilne zaštite i uporaba broja 112</w:t>
      </w:r>
      <w:r w:rsidR="00EA68C6">
        <w:rPr>
          <w:sz w:val="24"/>
          <w:szCs w:val="24"/>
        </w:rPr>
        <w:t>,</w:t>
      </w:r>
    </w:p>
    <w:p w14:paraId="1E47EAC0" w14:textId="1F821262" w:rsidR="0063113C" w:rsidRDefault="0063113C">
      <w:pPr>
        <w:pStyle w:val="Odlomakpopisa"/>
        <w:numPr>
          <w:ilvl w:val="0"/>
          <w:numId w:val="2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promocija informativno-edukacijskih aktivnosti djece i odraslih</w:t>
      </w:r>
      <w:r w:rsidR="00EA68C6">
        <w:rPr>
          <w:sz w:val="24"/>
          <w:szCs w:val="24"/>
        </w:rPr>
        <w:t>,</w:t>
      </w:r>
    </w:p>
    <w:p w14:paraId="480599DF" w14:textId="5C0808B9" w:rsidR="0063113C" w:rsidRDefault="0063113C">
      <w:pPr>
        <w:pStyle w:val="Odlomakpopisa"/>
        <w:numPr>
          <w:ilvl w:val="0"/>
          <w:numId w:val="2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nastavak digitalne</w:t>
      </w:r>
      <w:r w:rsidRPr="00FC3949">
        <w:rPr>
          <w:sz w:val="24"/>
          <w:szCs w:val="24"/>
        </w:rPr>
        <w:t xml:space="preserve"> pristupačnost</w:t>
      </w:r>
      <w:r>
        <w:rPr>
          <w:sz w:val="24"/>
          <w:szCs w:val="24"/>
        </w:rPr>
        <w:t>i</w:t>
      </w:r>
      <w:r w:rsidRPr="00FC3949">
        <w:rPr>
          <w:sz w:val="24"/>
          <w:szCs w:val="24"/>
        </w:rPr>
        <w:t xml:space="preserve"> prilagodbe web stranic</w:t>
      </w:r>
      <w:r>
        <w:rPr>
          <w:sz w:val="24"/>
          <w:szCs w:val="24"/>
        </w:rPr>
        <w:t>e</w:t>
      </w:r>
      <w:r w:rsidRPr="00FC3949">
        <w:rPr>
          <w:sz w:val="24"/>
          <w:szCs w:val="24"/>
        </w:rPr>
        <w:t xml:space="preserve"> </w:t>
      </w:r>
      <w:r>
        <w:rPr>
          <w:sz w:val="24"/>
          <w:szCs w:val="24"/>
        </w:rPr>
        <w:t>kako i</w:t>
      </w:r>
      <w:r w:rsidRPr="00FC3949">
        <w:rPr>
          <w:sz w:val="24"/>
          <w:szCs w:val="24"/>
        </w:rPr>
        <w:t xml:space="preserve"> osobe s invaliditetom ne</w:t>
      </w:r>
      <w:r>
        <w:rPr>
          <w:sz w:val="24"/>
          <w:szCs w:val="24"/>
        </w:rPr>
        <w:t xml:space="preserve"> bi imali</w:t>
      </w:r>
      <w:r w:rsidRPr="00FC3949">
        <w:rPr>
          <w:sz w:val="24"/>
          <w:szCs w:val="24"/>
        </w:rPr>
        <w:t xml:space="preserve"> nikakvih prepreka u interakciji ili pristupu digitalnom sadržaju</w:t>
      </w:r>
      <w:r w:rsidR="00EA68C6">
        <w:rPr>
          <w:sz w:val="24"/>
          <w:szCs w:val="24"/>
        </w:rPr>
        <w:t>,</w:t>
      </w:r>
    </w:p>
    <w:p w14:paraId="19ECDCDA" w14:textId="71310CD3" w:rsidR="0063113C" w:rsidRPr="00FF1791" w:rsidRDefault="0063113C">
      <w:pPr>
        <w:pStyle w:val="Odlomakpopisa"/>
        <w:numPr>
          <w:ilvl w:val="0"/>
          <w:numId w:val="26"/>
        </w:numPr>
        <w:spacing w:after="160" w:line="259" w:lineRule="auto"/>
        <w:jc w:val="both"/>
        <w:rPr>
          <w:sz w:val="24"/>
          <w:szCs w:val="24"/>
        </w:rPr>
      </w:pPr>
      <w:r w:rsidRPr="00FF1791">
        <w:rPr>
          <w:sz w:val="24"/>
          <w:szCs w:val="24"/>
        </w:rPr>
        <w:t>razmjeni točnih i provjerenih informacija s građanima u slučaju prirodne nepogode i omogućavanja lakšeg funkcioniranja žurnih službi, djelatnika JLP(R)S i operativnih snaga civilne službe. Kao predložak, mogu se koristi Upute za stanovništvo koje su sastavni dio Plana djelovanja CZ-a. (</w:t>
      </w:r>
      <w:hyperlink r:id="rId26" w:history="1">
        <w:r w:rsidRPr="00FF1791">
          <w:rPr>
            <w:rStyle w:val="Hiperveza"/>
            <w:sz w:val="24"/>
            <w:szCs w:val="24"/>
          </w:rPr>
          <w:t>prilog 6</w:t>
        </w:r>
      </w:hyperlink>
      <w:r w:rsidRPr="00FF1791">
        <w:rPr>
          <w:sz w:val="24"/>
          <w:szCs w:val="24"/>
        </w:rPr>
        <w:t>)</w:t>
      </w:r>
      <w:r w:rsidR="00EA68C6">
        <w:rPr>
          <w:sz w:val="24"/>
          <w:szCs w:val="24"/>
        </w:rPr>
        <w:t>,</w:t>
      </w:r>
    </w:p>
    <w:p w14:paraId="2EE14CB2" w14:textId="1CF257ED" w:rsidR="0063113C" w:rsidRPr="00DC382E" w:rsidRDefault="0063113C">
      <w:pPr>
        <w:pStyle w:val="Odlomakpopisa"/>
        <w:numPr>
          <w:ilvl w:val="0"/>
          <w:numId w:val="26"/>
        </w:numPr>
        <w:spacing w:after="160" w:line="259" w:lineRule="auto"/>
        <w:jc w:val="both"/>
        <w:rPr>
          <w:sz w:val="24"/>
          <w:szCs w:val="24"/>
        </w:rPr>
      </w:pPr>
      <w:r w:rsidRPr="00DC382E">
        <w:rPr>
          <w:sz w:val="24"/>
          <w:szCs w:val="24"/>
        </w:rPr>
        <w:t>upućivanje na izvore s točnim i provjerenim informacijama</w:t>
      </w:r>
      <w:r w:rsidR="00EA68C6">
        <w:rPr>
          <w:sz w:val="24"/>
          <w:szCs w:val="24"/>
        </w:rPr>
        <w:t>,</w:t>
      </w:r>
    </w:p>
    <w:p w14:paraId="144816AB" w14:textId="1823D3C6" w:rsidR="0063113C" w:rsidRPr="00DC382E" w:rsidRDefault="0063113C">
      <w:pPr>
        <w:pStyle w:val="Odlomakpopisa"/>
        <w:numPr>
          <w:ilvl w:val="0"/>
          <w:numId w:val="26"/>
        </w:numPr>
        <w:spacing w:after="160" w:line="259" w:lineRule="auto"/>
        <w:jc w:val="both"/>
        <w:rPr>
          <w:sz w:val="24"/>
          <w:szCs w:val="24"/>
        </w:rPr>
      </w:pPr>
      <w:r w:rsidRPr="00DC382E">
        <w:rPr>
          <w:sz w:val="24"/>
          <w:szCs w:val="24"/>
        </w:rPr>
        <w:t>smanjenja netočnih informacija i lažnih vijesti</w:t>
      </w:r>
      <w:r w:rsidR="00EA68C6">
        <w:rPr>
          <w:sz w:val="24"/>
          <w:szCs w:val="24"/>
        </w:rPr>
        <w:t>,</w:t>
      </w:r>
    </w:p>
    <w:p w14:paraId="2C9A54F8" w14:textId="77777777" w:rsidR="0063113C" w:rsidRDefault="0063113C">
      <w:pPr>
        <w:pStyle w:val="Odlomakpopisa"/>
        <w:numPr>
          <w:ilvl w:val="0"/>
          <w:numId w:val="26"/>
        </w:numPr>
        <w:spacing w:after="160" w:line="259" w:lineRule="auto"/>
        <w:jc w:val="both"/>
        <w:rPr>
          <w:sz w:val="24"/>
          <w:szCs w:val="24"/>
        </w:rPr>
      </w:pPr>
      <w:r w:rsidRPr="00DC382E">
        <w:rPr>
          <w:sz w:val="24"/>
          <w:szCs w:val="24"/>
        </w:rPr>
        <w:t>primanja  pomoći ili volontiranja.</w:t>
      </w:r>
      <w:r>
        <w:rPr>
          <w:rStyle w:val="Referencafusnote"/>
          <w:sz w:val="24"/>
          <w:szCs w:val="24"/>
        </w:rPr>
        <w:footnoteReference w:id="12"/>
      </w:r>
      <w:r w:rsidRPr="00DC382E">
        <w:rPr>
          <w:sz w:val="24"/>
          <w:szCs w:val="24"/>
        </w:rPr>
        <w:t xml:space="preserve"> </w:t>
      </w:r>
    </w:p>
    <w:bookmarkEnd w:id="70"/>
    <w:p w14:paraId="59EBC3C1" w14:textId="77777777" w:rsidR="001E22B2" w:rsidRDefault="0063113C" w:rsidP="0063113C">
      <w:pPr>
        <w:jc w:val="both"/>
        <w:rPr>
          <w:sz w:val="24"/>
          <w:szCs w:val="24"/>
        </w:rPr>
      </w:pPr>
      <w:r w:rsidRPr="008C7815">
        <w:rPr>
          <w:sz w:val="24"/>
          <w:szCs w:val="24"/>
        </w:rPr>
        <w:t xml:space="preserve">Ministarstvo unutarnjih poslova, Ravnateljstvo civilne zaštite izdalo je niz uputa za građane koje imaju za cilj bolju edukaciju o </w:t>
      </w:r>
      <w:r>
        <w:rPr>
          <w:sz w:val="24"/>
          <w:szCs w:val="24"/>
        </w:rPr>
        <w:t>prevencijskim mjerama u odnosu na</w:t>
      </w:r>
      <w:r w:rsidRPr="008C7815">
        <w:rPr>
          <w:sz w:val="24"/>
          <w:szCs w:val="24"/>
        </w:rPr>
        <w:t xml:space="preserve"> potres</w:t>
      </w:r>
      <w:r>
        <w:rPr>
          <w:sz w:val="24"/>
          <w:szCs w:val="24"/>
        </w:rPr>
        <w:t>e</w:t>
      </w:r>
      <w:r w:rsidRPr="008C7815">
        <w:rPr>
          <w:sz w:val="24"/>
          <w:szCs w:val="24"/>
        </w:rPr>
        <w:t>, požar</w:t>
      </w:r>
      <w:r>
        <w:rPr>
          <w:sz w:val="24"/>
          <w:szCs w:val="24"/>
        </w:rPr>
        <w:t>e,</w:t>
      </w:r>
      <w:r w:rsidRPr="008C7815">
        <w:rPr>
          <w:sz w:val="24"/>
          <w:szCs w:val="24"/>
        </w:rPr>
        <w:t xml:space="preserve"> suš</w:t>
      </w:r>
      <w:r>
        <w:rPr>
          <w:sz w:val="24"/>
          <w:szCs w:val="24"/>
        </w:rPr>
        <w:t>u</w:t>
      </w:r>
      <w:r w:rsidRPr="008C7815">
        <w:rPr>
          <w:sz w:val="24"/>
          <w:szCs w:val="24"/>
        </w:rPr>
        <w:t xml:space="preserve"> i drug</w:t>
      </w:r>
      <w:r>
        <w:rPr>
          <w:sz w:val="24"/>
          <w:szCs w:val="24"/>
        </w:rPr>
        <w:t>e</w:t>
      </w:r>
      <w:r w:rsidRPr="008C7815">
        <w:rPr>
          <w:sz w:val="24"/>
          <w:szCs w:val="24"/>
        </w:rPr>
        <w:t xml:space="preserve"> izvanredn</w:t>
      </w:r>
      <w:r>
        <w:rPr>
          <w:sz w:val="24"/>
          <w:szCs w:val="24"/>
        </w:rPr>
        <w:t>e</w:t>
      </w:r>
      <w:r w:rsidRPr="008C7815">
        <w:rPr>
          <w:sz w:val="24"/>
          <w:szCs w:val="24"/>
        </w:rPr>
        <w:t xml:space="preserve"> događaja. </w:t>
      </w:r>
      <w:bookmarkStart w:id="71" w:name="_Hlk118363091"/>
    </w:p>
    <w:p w14:paraId="37BA866F" w14:textId="44C1B24F" w:rsidR="0063113C" w:rsidRPr="003E17D6" w:rsidRDefault="0063113C" w:rsidP="0063113C">
      <w:pPr>
        <w:jc w:val="both"/>
        <w:rPr>
          <w:sz w:val="24"/>
          <w:szCs w:val="24"/>
        </w:rPr>
      </w:pPr>
      <w:r w:rsidRPr="008C7815">
        <w:rPr>
          <w:sz w:val="24"/>
          <w:szCs w:val="24"/>
        </w:rPr>
        <w:lastRenderedPageBreak/>
        <w:t>Namjera je Općine dijeljenjem navedenih brošura i letaka putem službene web stranice i društven</w:t>
      </w:r>
      <w:r>
        <w:rPr>
          <w:sz w:val="24"/>
          <w:szCs w:val="24"/>
        </w:rPr>
        <w:t>e</w:t>
      </w:r>
      <w:r w:rsidRPr="008C7815">
        <w:rPr>
          <w:sz w:val="24"/>
          <w:szCs w:val="24"/>
        </w:rPr>
        <w:t xml:space="preserve"> mreže postići bolj</w:t>
      </w:r>
      <w:r>
        <w:rPr>
          <w:sz w:val="24"/>
          <w:szCs w:val="24"/>
        </w:rPr>
        <w:t>u</w:t>
      </w:r>
      <w:r w:rsidRPr="008C7815">
        <w:rPr>
          <w:sz w:val="24"/>
          <w:szCs w:val="24"/>
        </w:rPr>
        <w:t xml:space="preserve"> informiranost građana</w:t>
      </w:r>
      <w:r>
        <w:rPr>
          <w:sz w:val="24"/>
          <w:szCs w:val="24"/>
        </w:rPr>
        <w:t xml:space="preserve"> o prevencijskim mjerama koje mogu poduzeti</w:t>
      </w:r>
      <w:r w:rsidRPr="008C7815">
        <w:rPr>
          <w:sz w:val="24"/>
          <w:szCs w:val="24"/>
        </w:rPr>
        <w:t>.</w:t>
      </w:r>
      <w:r>
        <w:rPr>
          <w:rStyle w:val="Referencafusnote"/>
          <w:sz w:val="24"/>
          <w:szCs w:val="24"/>
        </w:rPr>
        <w:footnoteReference w:id="13"/>
      </w:r>
    </w:p>
    <w:bookmarkEnd w:id="71"/>
    <w:p w14:paraId="09C43016" w14:textId="69A53627" w:rsidR="0063113C" w:rsidRDefault="0063113C" w:rsidP="006311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Daljnje korištenje digitalnih tehnologija provodit će se u skladu s planovima optimizacije, digitalizacije i modernizacije javne uprave koja će pojednostaviti administrativno okruženje i neizravno utjecati i na sustav odgovora na prirodne nepogode. </w:t>
      </w:r>
    </w:p>
    <w:p w14:paraId="230B5737" w14:textId="77777777" w:rsidR="0063113C" w:rsidRPr="00E57ED3" w:rsidRDefault="0063113C" w:rsidP="0063113C">
      <w:pPr>
        <w:jc w:val="both"/>
        <w:rPr>
          <w:sz w:val="24"/>
          <w:szCs w:val="24"/>
        </w:rPr>
      </w:pPr>
    </w:p>
    <w:p w14:paraId="051D9E71" w14:textId="77777777" w:rsidR="0063113C" w:rsidRDefault="0063113C">
      <w:pPr>
        <w:pStyle w:val="Razina3"/>
        <w:numPr>
          <w:ilvl w:val="2"/>
          <w:numId w:val="21"/>
        </w:numPr>
      </w:pPr>
      <w:bookmarkStart w:id="72" w:name="_Toc180569780"/>
      <w:bookmarkStart w:id="73" w:name="_Toc182218255"/>
      <w:r w:rsidRPr="00434F07">
        <w:t xml:space="preserve">Terminski plan i </w:t>
      </w:r>
      <w:r>
        <w:t xml:space="preserve">okvirna </w:t>
      </w:r>
      <w:r w:rsidRPr="00434F07">
        <w:t>procjena financijskih sredstav</w:t>
      </w:r>
      <w:r>
        <w:t>a</w:t>
      </w:r>
      <w:bookmarkEnd w:id="72"/>
      <w:bookmarkEnd w:id="73"/>
    </w:p>
    <w:p w14:paraId="5C541723" w14:textId="77777777" w:rsidR="0063113C" w:rsidRDefault="0063113C" w:rsidP="0063113C">
      <w:pPr>
        <w:rPr>
          <w:lang w:val="en-US"/>
        </w:rPr>
      </w:pPr>
    </w:p>
    <w:p w14:paraId="21087B80" w14:textId="021B6212" w:rsidR="0063113C" w:rsidRDefault="0063113C" w:rsidP="0063113C">
      <w:pPr>
        <w:tabs>
          <w:tab w:val="left" w:pos="2266"/>
        </w:tabs>
        <w:jc w:val="both"/>
        <w:rPr>
          <w:sz w:val="24"/>
          <w:szCs w:val="24"/>
        </w:rPr>
      </w:pPr>
      <w:r>
        <w:rPr>
          <w:sz w:val="24"/>
          <w:szCs w:val="24"/>
        </w:rPr>
        <w:t>U terminskom planu pružen je pregled aktivnosti koji se neposredno ili posredno odnose na razvoj sustava odgovora na prirodne nepogode.</w:t>
      </w:r>
    </w:p>
    <w:p w14:paraId="5D76928C" w14:textId="77777777" w:rsidR="0063113C" w:rsidRDefault="0063113C" w:rsidP="0063113C">
      <w:pPr>
        <w:tabs>
          <w:tab w:val="left" w:pos="2266"/>
        </w:tabs>
        <w:jc w:val="both"/>
        <w:rPr>
          <w:sz w:val="24"/>
          <w:szCs w:val="24"/>
        </w:rPr>
      </w:pPr>
      <w:r>
        <w:rPr>
          <w:sz w:val="24"/>
          <w:szCs w:val="24"/>
        </w:rPr>
        <w:t>Tablica objedinjuje:</w:t>
      </w:r>
    </w:p>
    <w:p w14:paraId="28E0F5C7" w14:textId="090AFC7E" w:rsidR="0063113C" w:rsidRDefault="0063113C">
      <w:pPr>
        <w:pStyle w:val="Odlomakpopisa"/>
        <w:numPr>
          <w:ilvl w:val="0"/>
          <w:numId w:val="26"/>
        </w:numPr>
        <w:tabs>
          <w:tab w:val="left" w:pos="2266"/>
        </w:tabs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planske aktivnosti predviđene strateškim dokumentima</w:t>
      </w:r>
      <w:r w:rsidR="009D6C40">
        <w:rPr>
          <w:sz w:val="24"/>
          <w:szCs w:val="24"/>
        </w:rPr>
        <w:t>,</w:t>
      </w:r>
    </w:p>
    <w:p w14:paraId="5941A2DE" w14:textId="05852B4B" w:rsidR="0063113C" w:rsidRDefault="0063113C">
      <w:pPr>
        <w:pStyle w:val="Odlomakpopisa"/>
        <w:numPr>
          <w:ilvl w:val="0"/>
          <w:numId w:val="26"/>
        </w:numPr>
        <w:tabs>
          <w:tab w:val="left" w:pos="2266"/>
        </w:tabs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usklađivanje planskih dokumenata</w:t>
      </w:r>
      <w:r w:rsidR="009D6C40">
        <w:rPr>
          <w:sz w:val="24"/>
          <w:szCs w:val="24"/>
        </w:rPr>
        <w:t>,</w:t>
      </w:r>
    </w:p>
    <w:p w14:paraId="4611F4BE" w14:textId="60DA9497" w:rsidR="0063113C" w:rsidRDefault="0063113C">
      <w:pPr>
        <w:pStyle w:val="Odlomakpopisa"/>
        <w:numPr>
          <w:ilvl w:val="0"/>
          <w:numId w:val="26"/>
        </w:numPr>
        <w:tabs>
          <w:tab w:val="left" w:pos="2266"/>
        </w:tabs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informativno - edukativne aktivnosti</w:t>
      </w:r>
      <w:r w:rsidR="009D6C40">
        <w:rPr>
          <w:sz w:val="24"/>
          <w:szCs w:val="24"/>
        </w:rPr>
        <w:t>,</w:t>
      </w:r>
    </w:p>
    <w:p w14:paraId="39E6EB8D" w14:textId="1C37497C" w:rsidR="0063113C" w:rsidRDefault="0063113C">
      <w:pPr>
        <w:pStyle w:val="Odlomakpopisa"/>
        <w:numPr>
          <w:ilvl w:val="0"/>
          <w:numId w:val="26"/>
        </w:numPr>
        <w:tabs>
          <w:tab w:val="left" w:pos="2266"/>
        </w:tabs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provođenje aktivnosti predviđenih procjenom rizika od velikih</w:t>
      </w:r>
      <w:r w:rsidR="009D6C40">
        <w:rPr>
          <w:sz w:val="24"/>
          <w:szCs w:val="24"/>
        </w:rPr>
        <w:t xml:space="preserve"> nesreća,</w:t>
      </w:r>
    </w:p>
    <w:p w14:paraId="6AE7417C" w14:textId="212B81B6" w:rsidR="0063113C" w:rsidRDefault="0063113C">
      <w:pPr>
        <w:pStyle w:val="Odlomakpopisa"/>
        <w:numPr>
          <w:ilvl w:val="0"/>
          <w:numId w:val="26"/>
        </w:numPr>
        <w:tabs>
          <w:tab w:val="left" w:pos="2266"/>
        </w:tabs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komunalne aktivnosti</w:t>
      </w:r>
      <w:r w:rsidR="009D6C40">
        <w:rPr>
          <w:sz w:val="24"/>
          <w:szCs w:val="24"/>
        </w:rPr>
        <w:t>,</w:t>
      </w:r>
    </w:p>
    <w:p w14:paraId="44C813E7" w14:textId="1D1BF35E" w:rsidR="0063113C" w:rsidRPr="00CD7972" w:rsidRDefault="0063113C">
      <w:pPr>
        <w:pStyle w:val="Odlomakpopisa"/>
        <w:numPr>
          <w:ilvl w:val="0"/>
          <w:numId w:val="26"/>
        </w:numPr>
        <w:tabs>
          <w:tab w:val="left" w:pos="2266"/>
        </w:tabs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ostale aktivnosti Općine</w:t>
      </w:r>
      <w:r w:rsidR="009D6C40">
        <w:rPr>
          <w:sz w:val="24"/>
          <w:szCs w:val="24"/>
        </w:rPr>
        <w:t>.</w:t>
      </w:r>
    </w:p>
    <w:p w14:paraId="4AB06773" w14:textId="5454253B" w:rsidR="0063113C" w:rsidRDefault="0063113C" w:rsidP="0063113C">
      <w:pPr>
        <w:tabs>
          <w:tab w:val="left" w:pos="226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Ostvarenje aktivnosti ovisit će o mogućnostima izvora financiranja, raspoloživim ljudskim resursima i drugim faktorima koji se ne mogu u cijelosti unaprijed definirati.  </w:t>
      </w:r>
    </w:p>
    <w:p w14:paraId="6C7D7B25" w14:textId="77777777" w:rsidR="0063113C" w:rsidRPr="000A1D80" w:rsidRDefault="0063113C" w:rsidP="0063113C">
      <w:pPr>
        <w:rPr>
          <w:lang w:val="en-US"/>
        </w:rPr>
        <w:sectPr w:rsidR="0063113C" w:rsidRPr="000A1D80" w:rsidSect="0063113C">
          <w:headerReference w:type="default" r:id="rId27"/>
          <w:footerReference w:type="default" r:id="rId2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A85D80A" w14:textId="77777777" w:rsidR="009D6C40" w:rsidRDefault="009D6C40" w:rsidP="0063113C">
      <w:pPr>
        <w:pStyle w:val="Opisslike"/>
      </w:pPr>
    </w:p>
    <w:p w14:paraId="24EA2883" w14:textId="3B8C83A8" w:rsidR="0063113C" w:rsidRPr="00BB4AE2" w:rsidRDefault="0063113C" w:rsidP="0063113C">
      <w:pPr>
        <w:pStyle w:val="Opisslike"/>
        <w:rPr>
          <w:sz w:val="24"/>
          <w:szCs w:val="24"/>
        </w:rPr>
      </w:pPr>
      <w:r w:rsidRPr="00BB4AE2">
        <w:t xml:space="preserve">Tablica </w:t>
      </w:r>
      <w:fldSimple w:instr=" SEQ Tablica \* ARABIC ">
        <w:r w:rsidR="00981E6F">
          <w:rPr>
            <w:noProof/>
          </w:rPr>
          <w:t>6</w:t>
        </w:r>
      </w:fldSimple>
      <w:r w:rsidRPr="00BB4AE2">
        <w:t>: Okvirna procjena  potrebnih financijskih sredstava i terminski plan</w:t>
      </w:r>
    </w:p>
    <w:tbl>
      <w:tblPr>
        <w:tblStyle w:val="Tablicapopisa2-isticanje5"/>
        <w:tblW w:w="14170" w:type="dxa"/>
        <w:tblLook w:val="04A0" w:firstRow="1" w:lastRow="0" w:firstColumn="1" w:lastColumn="0" w:noHBand="0" w:noVBand="1"/>
      </w:tblPr>
      <w:tblGrid>
        <w:gridCol w:w="6658"/>
        <w:gridCol w:w="3685"/>
        <w:gridCol w:w="3827"/>
      </w:tblGrid>
      <w:tr w:rsidR="0063113C" w:rsidRPr="004659B8" w14:paraId="5F874B62" w14:textId="77777777" w:rsidTr="004135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620FCFC" w14:textId="77777777" w:rsidR="0063113C" w:rsidRPr="004659B8" w:rsidRDefault="0063113C" w:rsidP="004135CA">
            <w:pPr>
              <w:jc w:val="both"/>
              <w:rPr>
                <w:b w:val="0"/>
                <w:bCs w:val="0"/>
              </w:rPr>
            </w:pPr>
            <w:r w:rsidRPr="004659B8">
              <w:rPr>
                <w:b w:val="0"/>
                <w:bCs w:val="0"/>
              </w:rPr>
              <w:t>AKTIVNOST</w:t>
            </w:r>
          </w:p>
        </w:tc>
        <w:tc>
          <w:tcPr>
            <w:tcW w:w="3685" w:type="dxa"/>
          </w:tcPr>
          <w:p w14:paraId="7A962FC0" w14:textId="77777777" w:rsidR="0063113C" w:rsidRPr="004659B8" w:rsidRDefault="0063113C" w:rsidP="004135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659B8">
              <w:rPr>
                <w:b w:val="0"/>
                <w:bCs w:val="0"/>
              </w:rPr>
              <w:t>OKVIRNI TERMINSKII PLAN</w:t>
            </w:r>
          </w:p>
        </w:tc>
        <w:tc>
          <w:tcPr>
            <w:tcW w:w="3827" w:type="dxa"/>
          </w:tcPr>
          <w:p w14:paraId="6EB2E1A4" w14:textId="77777777" w:rsidR="0063113C" w:rsidRPr="004659B8" w:rsidRDefault="0063113C" w:rsidP="004135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4659B8">
              <w:rPr>
                <w:b w:val="0"/>
                <w:bCs w:val="0"/>
              </w:rPr>
              <w:t>OKVIRNI IZNOSI</w:t>
            </w:r>
          </w:p>
        </w:tc>
      </w:tr>
      <w:tr w:rsidR="0063113C" w:rsidRPr="004659B8" w14:paraId="725D779D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463E3B6" w14:textId="0AB6EF27" w:rsidR="0063113C" w:rsidRPr="004659B8" w:rsidRDefault="0063113C" w:rsidP="004135CA">
            <w:pPr>
              <w:jc w:val="both"/>
              <w:rPr>
                <w:b w:val="0"/>
                <w:bCs w:val="0"/>
              </w:rPr>
            </w:pPr>
            <w:r w:rsidRPr="00802797">
              <w:rPr>
                <w:b w:val="0"/>
                <w:bCs w:val="0"/>
                <w:lang w:eastAsia="zh-CN"/>
              </w:rPr>
              <w:t xml:space="preserve">Izvršenje ciljeva određenih Provedbenim programom Općine </w:t>
            </w:r>
            <w:r w:rsidR="009D6C40">
              <w:rPr>
                <w:b w:val="0"/>
                <w:bCs w:val="0"/>
                <w:lang w:eastAsia="zh-CN"/>
              </w:rPr>
              <w:t>Stara Gradiška</w:t>
            </w:r>
            <w:r w:rsidRPr="00802797">
              <w:rPr>
                <w:b w:val="0"/>
                <w:bCs w:val="0"/>
                <w:lang w:eastAsia="zh-CN"/>
              </w:rPr>
              <w:t xml:space="preserve"> za razdoblje 202</w:t>
            </w:r>
            <w:r w:rsidR="009D6C40">
              <w:rPr>
                <w:b w:val="0"/>
                <w:bCs w:val="0"/>
                <w:lang w:eastAsia="zh-CN"/>
              </w:rPr>
              <w:t>5</w:t>
            </w:r>
            <w:r w:rsidRPr="00802797">
              <w:rPr>
                <w:b w:val="0"/>
                <w:bCs w:val="0"/>
                <w:lang w:eastAsia="zh-CN"/>
              </w:rPr>
              <w:t>. – 202</w:t>
            </w:r>
            <w:r w:rsidR="009D6C40">
              <w:rPr>
                <w:b w:val="0"/>
                <w:bCs w:val="0"/>
                <w:lang w:eastAsia="zh-CN"/>
              </w:rPr>
              <w:t>9</w:t>
            </w:r>
            <w:r w:rsidRPr="00802797">
              <w:rPr>
                <w:b w:val="0"/>
                <w:bCs w:val="0"/>
                <w:lang w:eastAsia="zh-CN"/>
              </w:rPr>
              <w:t>. godine koji su usmjereni na razvoj sustava djelovanja u području prirodnih nepogoda</w:t>
            </w:r>
          </w:p>
        </w:tc>
        <w:tc>
          <w:tcPr>
            <w:tcW w:w="3685" w:type="dxa"/>
          </w:tcPr>
          <w:p w14:paraId="6723B9A5" w14:textId="527AF85C" w:rsidR="0063113C" w:rsidRPr="00C8311A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>202</w:t>
            </w:r>
            <w:r w:rsidR="009D6C40">
              <w:t>5</w:t>
            </w:r>
            <w:r>
              <w:t>. – 202</w:t>
            </w:r>
            <w:r w:rsidR="009D6C40">
              <w:t>9</w:t>
            </w:r>
            <w:r>
              <w:t>.</w:t>
            </w:r>
          </w:p>
        </w:tc>
        <w:tc>
          <w:tcPr>
            <w:tcW w:w="3827" w:type="dxa"/>
          </w:tcPr>
          <w:p w14:paraId="6095EACC" w14:textId="7DC871EB" w:rsidR="0063113C" w:rsidRPr="00C8311A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02797">
              <w:t>Sredstva će se planirati u skladu s mogućnostima povlačenja sredstava iz europskih fondova.</w:t>
            </w:r>
          </w:p>
        </w:tc>
      </w:tr>
      <w:tr w:rsidR="0063113C" w:rsidRPr="004659B8" w14:paraId="5B0AC7B9" w14:textId="77777777" w:rsidTr="004135CA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6C2A445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</w:rPr>
              <w:t>Usklađivanja i ažuriranje planskih dokumenata (</w:t>
            </w:r>
            <w:r w:rsidRPr="004659B8">
              <w:rPr>
                <w:b w:val="0"/>
                <w:bCs w:val="0"/>
                <w:i/>
                <w:iCs/>
              </w:rPr>
              <w:t>Plan djelovanja CZ-a – pojedinačni planovi za osobe s invaliditetom, redovno ažuriranje Plana djelovanja od prirodnih nepogoda itd.</w:t>
            </w:r>
            <w:r w:rsidRPr="004659B8">
              <w:rPr>
                <w:b w:val="0"/>
                <w:bCs w:val="0"/>
              </w:rPr>
              <w:t xml:space="preserve">) </w:t>
            </w:r>
          </w:p>
        </w:tc>
        <w:tc>
          <w:tcPr>
            <w:tcW w:w="3685" w:type="dxa"/>
          </w:tcPr>
          <w:p w14:paraId="7424A3A2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9B8">
              <w:t>U skladu sa zakonskim rokom, odnosno po dobivanju potrebnih podataka.</w:t>
            </w:r>
          </w:p>
        </w:tc>
        <w:tc>
          <w:tcPr>
            <w:tcW w:w="3827" w:type="dxa"/>
          </w:tcPr>
          <w:p w14:paraId="3CA68360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4659B8">
              <w:rPr>
                <w:lang w:eastAsia="zh-CN"/>
              </w:rPr>
              <w:t>Visina iznosa moći će se procijeniti nakon dostave podataka od nadležnih tijela.</w:t>
            </w:r>
          </w:p>
        </w:tc>
      </w:tr>
      <w:tr w:rsidR="0063113C" w:rsidRPr="004659B8" w14:paraId="25332D10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79CF9D8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Informativno-edukativne aktivnosti za djecu u slučaju požara, potresa, poplava i ostalih prirodnih nepogoda.</w:t>
            </w:r>
          </w:p>
        </w:tc>
        <w:tc>
          <w:tcPr>
            <w:tcW w:w="3685" w:type="dxa"/>
          </w:tcPr>
          <w:p w14:paraId="6C29B40D" w14:textId="31790352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4659B8">
              <w:t>.</w:t>
            </w:r>
          </w:p>
        </w:tc>
        <w:tc>
          <w:tcPr>
            <w:tcW w:w="3827" w:type="dxa"/>
          </w:tcPr>
          <w:p w14:paraId="16ED35BC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5C0BB2DC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7548865" w14:textId="404AA55E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</w:rPr>
              <w:t>Provođenje edukativnih aktivnosti za odrasle osobe o ponašanju u slučaju prirodnih nepogoda, pogotovo onih koji su posljedica klimatskih promjena</w:t>
            </w:r>
          </w:p>
        </w:tc>
        <w:tc>
          <w:tcPr>
            <w:tcW w:w="3685" w:type="dxa"/>
          </w:tcPr>
          <w:p w14:paraId="41014C67" w14:textId="1ABBA3C6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4A37F3">
              <w:t>.</w:t>
            </w:r>
          </w:p>
        </w:tc>
        <w:tc>
          <w:tcPr>
            <w:tcW w:w="3827" w:type="dxa"/>
          </w:tcPr>
          <w:p w14:paraId="69DCF0B8" w14:textId="77777777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7132A7CA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7D990F7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Edukacija povjerenika CZ o postupanju sa osobama s invaliditetom u kriznim situacijama</w:t>
            </w:r>
          </w:p>
        </w:tc>
        <w:tc>
          <w:tcPr>
            <w:tcW w:w="3685" w:type="dxa"/>
          </w:tcPr>
          <w:p w14:paraId="009B34EB" w14:textId="6919195A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4A37F3">
              <w:t>.</w:t>
            </w:r>
          </w:p>
        </w:tc>
        <w:tc>
          <w:tcPr>
            <w:tcW w:w="3827" w:type="dxa"/>
            <w:vMerge w:val="restart"/>
          </w:tcPr>
          <w:p w14:paraId="5D49BF09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659B8">
              <w:rPr>
                <w:lang w:eastAsia="zh-CN"/>
              </w:rPr>
              <w:t>Visina iznosa moći će se procijeniti nakon dostave podataka od nadležnih tijela.</w:t>
            </w:r>
          </w:p>
        </w:tc>
      </w:tr>
      <w:tr w:rsidR="0063113C" w:rsidRPr="004659B8" w14:paraId="59AF038E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F5BEECA" w14:textId="64F7D26F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Edukacija osoba s invaliditetom o postupanju u kriznim situacijama</w:t>
            </w:r>
          </w:p>
        </w:tc>
        <w:tc>
          <w:tcPr>
            <w:tcW w:w="3685" w:type="dxa"/>
          </w:tcPr>
          <w:p w14:paraId="44E47F58" w14:textId="11AE40C7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4A37F3">
              <w:t>.</w:t>
            </w:r>
          </w:p>
        </w:tc>
        <w:tc>
          <w:tcPr>
            <w:tcW w:w="3827" w:type="dxa"/>
            <w:vMerge/>
          </w:tcPr>
          <w:p w14:paraId="0CF62325" w14:textId="77777777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2E55BDB6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A283282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</w:rPr>
              <w:t>U ugroženim naseljima organizirati javne tribine o prijetnjama, mogućim posljedicama neželjenog događaja te načinu samozaštite ugroženog stanovništva.</w:t>
            </w:r>
          </w:p>
        </w:tc>
        <w:tc>
          <w:tcPr>
            <w:tcW w:w="3685" w:type="dxa"/>
          </w:tcPr>
          <w:p w14:paraId="6326697C" w14:textId="7B4529DA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4A37F3">
              <w:t>.</w:t>
            </w:r>
          </w:p>
        </w:tc>
        <w:tc>
          <w:tcPr>
            <w:tcW w:w="3827" w:type="dxa"/>
            <w:vMerge w:val="restart"/>
          </w:tcPr>
          <w:p w14:paraId="53A9A618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3A50146C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A5BC489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Informativne aktivnosti vezano za osiguranje štete od prirodnih nepogoda</w:t>
            </w:r>
          </w:p>
        </w:tc>
        <w:tc>
          <w:tcPr>
            <w:tcW w:w="3685" w:type="dxa"/>
          </w:tcPr>
          <w:p w14:paraId="1D8F984F" w14:textId="2F06C911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4A37F3">
              <w:t>.</w:t>
            </w:r>
          </w:p>
        </w:tc>
        <w:tc>
          <w:tcPr>
            <w:tcW w:w="3827" w:type="dxa"/>
            <w:vMerge/>
          </w:tcPr>
          <w:p w14:paraId="28D2CEB1" w14:textId="77777777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6B901DC7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D2C4EF3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Korištenje službene web stranice i društvenih mreža za jačanja svijesti građana:</w:t>
            </w:r>
          </w:p>
          <w:p w14:paraId="17DD8058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</w:p>
          <w:p w14:paraId="27916F0F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-promocija aktivnosti vezano za prevencijske mjere koje Općina poduzima</w:t>
            </w:r>
          </w:p>
          <w:p w14:paraId="115E6A0B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-promocija aktivnosti operativnih snaga civilne zaštite i uporaba broja 112</w:t>
            </w:r>
          </w:p>
          <w:p w14:paraId="6E16E86F" w14:textId="77777777" w:rsidR="0063113C" w:rsidRDefault="0063113C" w:rsidP="004135CA">
            <w:pPr>
              <w:jc w:val="both"/>
              <w:rPr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-promocija informativno-edukacijskih aktivnosti djece i odraslih</w:t>
            </w:r>
          </w:p>
          <w:p w14:paraId="7FDFCC40" w14:textId="77777777" w:rsidR="0063113C" w:rsidRDefault="0063113C" w:rsidP="004135CA">
            <w:pPr>
              <w:jc w:val="both"/>
              <w:rPr>
                <w:lang w:eastAsia="zh-CN"/>
              </w:rPr>
            </w:pPr>
          </w:p>
          <w:p w14:paraId="47ABC30A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</w:p>
        </w:tc>
        <w:tc>
          <w:tcPr>
            <w:tcW w:w="3685" w:type="dxa"/>
          </w:tcPr>
          <w:p w14:paraId="23661FFD" w14:textId="11A784D9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4A37F3">
              <w:t>.</w:t>
            </w:r>
          </w:p>
        </w:tc>
        <w:tc>
          <w:tcPr>
            <w:tcW w:w="3827" w:type="dxa"/>
            <w:vMerge w:val="restart"/>
          </w:tcPr>
          <w:p w14:paraId="1FE60015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659B8">
              <w:t>Nije potrebno osigurati posebna sredstva. Aktivnosti provode zaposlenici Općine.</w:t>
            </w:r>
          </w:p>
          <w:p w14:paraId="559DF0EE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2730C95B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15A97B4F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21EC319C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D37F214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664EE33F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7B70DCFF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33DB1F2B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659B8">
              <w:lastRenderedPageBreak/>
              <w:t>Nije potrebno osigurati posebna sredstva. Aktivnosti provode zaposlenici Općine.</w:t>
            </w:r>
          </w:p>
          <w:p w14:paraId="78478A43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5C5653AB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2D35BCC" w14:textId="77777777" w:rsidR="0063113C" w:rsidRDefault="0063113C" w:rsidP="004135CA">
            <w:pPr>
              <w:jc w:val="both"/>
              <w:rPr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lastRenderedPageBreak/>
              <w:t>Korištenje službene web stranice i društvenih mreža:</w:t>
            </w:r>
          </w:p>
          <w:p w14:paraId="5175685E" w14:textId="570F3AB2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 xml:space="preserve">- za </w:t>
            </w:r>
            <w:r w:rsidRPr="004659B8">
              <w:rPr>
                <w:b w:val="0"/>
                <w:bCs w:val="0"/>
                <w:lang w:eastAsia="zh-CN"/>
              </w:rPr>
              <w:t>razmjenu točnih i provjerenih informacija s građanima u slučaju prirodne nepogode i omogućavanja lakšeg funkcioniranja žurnih službi, djelatnika JLP(R)S i operativnih snaga civilne službe</w:t>
            </w:r>
          </w:p>
          <w:p w14:paraId="2031AE06" w14:textId="7E4BA0F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 xml:space="preserve">-upućivanje na izvore s točnim i provjerenim informacijama  </w:t>
            </w:r>
          </w:p>
          <w:p w14:paraId="2CEDE7C9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-smanjenja netočnih informacija i lažnih vijesti</w:t>
            </w:r>
          </w:p>
          <w:p w14:paraId="3DE1C810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-primanja  pomoći ili volontiranja</w:t>
            </w:r>
          </w:p>
        </w:tc>
        <w:tc>
          <w:tcPr>
            <w:tcW w:w="3685" w:type="dxa"/>
          </w:tcPr>
          <w:p w14:paraId="19C4D094" w14:textId="77777777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9B8">
              <w:t>Aktivnost se provodi samo u slučaju prirodne nepogode</w:t>
            </w:r>
          </w:p>
        </w:tc>
        <w:tc>
          <w:tcPr>
            <w:tcW w:w="3827" w:type="dxa"/>
            <w:vMerge/>
          </w:tcPr>
          <w:p w14:paraId="2E826B2C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61110059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6D4BB68" w14:textId="77777777" w:rsidR="0063113C" w:rsidRPr="0093470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934708"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  <w:t>Sva naselja pokriti sirenama s kojima se može objaviti nastupanje opće opasnosti</w:t>
            </w:r>
          </w:p>
        </w:tc>
        <w:tc>
          <w:tcPr>
            <w:tcW w:w="3685" w:type="dxa"/>
          </w:tcPr>
          <w:p w14:paraId="5A268163" w14:textId="491A44E1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5D72E6">
              <w:t>.</w:t>
            </w:r>
          </w:p>
        </w:tc>
        <w:tc>
          <w:tcPr>
            <w:tcW w:w="3827" w:type="dxa"/>
            <w:vMerge w:val="restart"/>
          </w:tcPr>
          <w:p w14:paraId="123E8F81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051407DB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6C7E14AD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3BEC32EC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  <w:p w14:paraId="6F6A6E29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659B8">
              <w:rPr>
                <w:lang w:eastAsia="zh-CN"/>
              </w:rPr>
              <w:t>Sredstava se planiraju u okviru dijela proračuna namijenjenog za sustav civilne zaštite.</w:t>
            </w:r>
          </w:p>
        </w:tc>
      </w:tr>
      <w:tr w:rsidR="0063113C" w:rsidRPr="004659B8" w14:paraId="511EC6C8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4472E12" w14:textId="77777777" w:rsidR="0063113C" w:rsidRPr="00934708" w:rsidRDefault="0063113C" w:rsidP="004135CA">
            <w:pPr>
              <w:jc w:val="both"/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</w:pPr>
            <w:r w:rsidRPr="00934708"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  <w:t>Obvezati vatrogasne postrojbe s područja Općine da obavijeste izvršno tijelo o intervencijama kod prijetnje buktajućim požarom većeg opsega</w:t>
            </w:r>
          </w:p>
        </w:tc>
        <w:tc>
          <w:tcPr>
            <w:tcW w:w="3685" w:type="dxa"/>
          </w:tcPr>
          <w:p w14:paraId="19BF5D48" w14:textId="6A4D3199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5D72E6">
              <w:t>.</w:t>
            </w:r>
          </w:p>
        </w:tc>
        <w:tc>
          <w:tcPr>
            <w:tcW w:w="3827" w:type="dxa"/>
            <w:vMerge/>
          </w:tcPr>
          <w:p w14:paraId="5D6A467B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77EDCB3D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4BCC84A" w14:textId="77777777" w:rsidR="0063113C" w:rsidRPr="00934708" w:rsidRDefault="0063113C" w:rsidP="004135CA">
            <w:pPr>
              <w:jc w:val="both"/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</w:pPr>
            <w:r w:rsidRPr="00934708"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  <w:t>Upoznati stanovništva s mogućim posljedicama velikih nesreća i načinom provedbe samozaštite i organizirane zaštite</w:t>
            </w:r>
          </w:p>
        </w:tc>
        <w:tc>
          <w:tcPr>
            <w:tcW w:w="3685" w:type="dxa"/>
          </w:tcPr>
          <w:p w14:paraId="795C8C5B" w14:textId="4EEC65AA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5D72E6">
              <w:t>.</w:t>
            </w:r>
          </w:p>
        </w:tc>
        <w:tc>
          <w:tcPr>
            <w:tcW w:w="3827" w:type="dxa"/>
            <w:vMerge/>
          </w:tcPr>
          <w:p w14:paraId="6E817837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29E7DA29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89AEDB3" w14:textId="5E051634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Sazivati Stožer CZ i onda kada povod nije neki štetni događaj; cilj sazivanja je upoznavanje članova s utvrđenim prijetnjama i mjerama odgovora na iste, štetama izazvanim u proteklom periodu te mjerama kojima su one mogle biti spriječene ili bar ublažene.</w:t>
            </w:r>
          </w:p>
        </w:tc>
        <w:tc>
          <w:tcPr>
            <w:tcW w:w="3685" w:type="dxa"/>
          </w:tcPr>
          <w:p w14:paraId="6A9DE6AF" w14:textId="01F45250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5D72E6">
              <w:t>.</w:t>
            </w:r>
          </w:p>
        </w:tc>
        <w:tc>
          <w:tcPr>
            <w:tcW w:w="3827" w:type="dxa"/>
            <w:vMerge/>
          </w:tcPr>
          <w:p w14:paraId="46A7AEC0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583CC18F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EA92BA4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Predstavničko tijelo upoznati s: prioritetnim prijetnjama, područjem ugrožavanja, posljedicama, načinom preventivne zaštite, potrebnim troškovima za podizanje svijesti ugroženog stanovništva, provedbom obrane od prijetnji te operativnim mjerama ublažavanja posljedica i sanacije stanja ugroženog područja.</w:t>
            </w:r>
          </w:p>
        </w:tc>
        <w:tc>
          <w:tcPr>
            <w:tcW w:w="3685" w:type="dxa"/>
          </w:tcPr>
          <w:p w14:paraId="7AFBF6C2" w14:textId="348C5253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5D72E6">
              <w:t>.</w:t>
            </w:r>
          </w:p>
        </w:tc>
        <w:tc>
          <w:tcPr>
            <w:tcW w:w="3827" w:type="dxa"/>
            <w:vMerge/>
          </w:tcPr>
          <w:p w14:paraId="2F367BEB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4452196D" w14:textId="77777777" w:rsidTr="004135C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DDA66F6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4659B8">
              <w:rPr>
                <w:b w:val="0"/>
                <w:bCs w:val="0"/>
                <w:lang w:eastAsia="zh-CN"/>
              </w:rPr>
              <w:t>Jednom godišnje organizirati vježbe sklanjanja, evakuacije i spašavanja stanovništva iz ugroženih područja.</w:t>
            </w:r>
            <w:r w:rsidRPr="004659B8">
              <w:rPr>
                <w:b w:val="0"/>
                <w:bCs w:val="0"/>
                <w:lang w:eastAsia="zh-CN"/>
              </w:rPr>
              <w:tab/>
            </w:r>
          </w:p>
        </w:tc>
        <w:tc>
          <w:tcPr>
            <w:tcW w:w="3685" w:type="dxa"/>
          </w:tcPr>
          <w:p w14:paraId="2EACC74E" w14:textId="3D08A7C8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5D72E6">
              <w:t>.</w:t>
            </w:r>
          </w:p>
        </w:tc>
        <w:tc>
          <w:tcPr>
            <w:tcW w:w="3827" w:type="dxa"/>
            <w:vMerge/>
          </w:tcPr>
          <w:p w14:paraId="3566D04E" w14:textId="77777777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41BB5EBF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CA64351" w14:textId="3D0FE163" w:rsidR="0063113C" w:rsidRPr="0093470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 w:rsidRPr="00934708">
              <w:rPr>
                <w:b w:val="0"/>
                <w:bCs w:val="0"/>
                <w:lang w:eastAsia="zh-CN"/>
              </w:rPr>
              <w:t>Nastaviti organizirati okupljanje operativnih snaga CZ (liječničke ekipe, povjerenici civilne zaštite, timovi civilne zaštite i drugi) s ciljem upoznavanja s načinom djelovanja prijetnje, njihovom ulogom u reagiranju na prijetnje, te posebno načinu samozaštite od iste</w:t>
            </w:r>
          </w:p>
        </w:tc>
        <w:tc>
          <w:tcPr>
            <w:tcW w:w="3685" w:type="dxa"/>
          </w:tcPr>
          <w:p w14:paraId="3171304D" w14:textId="18AC5950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5D72E6">
              <w:t>.</w:t>
            </w:r>
          </w:p>
        </w:tc>
        <w:tc>
          <w:tcPr>
            <w:tcW w:w="3827" w:type="dxa"/>
            <w:vMerge/>
          </w:tcPr>
          <w:p w14:paraId="5E56C473" w14:textId="77777777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44C738BF" w14:textId="77777777" w:rsidTr="004135CA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C2E9F9A" w14:textId="77777777" w:rsidR="0063113C" w:rsidRPr="004659B8" w:rsidRDefault="0063113C" w:rsidP="004135CA">
            <w:pPr>
              <w:jc w:val="both"/>
              <w:rPr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  <w:lang w:eastAsia="zh-CN"/>
              </w:rPr>
              <w:t>U</w:t>
            </w:r>
            <w:r w:rsidRPr="00934708">
              <w:rPr>
                <w:b w:val="0"/>
                <w:bCs w:val="0"/>
                <w:lang w:eastAsia="zh-CN"/>
              </w:rPr>
              <w:t>tvrditi broj nelegalnih objekata koji imaju dvojbenu otpornost na posljedice djelovanja prijetnji u područjima prioritetnih ugrožavanja i propisati posebne urbanističke uvjete koji osiguravaju otpornost izgrađenih građevina</w:t>
            </w:r>
          </w:p>
        </w:tc>
        <w:tc>
          <w:tcPr>
            <w:tcW w:w="3685" w:type="dxa"/>
          </w:tcPr>
          <w:p w14:paraId="33ADA519" w14:textId="24D5478D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5D72E6">
              <w:t>.</w:t>
            </w:r>
          </w:p>
        </w:tc>
        <w:tc>
          <w:tcPr>
            <w:tcW w:w="3827" w:type="dxa"/>
            <w:vMerge/>
          </w:tcPr>
          <w:p w14:paraId="27A374DE" w14:textId="77777777" w:rsidR="0063113C" w:rsidRPr="004659B8" w:rsidRDefault="0063113C" w:rsidP="00413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3113C" w:rsidRPr="004659B8" w14:paraId="5B3483ED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9D8D7E5" w14:textId="77777777" w:rsidR="0063113C" w:rsidRPr="00934708" w:rsidRDefault="0063113C" w:rsidP="004135CA">
            <w:pPr>
              <w:jc w:val="both"/>
              <w:rPr>
                <w:b w:val="0"/>
                <w:bCs w:val="0"/>
              </w:rPr>
            </w:pPr>
            <w:r w:rsidRPr="00934708">
              <w:rPr>
                <w:rFonts w:ascii="Calibri" w:eastAsia="Times New Roman" w:hAnsi="Calibri" w:cs="Times New Roman"/>
                <w:b w:val="0"/>
                <w:bCs w:val="0"/>
                <w:lang w:eastAsia="hr-HR"/>
              </w:rPr>
              <w:lastRenderedPageBreak/>
              <w:t>Planirati financijska sredstva za provedbu mjera reagiranja u slučaju prijetnje velikom nesrećom i sredstva za povrat u funkciju ugroženog područja</w:t>
            </w:r>
          </w:p>
        </w:tc>
        <w:tc>
          <w:tcPr>
            <w:tcW w:w="3685" w:type="dxa"/>
          </w:tcPr>
          <w:p w14:paraId="7EDF443B" w14:textId="59EE17FA" w:rsidR="0063113C" w:rsidRPr="004659B8" w:rsidRDefault="0063113C" w:rsidP="004135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311D10">
              <w:t>.</w:t>
            </w:r>
          </w:p>
        </w:tc>
        <w:tc>
          <w:tcPr>
            <w:tcW w:w="3827" w:type="dxa"/>
            <w:vMerge/>
          </w:tcPr>
          <w:p w14:paraId="564975AE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13C" w:rsidRPr="004659B8" w14:paraId="7C31B3B8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8B614A3" w14:textId="77777777" w:rsidR="0063113C" w:rsidRPr="00934708" w:rsidRDefault="0063113C" w:rsidP="004135CA">
            <w:pPr>
              <w:shd w:val="clear" w:color="auto" w:fill="FFFFFF"/>
              <w:spacing w:line="276" w:lineRule="auto"/>
              <w:contextualSpacing/>
              <w:jc w:val="both"/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</w:pPr>
            <w:r w:rsidRPr="00934708"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  <w:t>Ustrojiti bazu podataka o poremećajima u radu kritične infrastrukture</w:t>
            </w:r>
          </w:p>
          <w:p w14:paraId="4C425627" w14:textId="77777777" w:rsidR="0063113C" w:rsidRPr="00934708" w:rsidRDefault="0063113C" w:rsidP="004135CA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3685" w:type="dxa"/>
          </w:tcPr>
          <w:p w14:paraId="27F00510" w14:textId="023ACCEC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311D10">
              <w:t>.</w:t>
            </w:r>
          </w:p>
        </w:tc>
        <w:tc>
          <w:tcPr>
            <w:tcW w:w="3827" w:type="dxa"/>
            <w:vMerge/>
          </w:tcPr>
          <w:p w14:paraId="3DFF0A0F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13C" w:rsidRPr="004659B8" w14:paraId="66309B2A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9C8849F" w14:textId="77777777" w:rsidR="0063113C" w:rsidRPr="00934708" w:rsidRDefault="0063113C" w:rsidP="009D6C40">
            <w:pPr>
              <w:spacing w:after="200"/>
              <w:contextualSpacing/>
              <w:jc w:val="both"/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</w:pPr>
            <w:r w:rsidRPr="00934708"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  <w:t>Opremiti i osposobiti snage vatrogastva za provedbe mjera u slučaju pojave prioritetne prijetnje i njenih rizika</w:t>
            </w:r>
          </w:p>
          <w:p w14:paraId="3C947518" w14:textId="77777777" w:rsidR="0063113C" w:rsidRPr="00934708" w:rsidRDefault="0063113C" w:rsidP="004135CA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3685" w:type="dxa"/>
          </w:tcPr>
          <w:p w14:paraId="265CEF70" w14:textId="772AD2EE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311D10">
              <w:t>.</w:t>
            </w:r>
          </w:p>
        </w:tc>
        <w:tc>
          <w:tcPr>
            <w:tcW w:w="3827" w:type="dxa"/>
            <w:vMerge/>
          </w:tcPr>
          <w:p w14:paraId="565A6DBC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13C" w:rsidRPr="004659B8" w14:paraId="7CA0B8B6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1BD7A3D" w14:textId="14EB36E8" w:rsidR="0063113C" w:rsidRPr="00934708" w:rsidRDefault="0063113C" w:rsidP="009D6C40">
            <w:pPr>
              <w:spacing w:after="200"/>
              <w:contextualSpacing/>
              <w:jc w:val="both"/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</w:pPr>
            <w:r w:rsidRPr="00934708"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  <w:t xml:space="preserve">Pravne osobe i udruge upoznati </w:t>
            </w:r>
            <w:r w:rsidR="009D6C40"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  <w:t>s</w:t>
            </w:r>
            <w:r w:rsidRPr="00934708"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  <w:t xml:space="preserve"> njihovim zadaćama te izraditi Operativne planove za pravne osobe</w:t>
            </w:r>
          </w:p>
        </w:tc>
        <w:tc>
          <w:tcPr>
            <w:tcW w:w="3685" w:type="dxa"/>
          </w:tcPr>
          <w:p w14:paraId="0D076A27" w14:textId="6632D2E9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311D10">
              <w:t>.</w:t>
            </w:r>
          </w:p>
        </w:tc>
        <w:tc>
          <w:tcPr>
            <w:tcW w:w="3827" w:type="dxa"/>
            <w:vMerge/>
          </w:tcPr>
          <w:p w14:paraId="70801489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13C" w:rsidRPr="004659B8" w14:paraId="32B2D873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CDB2284" w14:textId="77777777" w:rsidR="0063113C" w:rsidRPr="00934708" w:rsidRDefault="0063113C" w:rsidP="009D6C40">
            <w:pPr>
              <w:spacing w:after="200"/>
              <w:contextualSpacing/>
              <w:jc w:val="both"/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</w:pPr>
            <w:r w:rsidRPr="00934708">
              <w:rPr>
                <w:rFonts w:ascii="Calibri" w:eastAsia="Times New Roman" w:hAnsi="Calibri" w:cs="Times New Roman"/>
                <w:b w:val="0"/>
                <w:bCs w:val="0"/>
                <w:lang w:eastAsia="zh-CN"/>
              </w:rPr>
              <w:t>Izvršiti analizu potreba vlastitih operativnih snaga za satelitskim mobilnim telefonima i mobilnim radio uređajima ili mobilnim telefonima i planirati financijska sredstva za njihovu nabavu.</w:t>
            </w:r>
          </w:p>
        </w:tc>
        <w:tc>
          <w:tcPr>
            <w:tcW w:w="3685" w:type="dxa"/>
          </w:tcPr>
          <w:p w14:paraId="3DC7FA4B" w14:textId="21476B6B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311D10">
              <w:t>.</w:t>
            </w:r>
          </w:p>
        </w:tc>
        <w:tc>
          <w:tcPr>
            <w:tcW w:w="3827" w:type="dxa"/>
            <w:vMerge/>
          </w:tcPr>
          <w:p w14:paraId="3BD9EF01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13C" w:rsidRPr="004659B8" w14:paraId="27C78BFC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2267A83" w14:textId="77777777" w:rsidR="0063113C" w:rsidRPr="004659B8" w:rsidRDefault="0063113C" w:rsidP="004135CA">
            <w:pPr>
              <w:rPr>
                <w:b w:val="0"/>
                <w:bCs w:val="0"/>
              </w:rPr>
            </w:pPr>
            <w:r w:rsidRPr="004659B8">
              <w:rPr>
                <w:b w:val="0"/>
                <w:bCs w:val="0"/>
              </w:rPr>
              <w:t>Održavanje cestovne kanalske mreže</w:t>
            </w:r>
          </w:p>
        </w:tc>
        <w:tc>
          <w:tcPr>
            <w:tcW w:w="3685" w:type="dxa"/>
          </w:tcPr>
          <w:p w14:paraId="6936B90C" w14:textId="56AF5FC6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311D10">
              <w:t>.</w:t>
            </w:r>
          </w:p>
        </w:tc>
        <w:tc>
          <w:tcPr>
            <w:tcW w:w="3827" w:type="dxa"/>
            <w:vMerge w:val="restart"/>
          </w:tcPr>
          <w:p w14:paraId="7365E9CE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9B8">
              <w:t>Sredstva se planiraju u okviru sredstava namijenjenih za komunalnu djelatnost.</w:t>
            </w:r>
          </w:p>
        </w:tc>
      </w:tr>
      <w:tr w:rsidR="0063113C" w:rsidRPr="004659B8" w14:paraId="187C9E2E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D51F7AC" w14:textId="77777777" w:rsidR="0063113C" w:rsidRPr="004659B8" w:rsidRDefault="0063113C" w:rsidP="004135CA">
            <w:pPr>
              <w:rPr>
                <w:b w:val="0"/>
                <w:bCs w:val="0"/>
              </w:rPr>
            </w:pPr>
            <w:r w:rsidRPr="004659B8">
              <w:rPr>
                <w:b w:val="0"/>
                <w:bCs w:val="0"/>
              </w:rPr>
              <w:t>Održavanje kanalske mreže i prijelaza</w:t>
            </w:r>
          </w:p>
        </w:tc>
        <w:tc>
          <w:tcPr>
            <w:tcW w:w="3685" w:type="dxa"/>
          </w:tcPr>
          <w:p w14:paraId="3C975302" w14:textId="3465B146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311D10">
              <w:t>.</w:t>
            </w:r>
          </w:p>
        </w:tc>
        <w:tc>
          <w:tcPr>
            <w:tcW w:w="3827" w:type="dxa"/>
            <w:vMerge/>
          </w:tcPr>
          <w:p w14:paraId="14583F2F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13C" w:rsidRPr="004659B8" w14:paraId="48EE1248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FCD15B6" w14:textId="77777777" w:rsidR="0063113C" w:rsidRPr="004659B8" w:rsidRDefault="0063113C" w:rsidP="004135CA">
            <w:pPr>
              <w:rPr>
                <w:b w:val="0"/>
                <w:bCs w:val="0"/>
              </w:rPr>
            </w:pPr>
            <w:r w:rsidRPr="004659B8">
              <w:rPr>
                <w:b w:val="0"/>
                <w:bCs w:val="0"/>
              </w:rPr>
              <w:t>Očuvanje, održavanje i jačanje zelene i plave infrastrukture u svrhu smanjenja rizika od ekstremnih temperatura.</w:t>
            </w:r>
          </w:p>
        </w:tc>
        <w:tc>
          <w:tcPr>
            <w:tcW w:w="3685" w:type="dxa"/>
          </w:tcPr>
          <w:p w14:paraId="79C6E07F" w14:textId="2C7A2559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311D10">
              <w:t>.</w:t>
            </w:r>
          </w:p>
        </w:tc>
        <w:tc>
          <w:tcPr>
            <w:tcW w:w="3827" w:type="dxa"/>
            <w:vMerge/>
          </w:tcPr>
          <w:p w14:paraId="5D9F723A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13C" w:rsidRPr="004659B8" w14:paraId="780FA86F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0402D9E" w14:textId="77777777" w:rsidR="0063113C" w:rsidRPr="004659B8" w:rsidRDefault="0063113C" w:rsidP="004135CA">
            <w:pPr>
              <w:rPr>
                <w:b w:val="0"/>
                <w:bCs w:val="0"/>
              </w:rPr>
            </w:pPr>
            <w:r w:rsidRPr="004659B8">
              <w:rPr>
                <w:b w:val="0"/>
                <w:bCs w:val="0"/>
              </w:rPr>
              <w:t>Ažurno prikupljanje sredstava i naplata naknade za uređenje voda  u korist Hrvatskih voda</w:t>
            </w:r>
          </w:p>
        </w:tc>
        <w:tc>
          <w:tcPr>
            <w:tcW w:w="3685" w:type="dxa"/>
          </w:tcPr>
          <w:p w14:paraId="692301F4" w14:textId="0950F948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311D10">
              <w:t>.</w:t>
            </w:r>
          </w:p>
        </w:tc>
        <w:tc>
          <w:tcPr>
            <w:tcW w:w="3827" w:type="dxa"/>
          </w:tcPr>
          <w:p w14:paraId="7F0EDBB5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59B8">
              <w:t>Nije potrebno osigurati posebna sredstva. Aktivnosti provode zaposlenici Općine.</w:t>
            </w:r>
          </w:p>
        </w:tc>
      </w:tr>
      <w:tr w:rsidR="0063113C" w:rsidRPr="004659B8" w14:paraId="7343F081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BBDA9EE" w14:textId="77777777" w:rsidR="0063113C" w:rsidRPr="003834D3" w:rsidRDefault="0063113C" w:rsidP="004135CA">
            <w:pPr>
              <w:jc w:val="both"/>
              <w:rPr>
                <w:b w:val="0"/>
                <w:bCs w:val="0"/>
              </w:rPr>
            </w:pPr>
            <w:r w:rsidRPr="004659B8">
              <w:rPr>
                <w:b w:val="0"/>
                <w:bCs w:val="0"/>
              </w:rPr>
              <w:t xml:space="preserve">Osigurati sredstva namijenjena za djelovanje DVD-a </w:t>
            </w:r>
          </w:p>
        </w:tc>
        <w:tc>
          <w:tcPr>
            <w:tcW w:w="3685" w:type="dxa"/>
          </w:tcPr>
          <w:p w14:paraId="062CCFD4" w14:textId="5144A443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9D6C40">
              <w:t>6</w:t>
            </w:r>
            <w:r w:rsidRPr="00311D10">
              <w:t>.</w:t>
            </w:r>
          </w:p>
        </w:tc>
        <w:tc>
          <w:tcPr>
            <w:tcW w:w="3827" w:type="dxa"/>
          </w:tcPr>
          <w:p w14:paraId="002DAC9F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59B8">
              <w:t>Sredstva se planiraju u okviru sredstava namijenjenih za protupožarnu zaštitu.</w:t>
            </w:r>
          </w:p>
        </w:tc>
      </w:tr>
      <w:tr w:rsidR="0063113C" w:rsidRPr="004659B8" w14:paraId="12059769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06E6D2B" w14:textId="77777777" w:rsidR="0063113C" w:rsidRPr="004659B8" w:rsidRDefault="0063113C" w:rsidP="004135CA">
            <w:pPr>
              <w:jc w:val="both"/>
              <w:rPr>
                <w:b w:val="0"/>
                <w:bCs w:val="0"/>
              </w:rPr>
            </w:pPr>
            <w:r w:rsidRPr="004659B8">
              <w:rPr>
                <w:b w:val="0"/>
                <w:bCs w:val="0"/>
              </w:rPr>
              <w:t>Praćenje EU fondova i ostalih fondova u svrhu pravodobnog korištenja sredstava namijenjenih za ublažavanje posljedica klimatskih promjena, razvoj sustava zaštite i spašavanja.</w:t>
            </w:r>
          </w:p>
        </w:tc>
        <w:tc>
          <w:tcPr>
            <w:tcW w:w="3685" w:type="dxa"/>
          </w:tcPr>
          <w:p w14:paraId="775EC67C" w14:textId="69000191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562087">
              <w:t>6</w:t>
            </w:r>
            <w:r w:rsidRPr="00311D10">
              <w:t>.</w:t>
            </w:r>
          </w:p>
        </w:tc>
        <w:tc>
          <w:tcPr>
            <w:tcW w:w="3827" w:type="dxa"/>
            <w:vMerge w:val="restart"/>
          </w:tcPr>
          <w:p w14:paraId="09F18846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59B8">
              <w:t>Nije potrebno osigurati posebna sredstva. Aktivnosti provode zaposlenici Općine u koordinaciji sa LAG-om.</w:t>
            </w:r>
          </w:p>
        </w:tc>
      </w:tr>
      <w:tr w:rsidR="0063113C" w:rsidRPr="004659B8" w14:paraId="63DD8898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B8E5089" w14:textId="77777777" w:rsidR="0063113C" w:rsidRPr="004659B8" w:rsidRDefault="0063113C" w:rsidP="004135CA">
            <w:pPr>
              <w:jc w:val="both"/>
              <w:rPr>
                <w:b w:val="0"/>
                <w:bCs w:val="0"/>
              </w:rPr>
            </w:pPr>
            <w:r w:rsidRPr="004659B8">
              <w:rPr>
                <w:b w:val="0"/>
                <w:bCs w:val="0"/>
              </w:rPr>
              <w:t>Koordinirati aktivnosti oko prijava za sufinanciranje projekata zaštite dugogodišnjih nasada iz sredstava EU.</w:t>
            </w:r>
          </w:p>
        </w:tc>
        <w:tc>
          <w:tcPr>
            <w:tcW w:w="3685" w:type="dxa"/>
          </w:tcPr>
          <w:p w14:paraId="1DB49D38" w14:textId="4DAD555A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562087">
              <w:t>6</w:t>
            </w:r>
            <w:r w:rsidRPr="00311D10">
              <w:t>.</w:t>
            </w:r>
          </w:p>
        </w:tc>
        <w:tc>
          <w:tcPr>
            <w:tcW w:w="3827" w:type="dxa"/>
            <w:vMerge/>
          </w:tcPr>
          <w:p w14:paraId="35003427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113C" w:rsidRPr="004659B8" w14:paraId="1E5FFD48" w14:textId="77777777" w:rsidTr="00413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4CE138C" w14:textId="77777777" w:rsidR="0063113C" w:rsidRPr="004659B8" w:rsidRDefault="0063113C" w:rsidP="004135CA">
            <w:pPr>
              <w:jc w:val="both"/>
              <w:rPr>
                <w:b w:val="0"/>
                <w:bCs w:val="0"/>
              </w:rPr>
            </w:pPr>
            <w:r w:rsidRPr="004659B8">
              <w:rPr>
                <w:b w:val="0"/>
                <w:bCs w:val="0"/>
              </w:rPr>
              <w:t>Financijski pomoći poljoprivrednicima pri zaključivanju polica osiguranja.</w:t>
            </w:r>
          </w:p>
        </w:tc>
        <w:tc>
          <w:tcPr>
            <w:tcW w:w="3685" w:type="dxa"/>
          </w:tcPr>
          <w:p w14:paraId="30D0C404" w14:textId="3CA8706F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</w:t>
            </w:r>
            <w:r w:rsidR="00562087">
              <w:t>6</w:t>
            </w:r>
            <w:r w:rsidRPr="00311D10">
              <w:t>.</w:t>
            </w:r>
          </w:p>
        </w:tc>
        <w:tc>
          <w:tcPr>
            <w:tcW w:w="3827" w:type="dxa"/>
          </w:tcPr>
          <w:p w14:paraId="53FCA558" w14:textId="77777777" w:rsidR="0063113C" w:rsidRPr="004659B8" w:rsidRDefault="0063113C" w:rsidP="004135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13C" w:rsidRPr="004659B8" w14:paraId="0EB51DF3" w14:textId="77777777" w:rsidTr="00413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6384849A" w14:textId="77777777" w:rsidR="0063113C" w:rsidRPr="004659B8" w:rsidRDefault="0063113C" w:rsidP="004135CA">
            <w:pPr>
              <w:jc w:val="both"/>
            </w:pPr>
            <w:r w:rsidRPr="007B0519">
              <w:rPr>
                <w:b w:val="0"/>
                <w:bCs w:val="0"/>
              </w:rPr>
              <w:t>Aktivnosti vezane za smanjenje posljedica od toplinskih udara</w:t>
            </w:r>
          </w:p>
        </w:tc>
        <w:tc>
          <w:tcPr>
            <w:tcW w:w="3685" w:type="dxa"/>
          </w:tcPr>
          <w:p w14:paraId="6DDFF2CA" w14:textId="314E51CC" w:rsidR="0063113C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562087">
              <w:t>6</w:t>
            </w:r>
            <w:r>
              <w:t>.</w:t>
            </w:r>
          </w:p>
        </w:tc>
        <w:tc>
          <w:tcPr>
            <w:tcW w:w="3827" w:type="dxa"/>
          </w:tcPr>
          <w:p w14:paraId="43723056" w14:textId="77777777" w:rsidR="0063113C" w:rsidRPr="004659B8" w:rsidRDefault="0063113C" w:rsidP="004135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4AAA6C" w14:textId="77777777" w:rsidR="0063113C" w:rsidRDefault="0063113C" w:rsidP="0063113C">
      <w:pPr>
        <w:pStyle w:val="Razina1"/>
        <w:numPr>
          <w:ilvl w:val="0"/>
          <w:numId w:val="0"/>
        </w:numPr>
        <w:sectPr w:rsidR="0063113C" w:rsidSect="0063113C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6888E7E" w14:textId="77777777" w:rsidR="00D225B8" w:rsidRDefault="00D225B8" w:rsidP="007D3016">
      <w:pPr>
        <w:jc w:val="center"/>
        <w:rPr>
          <w:lang w:eastAsia="zh-CN"/>
        </w:rPr>
      </w:pPr>
    </w:p>
    <w:p w14:paraId="4BE1AFFD" w14:textId="77777777" w:rsidR="00D225B8" w:rsidRDefault="00D225B8">
      <w:pPr>
        <w:pStyle w:val="Razina1"/>
        <w:numPr>
          <w:ilvl w:val="0"/>
          <w:numId w:val="14"/>
        </w:numPr>
      </w:pPr>
      <w:bookmarkStart w:id="74" w:name="_Toc179368320"/>
      <w:bookmarkStart w:id="75" w:name="_Toc182218256"/>
      <w:r>
        <w:t>IZVORI FINANCIRANJA</w:t>
      </w:r>
      <w:bookmarkEnd w:id="74"/>
      <w:bookmarkEnd w:id="75"/>
    </w:p>
    <w:p w14:paraId="2C29673C" w14:textId="77777777" w:rsidR="00D225B8" w:rsidRPr="00D558E1" w:rsidRDefault="00D225B8" w:rsidP="00D225B8"/>
    <w:p w14:paraId="4B6A38F8" w14:textId="77777777" w:rsidR="00D225B8" w:rsidRDefault="00D225B8">
      <w:pPr>
        <w:pStyle w:val="Razina2"/>
        <w:numPr>
          <w:ilvl w:val="1"/>
          <w:numId w:val="14"/>
        </w:numPr>
        <w:ind w:left="0"/>
        <w:jc w:val="left"/>
      </w:pPr>
      <w:bookmarkStart w:id="76" w:name="_Toc179368321"/>
      <w:bookmarkStart w:id="77" w:name="_Toc182218257"/>
      <w:r w:rsidRPr="00D558E1">
        <w:t>Izvori sredstava pomoći za ublažavanje i djelomično uklanjanje posljedica prirodnih nepogoda</w:t>
      </w:r>
      <w:bookmarkEnd w:id="76"/>
      <w:bookmarkEnd w:id="77"/>
    </w:p>
    <w:p w14:paraId="45186992" w14:textId="77777777" w:rsidR="00D225B8" w:rsidRPr="00D558E1" w:rsidRDefault="00D225B8" w:rsidP="00D225B8"/>
    <w:p w14:paraId="5496D9F5" w14:textId="77777777" w:rsidR="00D225B8" w:rsidRPr="00D558E1" w:rsidRDefault="00D225B8" w:rsidP="00562087">
      <w:pPr>
        <w:jc w:val="both"/>
        <w:rPr>
          <w:sz w:val="24"/>
          <w:szCs w:val="24"/>
        </w:rPr>
      </w:pPr>
      <w:r w:rsidRPr="00D558E1">
        <w:rPr>
          <w:sz w:val="24"/>
          <w:szCs w:val="24"/>
        </w:rPr>
        <w:t>Novčana sredstva i druge vrste pomoći za djelomičnu sanaciju šteta od prirodnih nepogoda  na imovini oštećenika osiguravaju se iz:</w:t>
      </w:r>
    </w:p>
    <w:p w14:paraId="3A3476A1" w14:textId="24A4D56E" w:rsidR="00D225B8" w:rsidRPr="00D558E1" w:rsidRDefault="00D225B8" w:rsidP="00562087">
      <w:pPr>
        <w:jc w:val="both"/>
        <w:rPr>
          <w:sz w:val="24"/>
          <w:szCs w:val="24"/>
        </w:rPr>
      </w:pPr>
      <w:r w:rsidRPr="00D558E1">
        <w:rPr>
          <w:sz w:val="24"/>
          <w:szCs w:val="24"/>
        </w:rPr>
        <w:t>1. državnog proračuna s proračunskog razdjela ministarstva nadležnog za financije</w:t>
      </w:r>
      <w:r w:rsidR="00562087">
        <w:rPr>
          <w:sz w:val="24"/>
          <w:szCs w:val="24"/>
        </w:rPr>
        <w:t>,</w:t>
      </w:r>
    </w:p>
    <w:p w14:paraId="09B7C42D" w14:textId="629C9A07" w:rsidR="00D225B8" w:rsidRPr="00D558E1" w:rsidRDefault="00D225B8" w:rsidP="00562087">
      <w:pPr>
        <w:jc w:val="both"/>
        <w:rPr>
          <w:sz w:val="24"/>
          <w:szCs w:val="24"/>
        </w:rPr>
      </w:pPr>
      <w:r w:rsidRPr="00D558E1">
        <w:rPr>
          <w:sz w:val="24"/>
          <w:szCs w:val="24"/>
        </w:rPr>
        <w:t>2. fondova Europske unije</w:t>
      </w:r>
      <w:r w:rsidR="00562087">
        <w:rPr>
          <w:sz w:val="24"/>
          <w:szCs w:val="24"/>
        </w:rPr>
        <w:t>,</w:t>
      </w:r>
    </w:p>
    <w:p w14:paraId="69EDA2F9" w14:textId="77777777" w:rsidR="00D225B8" w:rsidRDefault="00D225B8" w:rsidP="00562087">
      <w:pPr>
        <w:jc w:val="both"/>
        <w:rPr>
          <w:sz w:val="24"/>
          <w:szCs w:val="24"/>
        </w:rPr>
      </w:pPr>
      <w:r w:rsidRPr="00D558E1">
        <w:rPr>
          <w:sz w:val="24"/>
          <w:szCs w:val="24"/>
        </w:rPr>
        <w:t>3. donacija.</w:t>
      </w:r>
    </w:p>
    <w:p w14:paraId="5C92263D" w14:textId="77777777" w:rsidR="00D225B8" w:rsidRDefault="00D225B8" w:rsidP="00D225B8">
      <w:pPr>
        <w:jc w:val="both"/>
        <w:rPr>
          <w:sz w:val="24"/>
          <w:szCs w:val="24"/>
        </w:rPr>
      </w:pPr>
    </w:p>
    <w:p w14:paraId="6DD1CEB2" w14:textId="77777777" w:rsidR="00D225B8" w:rsidRDefault="00D225B8">
      <w:pPr>
        <w:pStyle w:val="Razina2"/>
        <w:numPr>
          <w:ilvl w:val="1"/>
          <w:numId w:val="14"/>
        </w:numPr>
        <w:ind w:left="0"/>
        <w:jc w:val="left"/>
      </w:pPr>
      <w:bookmarkStart w:id="78" w:name="_Toc179368322"/>
      <w:bookmarkStart w:id="79" w:name="_Toc182218258"/>
      <w:r>
        <w:t>Izvori sredstava za žurnu pomoć</w:t>
      </w:r>
      <w:bookmarkEnd w:id="78"/>
      <w:bookmarkEnd w:id="79"/>
    </w:p>
    <w:p w14:paraId="24F36905" w14:textId="77777777" w:rsidR="00D225B8" w:rsidRDefault="00D225B8" w:rsidP="00D225B8"/>
    <w:p w14:paraId="29109D17" w14:textId="77777777" w:rsidR="00D225B8" w:rsidRPr="001F4AB7" w:rsidRDefault="00D225B8" w:rsidP="00562087">
      <w:pPr>
        <w:jc w:val="both"/>
        <w:rPr>
          <w:sz w:val="24"/>
          <w:szCs w:val="24"/>
        </w:rPr>
      </w:pPr>
      <w:r w:rsidRPr="001F4AB7">
        <w:rPr>
          <w:sz w:val="24"/>
          <w:szCs w:val="24"/>
        </w:rPr>
        <w:t>Žurna pomoć dodjeljuje se u svrhu djelomične sanacije štete od prirodnih nepogoda u tekućoj godini. Žurna pomoć dodjeljuje se iz:</w:t>
      </w:r>
    </w:p>
    <w:p w14:paraId="7D673EA3" w14:textId="702996D0" w:rsidR="00D225B8" w:rsidRPr="001F4AB7" w:rsidRDefault="00D225B8" w:rsidP="00562087">
      <w:pPr>
        <w:jc w:val="both"/>
        <w:rPr>
          <w:sz w:val="24"/>
          <w:szCs w:val="24"/>
        </w:rPr>
      </w:pPr>
      <w:r w:rsidRPr="001F4AB7">
        <w:rPr>
          <w:sz w:val="24"/>
          <w:szCs w:val="24"/>
        </w:rPr>
        <w:t>1. državnog proračuna</w:t>
      </w:r>
      <w:r w:rsidR="00562087">
        <w:rPr>
          <w:sz w:val="24"/>
          <w:szCs w:val="24"/>
        </w:rPr>
        <w:t>,</w:t>
      </w:r>
    </w:p>
    <w:p w14:paraId="7CDAF7C2" w14:textId="77777777" w:rsidR="00D225B8" w:rsidRPr="001F4AB7" w:rsidRDefault="00D225B8" w:rsidP="00562087">
      <w:pPr>
        <w:jc w:val="both"/>
        <w:rPr>
          <w:sz w:val="24"/>
          <w:szCs w:val="24"/>
        </w:rPr>
      </w:pPr>
      <w:r w:rsidRPr="001F4AB7">
        <w:rPr>
          <w:sz w:val="24"/>
          <w:szCs w:val="24"/>
        </w:rPr>
        <w:t>2. proračuna jedinica lokalne i područne (regionalne) samouprave.</w:t>
      </w:r>
    </w:p>
    <w:p w14:paraId="775FDA1D" w14:textId="77777777" w:rsidR="00D225B8" w:rsidRDefault="00D225B8" w:rsidP="00562087">
      <w:pPr>
        <w:jc w:val="both"/>
        <w:rPr>
          <w:sz w:val="24"/>
          <w:szCs w:val="24"/>
        </w:rPr>
      </w:pPr>
      <w:r w:rsidRPr="001F4AB7">
        <w:rPr>
          <w:sz w:val="24"/>
          <w:szCs w:val="24"/>
        </w:rPr>
        <w:t>U pravilu se dodjeljuje kao predujam i ne isključuje dodjelu pomoći u postupku koji je uređen Zakonom o ublažavanju i uklanjanju posljedica prirodnih nepogoda. Žurna pomoć uračunava se u iznos pomoći za djelomičnu sanaciju posljedica prirodnih nepogoda. Ako je iznos predujma veći od iznosa pomoći utvrđene za konačne potvrđene štete u Registru šteta, jedinice lokalne samouprave dužne su osigurati povrat viška dodijeljenih sredstava u proračun.</w:t>
      </w:r>
    </w:p>
    <w:p w14:paraId="333F887E" w14:textId="77777777" w:rsidR="00D225B8" w:rsidRPr="001F4AB7" w:rsidRDefault="00D225B8" w:rsidP="00D225B8">
      <w:pPr>
        <w:jc w:val="both"/>
        <w:rPr>
          <w:sz w:val="24"/>
          <w:szCs w:val="24"/>
        </w:rPr>
      </w:pPr>
    </w:p>
    <w:p w14:paraId="27640A4A" w14:textId="77777777" w:rsidR="00D225B8" w:rsidRDefault="00D225B8">
      <w:pPr>
        <w:pStyle w:val="Razina2"/>
        <w:numPr>
          <w:ilvl w:val="1"/>
          <w:numId w:val="14"/>
        </w:numPr>
        <w:ind w:left="0"/>
        <w:jc w:val="left"/>
      </w:pPr>
      <w:bookmarkStart w:id="80" w:name="_Toc179368323"/>
      <w:bookmarkStart w:id="81" w:name="_Toc182218259"/>
      <w:r>
        <w:t>Izvori sredstava za razvoj sustava</w:t>
      </w:r>
      <w:bookmarkEnd w:id="80"/>
      <w:bookmarkEnd w:id="81"/>
    </w:p>
    <w:p w14:paraId="43EB7B6B" w14:textId="77777777" w:rsidR="00D225B8" w:rsidRPr="00873101" w:rsidRDefault="00D225B8" w:rsidP="00D225B8"/>
    <w:p w14:paraId="3BEA9D1A" w14:textId="570836F4" w:rsidR="00D225B8" w:rsidRPr="00E8274F" w:rsidRDefault="00D225B8" w:rsidP="00D225B8">
      <w:pPr>
        <w:jc w:val="both"/>
        <w:rPr>
          <w:sz w:val="24"/>
          <w:szCs w:val="24"/>
        </w:rPr>
      </w:pPr>
      <w:r w:rsidRPr="00873101">
        <w:rPr>
          <w:sz w:val="24"/>
          <w:szCs w:val="24"/>
        </w:rPr>
        <w:t>Financijske mogućnosti ovisit će o dinamici oporavka Republike Hrvatske što će odrediti i dinamiku oporavka proračunskih prihoda</w:t>
      </w:r>
      <w:r w:rsidR="00562087">
        <w:rPr>
          <w:sz w:val="24"/>
          <w:szCs w:val="24"/>
        </w:rPr>
        <w:t>:</w:t>
      </w:r>
      <w:r w:rsidRPr="00873101">
        <w:rPr>
          <w:sz w:val="24"/>
          <w:szCs w:val="24"/>
        </w:rPr>
        <w:t xml:space="preserve"> </w:t>
      </w:r>
    </w:p>
    <w:p w14:paraId="3299B122" w14:textId="068BA7BF" w:rsidR="00D225B8" w:rsidRPr="009B4950" w:rsidRDefault="00D225B8" w:rsidP="00D225B8">
      <w:pPr>
        <w:rPr>
          <w:sz w:val="24"/>
          <w:szCs w:val="24"/>
        </w:rPr>
      </w:pPr>
      <w:r w:rsidRPr="009B4950">
        <w:rPr>
          <w:sz w:val="24"/>
          <w:szCs w:val="24"/>
        </w:rPr>
        <w:t>1. proračun općine</w:t>
      </w:r>
      <w:r w:rsidR="00562087">
        <w:rPr>
          <w:sz w:val="24"/>
          <w:szCs w:val="24"/>
        </w:rPr>
        <w:t>,</w:t>
      </w:r>
    </w:p>
    <w:p w14:paraId="4D2D3227" w14:textId="36AEF95E" w:rsidR="00D225B8" w:rsidRDefault="00D225B8" w:rsidP="00D225B8">
      <w:pPr>
        <w:jc w:val="both"/>
        <w:rPr>
          <w:sz w:val="24"/>
          <w:szCs w:val="24"/>
        </w:rPr>
      </w:pPr>
      <w:r w:rsidRPr="009B4950">
        <w:rPr>
          <w:sz w:val="24"/>
          <w:szCs w:val="24"/>
        </w:rPr>
        <w:t>2. europski fondovi</w:t>
      </w:r>
      <w:r w:rsidR="00562087">
        <w:rPr>
          <w:sz w:val="24"/>
          <w:szCs w:val="24"/>
        </w:rPr>
        <w:t>.</w:t>
      </w:r>
    </w:p>
    <w:p w14:paraId="59E9E2F9" w14:textId="77777777" w:rsidR="00D225B8" w:rsidRPr="009B4950" w:rsidRDefault="00D225B8" w:rsidP="00D225B8">
      <w:pPr>
        <w:jc w:val="both"/>
        <w:rPr>
          <w:sz w:val="24"/>
          <w:szCs w:val="24"/>
        </w:rPr>
      </w:pPr>
    </w:p>
    <w:p w14:paraId="7CB55E5E" w14:textId="03F28A3C" w:rsidR="00D225B8" w:rsidRPr="00873101" w:rsidRDefault="00D225B8">
      <w:pPr>
        <w:pStyle w:val="Razina2"/>
        <w:numPr>
          <w:ilvl w:val="1"/>
          <w:numId w:val="14"/>
        </w:numPr>
        <w:ind w:left="0"/>
        <w:jc w:val="left"/>
      </w:pPr>
      <w:bookmarkStart w:id="82" w:name="_Toc132273596"/>
      <w:bookmarkStart w:id="83" w:name="_Toc177515301"/>
      <w:bookmarkStart w:id="84" w:name="_Toc179368324"/>
      <w:bookmarkStart w:id="85" w:name="_Toc182218260"/>
      <w:r w:rsidRPr="00873101">
        <w:t>Izvješća, registar šteta i nadzor</w:t>
      </w:r>
      <w:bookmarkEnd w:id="82"/>
      <w:bookmarkEnd w:id="83"/>
      <w:bookmarkEnd w:id="84"/>
      <w:bookmarkEnd w:id="85"/>
    </w:p>
    <w:p w14:paraId="54F23C46" w14:textId="77777777" w:rsidR="00D225B8" w:rsidRDefault="00D225B8" w:rsidP="00D225B8">
      <w:pPr>
        <w:pStyle w:val="Razina2"/>
        <w:numPr>
          <w:ilvl w:val="0"/>
          <w:numId w:val="0"/>
        </w:numPr>
        <w:ind w:left="6237"/>
      </w:pPr>
    </w:p>
    <w:p w14:paraId="6BFF3AA5" w14:textId="1F50021C" w:rsidR="00D225B8" w:rsidRPr="00873101" w:rsidRDefault="00D225B8" w:rsidP="00D225B8">
      <w:pPr>
        <w:jc w:val="both"/>
        <w:rPr>
          <w:sz w:val="24"/>
          <w:szCs w:val="24"/>
        </w:rPr>
      </w:pPr>
      <w:r w:rsidRPr="00873101">
        <w:rPr>
          <w:sz w:val="24"/>
          <w:szCs w:val="24"/>
        </w:rPr>
        <w:t>Gradsko povjerenstvo ili općinsko povjerenstvo putem Registra šteta podnosi županijskom povjerenstvu izvješće o utrošku sredstava za ublažavanje i djelomično uklanjanje posljedica prirodnih nepogoda dodijeljenih iz državnog proračuna Republike Hrvatske te dostavlja i druge podatke u pisanom i/ili elektroničkom obliku koji osobito uključuju obrazloženja koja se odnose na utrošak i namjensko korištenje novčanih sredstava dodijeljenih iz državnog proračuna Republike Hrvatske, uključujući i izvore sredstava iz fondova Europske unije.</w:t>
      </w:r>
    </w:p>
    <w:p w14:paraId="3979B764" w14:textId="0417D5CA" w:rsidR="00D225B8" w:rsidRPr="00873101" w:rsidRDefault="00D225B8" w:rsidP="00D225B8">
      <w:pPr>
        <w:jc w:val="both"/>
        <w:rPr>
          <w:sz w:val="24"/>
          <w:szCs w:val="24"/>
        </w:rPr>
      </w:pPr>
      <w:r w:rsidRPr="00873101">
        <w:rPr>
          <w:sz w:val="24"/>
          <w:szCs w:val="24"/>
        </w:rPr>
        <w:t>Rok podnošenje izvješća je 20 dana od dana donošenja Odluke Vlade Republike Hrvatske o dodjeli sredstava pomoći. (</w:t>
      </w:r>
      <w:hyperlink r:id="rId29" w:history="1">
        <w:r w:rsidRPr="00873101">
          <w:rPr>
            <w:rStyle w:val="Hiperveza"/>
            <w:sz w:val="24"/>
            <w:szCs w:val="24"/>
          </w:rPr>
          <w:t>prilog 7</w:t>
        </w:r>
      </w:hyperlink>
      <w:r w:rsidRPr="00873101">
        <w:rPr>
          <w:sz w:val="24"/>
          <w:szCs w:val="24"/>
        </w:rPr>
        <w:t>)</w:t>
      </w:r>
    </w:p>
    <w:p w14:paraId="0D7D3D17" w14:textId="77777777" w:rsidR="00D225B8" w:rsidRPr="00873101" w:rsidRDefault="00D225B8" w:rsidP="00D225B8">
      <w:pPr>
        <w:pStyle w:val="StandardWeb"/>
        <w:spacing w:before="0" w:beforeAutospacing="0" w:after="135" w:afterAutospacing="0"/>
        <w:jc w:val="both"/>
        <w:rPr>
          <w:rFonts w:asciiTheme="minorHAnsi" w:hAnsiTheme="minorHAnsi" w:cstheme="minorHAnsi"/>
        </w:rPr>
      </w:pPr>
      <w:r w:rsidRPr="00873101">
        <w:rPr>
          <w:rFonts w:asciiTheme="minorHAnsi" w:hAnsiTheme="minorHAnsi" w:cstheme="minorHAnsi"/>
        </w:rPr>
        <w:t>Županijsko povjerenstvo podnosi Državnom povjerenstvu izvješće o utrošku dodijeljenih sredstava, putem Registra šteta i pisanim putem.</w:t>
      </w:r>
    </w:p>
    <w:p w14:paraId="189D52F4" w14:textId="77777777" w:rsidR="00D225B8" w:rsidRPr="00873101" w:rsidRDefault="00D225B8" w:rsidP="00D225B8">
      <w:pPr>
        <w:pStyle w:val="StandardWeb"/>
        <w:spacing w:before="0" w:beforeAutospacing="0" w:after="135" w:afterAutospacing="0"/>
        <w:jc w:val="both"/>
        <w:rPr>
          <w:rFonts w:asciiTheme="minorHAnsi" w:hAnsiTheme="minorHAnsi" w:cstheme="minorHAnsi"/>
        </w:rPr>
      </w:pPr>
      <w:r w:rsidRPr="00873101">
        <w:rPr>
          <w:rFonts w:asciiTheme="minorHAnsi" w:hAnsiTheme="minorHAnsi" w:cstheme="minorHAnsi"/>
        </w:rPr>
        <w:t>U izvješću se navode sredstva koja se dodjeljuju na razini županije, grada ili općine, kao i sredstva iz drugih izvora.</w:t>
      </w:r>
    </w:p>
    <w:p w14:paraId="66842BF0" w14:textId="72FFC5DE" w:rsidR="00D225B8" w:rsidRPr="00873101" w:rsidRDefault="00D225B8" w:rsidP="00D225B8">
      <w:pPr>
        <w:pStyle w:val="StandardWeb"/>
        <w:spacing w:before="0" w:beforeAutospacing="0" w:after="135" w:afterAutospacing="0"/>
        <w:jc w:val="both"/>
        <w:rPr>
          <w:rFonts w:asciiTheme="minorHAnsi" w:hAnsiTheme="minorHAnsi" w:cstheme="minorHAnsi"/>
        </w:rPr>
      </w:pPr>
      <w:r w:rsidRPr="00873101">
        <w:rPr>
          <w:rFonts w:asciiTheme="minorHAnsi" w:hAnsiTheme="minorHAnsi" w:cstheme="minorHAnsi"/>
        </w:rPr>
        <w:t>Rok podnošenja je 30 dana od dana donošenja Odluke Vlade Republike Hrvatske o dodjeli sredstava pomoći. (</w:t>
      </w:r>
      <w:hyperlink r:id="rId30" w:history="1">
        <w:r w:rsidRPr="00873101">
          <w:rPr>
            <w:rStyle w:val="Hiperveza"/>
            <w:rFonts w:asciiTheme="minorHAnsi" w:hAnsiTheme="minorHAnsi" w:cstheme="minorHAnsi"/>
          </w:rPr>
          <w:t>prilog 8</w:t>
        </w:r>
      </w:hyperlink>
      <w:r w:rsidRPr="00873101">
        <w:rPr>
          <w:rFonts w:asciiTheme="minorHAnsi" w:hAnsiTheme="minorHAnsi" w:cstheme="minorHAnsi"/>
        </w:rPr>
        <w:t>)</w:t>
      </w:r>
    </w:p>
    <w:p w14:paraId="77967318" w14:textId="77777777" w:rsidR="00D225B8" w:rsidRPr="00873101" w:rsidRDefault="00D225B8" w:rsidP="00D225B8">
      <w:pPr>
        <w:jc w:val="both"/>
        <w:rPr>
          <w:rFonts w:cstheme="minorHAnsi"/>
          <w:sz w:val="24"/>
          <w:szCs w:val="24"/>
        </w:rPr>
      </w:pPr>
      <w:r w:rsidRPr="00873101">
        <w:rPr>
          <w:rFonts w:cstheme="minorHAnsi"/>
          <w:sz w:val="24"/>
          <w:szCs w:val="24"/>
        </w:rPr>
        <w:t>U Registar šteta unose se prijave prvih procjena šteta i prijave konačnih procjena šteta, jedinstvene cijene te izvješća o utrošku dodijeljenih sredstava pomoći gradskih povjerenstava u skladu s obrascima i elektroničkim sučeljem.</w:t>
      </w:r>
      <w:r w:rsidRPr="00873101">
        <w:rPr>
          <w:rStyle w:val="Referencafusnote"/>
          <w:rFonts w:cstheme="minorHAnsi"/>
          <w:sz w:val="24"/>
          <w:szCs w:val="24"/>
        </w:rPr>
        <w:footnoteReference w:id="14"/>
      </w:r>
    </w:p>
    <w:p w14:paraId="61CA68E9" w14:textId="77777777" w:rsidR="00D225B8" w:rsidRPr="00873101" w:rsidRDefault="00D225B8" w:rsidP="00D225B8">
      <w:pPr>
        <w:jc w:val="both"/>
        <w:rPr>
          <w:rFonts w:cstheme="minorHAnsi"/>
          <w:sz w:val="24"/>
          <w:szCs w:val="24"/>
        </w:rPr>
      </w:pPr>
      <w:r w:rsidRPr="00873101">
        <w:rPr>
          <w:rFonts w:cstheme="minorHAnsi"/>
          <w:sz w:val="24"/>
          <w:szCs w:val="24"/>
        </w:rPr>
        <w:t>Podaci iz Registra šteta koriste se kao osnova za određenje sredstava pomoći za djelomičnu sanaciju šteta nastalih zbog prirodnih nepogoda.</w:t>
      </w:r>
    </w:p>
    <w:p w14:paraId="2D27A2F7" w14:textId="77777777" w:rsidR="00D225B8" w:rsidRPr="00873101" w:rsidRDefault="00D225B8" w:rsidP="00D225B8">
      <w:pPr>
        <w:jc w:val="both"/>
        <w:rPr>
          <w:rFonts w:cstheme="minorHAnsi"/>
          <w:sz w:val="24"/>
          <w:szCs w:val="24"/>
        </w:rPr>
      </w:pPr>
      <w:r w:rsidRPr="00873101">
        <w:rPr>
          <w:rFonts w:cstheme="minorHAnsi"/>
          <w:sz w:val="24"/>
          <w:szCs w:val="24"/>
        </w:rPr>
        <w:t>Nadzor nad uočenim nepravilnostima provode nadležna ministarstva. Proračunski nadzor provodi ministarstvo nadležno za financije.</w:t>
      </w:r>
    </w:p>
    <w:p w14:paraId="64A39BEB" w14:textId="77777777" w:rsidR="00D225B8" w:rsidRPr="007B0519" w:rsidRDefault="00D225B8" w:rsidP="00D225B8">
      <w:pPr>
        <w:rPr>
          <w:lang w:eastAsia="zh-CN"/>
        </w:rPr>
      </w:pPr>
    </w:p>
    <w:p w14:paraId="73A17D6E" w14:textId="77777777" w:rsidR="00D225B8" w:rsidRDefault="00D225B8" w:rsidP="00D225B8">
      <w:pPr>
        <w:rPr>
          <w:lang w:eastAsia="zh-CN"/>
        </w:rPr>
      </w:pPr>
    </w:p>
    <w:p w14:paraId="1555D6DB" w14:textId="77777777" w:rsidR="00D225B8" w:rsidRPr="007B0519" w:rsidRDefault="00D225B8" w:rsidP="00D225B8">
      <w:pPr>
        <w:rPr>
          <w:lang w:eastAsia="zh-CN"/>
        </w:rPr>
      </w:pPr>
    </w:p>
    <w:p w14:paraId="192046A2" w14:textId="77777777" w:rsidR="00D225B8" w:rsidRDefault="00D225B8" w:rsidP="00D225B8">
      <w:pPr>
        <w:jc w:val="both"/>
        <w:rPr>
          <w:sz w:val="24"/>
          <w:szCs w:val="24"/>
        </w:rPr>
      </w:pPr>
    </w:p>
    <w:p w14:paraId="3CB1E099" w14:textId="06427BBD" w:rsidR="008958D8" w:rsidRDefault="008958D8" w:rsidP="00402F86"/>
    <w:p w14:paraId="0F02101F" w14:textId="77777777" w:rsidR="008958D8" w:rsidRDefault="008958D8" w:rsidP="00402F86"/>
    <w:sectPr w:rsidR="008958D8" w:rsidSect="00F02BBE">
      <w:footerReference w:type="first" r:id="rId3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9B02" w14:textId="77777777" w:rsidR="004A50AC" w:rsidRDefault="004A50AC" w:rsidP="00C61F53">
      <w:pPr>
        <w:spacing w:after="0" w:line="240" w:lineRule="auto"/>
      </w:pPr>
      <w:r>
        <w:separator/>
      </w:r>
    </w:p>
  </w:endnote>
  <w:endnote w:type="continuationSeparator" w:id="0">
    <w:p w14:paraId="3BA12322" w14:textId="77777777" w:rsidR="004A50AC" w:rsidRDefault="004A50AC" w:rsidP="00C6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Cambria-Italic">
    <w:altName w:val="Times New Roman"/>
    <w:panose1 w:val="00000000000000000000"/>
    <w:charset w:val="00"/>
    <w:family w:val="roman"/>
    <w:notTrueType/>
    <w:pitch w:val="default"/>
  </w:font>
  <w:font w:name="Aldine40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4CE9" w14:textId="0D49B382" w:rsidR="00E72324" w:rsidRDefault="00000000" w:rsidP="00393602">
    <w:r>
      <w:rPr>
        <w:noProof/>
      </w:rPr>
      <w:pict w14:anchorId="7FA9159D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5" o:spid="_x0000_s1025" type="#_x0000_t176" style="position:absolute;margin-left:352.8pt;margin-top:-14pt;width:117pt;height:45.7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" filled="f" fillcolor="#4f81bd [3204]" stroked="f" strokecolor="#737373">
          <v:textbox style="mso-next-textbox:#AutoShape 5">
            <w:txbxContent>
              <w:p w14:paraId="6022B5EF" w14:textId="14554F65" w:rsidR="00E72324" w:rsidRPr="00393602" w:rsidRDefault="00393602" w:rsidP="00393602">
                <w:r>
                  <w:rPr>
                    <w:noProof/>
                  </w:rPr>
                  <w:t xml:space="preserve">                                     </w:t>
                </w:r>
                <w:r w:rsidR="00E72324">
                  <w:rPr>
                    <w:noProof/>
                  </w:rPr>
                  <w:fldChar w:fldCharType="begin"/>
                </w:r>
                <w:r w:rsidR="00E72324">
                  <w:rPr>
                    <w:noProof/>
                  </w:rPr>
                  <w:instrText xml:space="preserve"> PAGE    \* MERGEFORMAT </w:instrText>
                </w:r>
                <w:r w:rsidR="00E72324">
                  <w:rPr>
                    <w:noProof/>
                  </w:rPr>
                  <w:fldChar w:fldCharType="separate"/>
                </w:r>
                <w:r w:rsidR="00E72324">
                  <w:rPr>
                    <w:noProof/>
                  </w:rPr>
                  <w:t>108</w:t>
                </w:r>
                <w:r w:rsidR="00E72324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 w:rsidR="00E72324">
      <w:tab/>
    </w:r>
    <w:r w:rsidR="00E7232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517573"/>
      <w:docPartObj>
        <w:docPartGallery w:val="Page Numbers (Bottom of Page)"/>
        <w:docPartUnique/>
      </w:docPartObj>
    </w:sdtPr>
    <w:sdtContent>
      <w:p w14:paraId="69692746" w14:textId="71C14531" w:rsidR="00393602" w:rsidRDefault="003936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680D45" w14:textId="77777777" w:rsidR="00393602" w:rsidRDefault="0039360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2794786"/>
      <w:docPartObj>
        <w:docPartGallery w:val="Page Numbers (Bottom of Page)"/>
        <w:docPartUnique/>
      </w:docPartObj>
    </w:sdtPr>
    <w:sdtContent>
      <w:p w14:paraId="2EF6EC4D" w14:textId="77777777" w:rsidR="0063113C" w:rsidRDefault="0063113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4</w:t>
        </w:r>
        <w:r>
          <w:fldChar w:fldCharType="end"/>
        </w:r>
      </w:p>
    </w:sdtContent>
  </w:sdt>
  <w:p w14:paraId="51D400CA" w14:textId="77777777" w:rsidR="0063113C" w:rsidRPr="00FE12CE" w:rsidRDefault="0063113C" w:rsidP="00FE12CE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299393"/>
      <w:docPartObj>
        <w:docPartGallery w:val="Page Numbers (Bottom of Page)"/>
        <w:docPartUnique/>
      </w:docPartObj>
    </w:sdtPr>
    <w:sdtContent>
      <w:p w14:paraId="4D50472F" w14:textId="72BA2C70" w:rsidR="00393602" w:rsidRDefault="003936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257CE" w14:textId="77777777" w:rsidR="00393602" w:rsidRDefault="003936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4FFD" w14:textId="77777777" w:rsidR="004A50AC" w:rsidRDefault="004A50AC" w:rsidP="00C61F53">
      <w:pPr>
        <w:spacing w:after="0" w:line="240" w:lineRule="auto"/>
      </w:pPr>
      <w:r>
        <w:separator/>
      </w:r>
    </w:p>
  </w:footnote>
  <w:footnote w:type="continuationSeparator" w:id="0">
    <w:p w14:paraId="4A155425" w14:textId="77777777" w:rsidR="004A50AC" w:rsidRDefault="004A50AC" w:rsidP="00C61F53">
      <w:pPr>
        <w:spacing w:after="0" w:line="240" w:lineRule="auto"/>
      </w:pPr>
      <w:r>
        <w:continuationSeparator/>
      </w:r>
    </w:p>
  </w:footnote>
  <w:footnote w:id="1">
    <w:p w14:paraId="4C3DB47F" w14:textId="77777777" w:rsidR="006749B5" w:rsidRDefault="006749B5" w:rsidP="006749B5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37CA6">
        <w:t>Međuvladin panel o klimatskim promjenama definira klimatsku promjenu kao „...svaka promjena u klimi tijekom vremena, bilo zbog prirodnih promjena ili promjena koje su rezultat ljudskih aktivnosti.“ Definicija klimatskih promjena prema Okvirnoj konvenciji Ujedinjenih naroda o promjeni klime (UNFCCC) se posebno oslanja na ljudsko djelovanje kao: „promjena klime koja se pripisuje izravno ili neizravno ljudskim aktivnostima koje mijenjaju sastav globalne atmosfere i koja je, pored prirodnih klimatskih varijabilnosti, promatrana tijekom usporedivih razdoblja.“</w:t>
      </w:r>
      <w:r>
        <w:t xml:space="preserve"> Izvor: Strategija </w:t>
      </w:r>
      <w:r w:rsidRPr="00137CA6">
        <w:t>prilagodbe klimatskim promjenama u Republici Hrvatskoj za razdoblje do 2040. godine s pogledom na 2070. godin</w:t>
      </w:r>
      <w:r>
        <w:t>u.</w:t>
      </w:r>
    </w:p>
  </w:footnote>
  <w:footnote w:id="2">
    <w:p w14:paraId="76424812" w14:textId="77777777" w:rsidR="006749B5" w:rsidRDefault="006749B5" w:rsidP="006749B5">
      <w:pPr>
        <w:pStyle w:val="Tekstfusnote"/>
      </w:pPr>
      <w:r>
        <w:rPr>
          <w:rStyle w:val="Referencafusnote"/>
        </w:rPr>
        <w:footnoteRef/>
      </w:r>
      <w:r>
        <w:t xml:space="preserve"> Prilikom izrade Strategije prilagodbe klimatskim promjenama razmatrana su dva klimatska scenarija. Scenarij RCP4.5 koji previđa poduzimanje mjera za ublaženje i prilagodbu i RCP. 8.5 kod kojeg se ne predviđaju značajnije mjere ublaženja i prilagodbe. Mjere određene Strategijom prilagodbe oslanjaju se na scenarij RCP4.5, stoga je isti uvršten i u ovaj dokument.</w:t>
      </w:r>
    </w:p>
  </w:footnote>
  <w:footnote w:id="3">
    <w:p w14:paraId="67D3D5DE" w14:textId="77777777" w:rsidR="006749B5" w:rsidRDefault="006749B5" w:rsidP="006749B5">
      <w:pPr>
        <w:pStyle w:val="Tekstfusnote"/>
      </w:pPr>
      <w:r>
        <w:rPr>
          <w:rStyle w:val="Referencafusnote"/>
        </w:rPr>
        <w:footnoteRef/>
      </w:r>
      <w:r>
        <w:t xml:space="preserve"> Procjena rizika od katastrofa za Republiku Hrvatsku – 2024. godina</w:t>
      </w:r>
    </w:p>
  </w:footnote>
  <w:footnote w:id="4">
    <w:p w14:paraId="44C0A540" w14:textId="77777777" w:rsidR="006749B5" w:rsidRDefault="006749B5" w:rsidP="006749B5">
      <w:pPr>
        <w:pStyle w:val="Tekstfusnote"/>
      </w:pPr>
      <w:r>
        <w:rPr>
          <w:rStyle w:val="Referencafusnote"/>
        </w:rPr>
        <w:footnoteRef/>
      </w:r>
      <w:r>
        <w:t xml:space="preserve"> Strategija upravljanja rizicima od katastrofa do 2030.</w:t>
      </w:r>
    </w:p>
  </w:footnote>
  <w:footnote w:id="5">
    <w:p w14:paraId="24B3811F" w14:textId="77777777" w:rsidR="00A560D4" w:rsidRDefault="00A560D4" w:rsidP="00A560D4">
      <w:pPr>
        <w:pStyle w:val="Tekstfusnote"/>
      </w:pPr>
      <w:r>
        <w:rPr>
          <w:rStyle w:val="Referencafusnote"/>
        </w:rPr>
        <w:footnoteRef/>
      </w:r>
      <w:r>
        <w:rPr>
          <w:color w:val="231F20"/>
        </w:rPr>
        <w:t>članak</w:t>
      </w:r>
      <w:r w:rsidRPr="000F0A52">
        <w:rPr>
          <w:rFonts w:ascii="Calibri" w:eastAsia="Times New Roman" w:hAnsi="Calibri" w:cs="Times New Roman"/>
          <w:color w:val="231F20"/>
        </w:rPr>
        <w:t xml:space="preserve"> 5. </w:t>
      </w:r>
      <w:r>
        <w:rPr>
          <w:rFonts w:ascii="Calibri" w:eastAsia="Times New Roman" w:hAnsi="Calibri" w:cs="Times New Roman"/>
          <w:color w:val="231F20"/>
        </w:rPr>
        <w:t>Zakona o ublažavanju i uklanjanju posljedica prirodnih nepogoda</w:t>
      </w:r>
    </w:p>
  </w:footnote>
  <w:footnote w:id="6">
    <w:p w14:paraId="6FBA0FDE" w14:textId="77777777" w:rsidR="00E72324" w:rsidRDefault="00E72324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color w:val="231F20"/>
        </w:rPr>
        <w:t>članak</w:t>
      </w:r>
      <w:r w:rsidRPr="000F0A52">
        <w:rPr>
          <w:rFonts w:ascii="Calibri" w:eastAsia="Times New Roman" w:hAnsi="Calibri" w:cs="Times New Roman"/>
          <w:color w:val="231F20"/>
        </w:rPr>
        <w:t xml:space="preserve"> 23. ovoga Zakona</w:t>
      </w:r>
      <w:r>
        <w:rPr>
          <w:color w:val="231F20"/>
        </w:rPr>
        <w:t>,</w:t>
      </w:r>
    </w:p>
  </w:footnote>
  <w:footnote w:id="7">
    <w:p w14:paraId="4FFF9E4D" w14:textId="77777777" w:rsidR="00E72324" w:rsidRDefault="00E72324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color w:val="231F20"/>
        </w:rPr>
        <w:t>članak</w:t>
      </w:r>
      <w:r w:rsidRPr="000F0A52">
        <w:rPr>
          <w:rFonts w:ascii="Calibri" w:eastAsia="Times New Roman" w:hAnsi="Calibri" w:cs="Times New Roman"/>
          <w:color w:val="231F20"/>
        </w:rPr>
        <w:t xml:space="preserve"> 5. ovoga Zakona</w:t>
      </w:r>
      <w:r>
        <w:rPr>
          <w:color w:val="231F20"/>
        </w:rPr>
        <w:t>.</w:t>
      </w:r>
    </w:p>
  </w:footnote>
  <w:footnote w:id="8">
    <w:p w14:paraId="1C68C41F" w14:textId="77777777" w:rsidR="00E72324" w:rsidRPr="00780121" w:rsidRDefault="00E72324">
      <w:pPr>
        <w:pStyle w:val="Tekstfusnote"/>
        <w:rPr>
          <w:sz w:val="18"/>
          <w:szCs w:val="18"/>
        </w:rPr>
      </w:pPr>
      <w:r w:rsidRPr="00780121">
        <w:rPr>
          <w:rStyle w:val="Referencafusnote"/>
          <w:sz w:val="18"/>
          <w:szCs w:val="18"/>
        </w:rPr>
        <w:footnoteRef/>
      </w:r>
      <w:r w:rsidRPr="00780121">
        <w:rPr>
          <w:sz w:val="18"/>
          <w:szCs w:val="18"/>
        </w:rPr>
        <w:t xml:space="preserve"> </w:t>
      </w:r>
      <w:r w:rsidRPr="00780121">
        <w:rPr>
          <w:color w:val="231F20"/>
          <w:sz w:val="18"/>
          <w:szCs w:val="18"/>
        </w:rPr>
        <w:t>ispunjavanjem</w:t>
      </w:r>
      <w:r w:rsidRPr="00780121">
        <w:rPr>
          <w:rFonts w:ascii="Calibri" w:eastAsia="Times New Roman" w:hAnsi="Calibri" w:cs="Times New Roman"/>
          <w:color w:val="231F20"/>
          <w:sz w:val="18"/>
          <w:szCs w:val="18"/>
        </w:rPr>
        <w:t xml:space="preserve"> uvjeta iz članka 36. stavaka 1. i 2. ovoga Zakona.</w:t>
      </w:r>
    </w:p>
  </w:footnote>
  <w:footnote w:id="9">
    <w:p w14:paraId="4E67B50E" w14:textId="77777777" w:rsidR="00D225B8" w:rsidRDefault="00D225B8" w:rsidP="00D225B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C0D82">
        <w:t>Odluk</w:t>
      </w:r>
      <w:r>
        <w:t>a</w:t>
      </w:r>
      <w:r w:rsidRPr="001C0D82">
        <w:t xml:space="preserve"> o donošenju Strategiju upravljanja rizicima od katastrofa do 2030. godine i Akcijskog plana upravljanja rizicima od katastrofa za razdoblje do 2024. godine, Klasa: 022-03/21-43/04, Urbroj: 50301-29/09-22-8, Zagreb, 19. listopada 2022.</w:t>
      </w:r>
    </w:p>
  </w:footnote>
  <w:footnote w:id="10">
    <w:p w14:paraId="2C78E573" w14:textId="020DA305" w:rsidR="0063113C" w:rsidRDefault="0063113C" w:rsidP="0063113C">
      <w:pPr>
        <w:pStyle w:val="Tekstfusnote"/>
      </w:pPr>
      <w:r>
        <w:rPr>
          <w:rStyle w:val="Referencafusnote"/>
        </w:rPr>
        <w:footnoteRef/>
      </w:r>
      <w:r>
        <w:t xml:space="preserve"> Aktivnosti trebaju biti prilagođene dobi npr. radionice, igrokazi, slikovnice, vježbe.</w:t>
      </w:r>
    </w:p>
  </w:footnote>
  <w:footnote w:id="11">
    <w:p w14:paraId="35073C0D" w14:textId="77777777" w:rsidR="0063113C" w:rsidRDefault="0063113C" w:rsidP="0063113C">
      <w:pPr>
        <w:pStyle w:val="Tekstfusnote"/>
      </w:pPr>
      <w:r>
        <w:rPr>
          <w:rStyle w:val="Referencafusnote"/>
        </w:rPr>
        <w:footnoteRef/>
      </w:r>
      <w:r>
        <w:t xml:space="preserve"> Izvor:</w:t>
      </w:r>
      <w:r w:rsidRPr="00F261CA">
        <w:t xml:space="preserve"> Nacionaln</w:t>
      </w:r>
      <w:r>
        <w:t>a</w:t>
      </w:r>
      <w:r w:rsidRPr="00F261CA">
        <w:t xml:space="preserve"> razvojn</w:t>
      </w:r>
      <w:r>
        <w:t>a</w:t>
      </w:r>
      <w:r w:rsidRPr="00F261CA">
        <w:t xml:space="preserve"> strategij</w:t>
      </w:r>
      <w:r>
        <w:t>a</w:t>
      </w:r>
      <w:r w:rsidRPr="00F261CA">
        <w:t xml:space="preserve"> Republike Hrvatske do 2030. godine</w:t>
      </w:r>
    </w:p>
  </w:footnote>
  <w:footnote w:id="12">
    <w:p w14:paraId="71979F4D" w14:textId="77777777" w:rsidR="0063113C" w:rsidRDefault="0063113C" w:rsidP="0063113C">
      <w:pPr>
        <w:pStyle w:val="Tekstfusnote"/>
      </w:pPr>
      <w:r>
        <w:rPr>
          <w:rStyle w:val="Referencafusnote"/>
        </w:rPr>
        <w:footnoteRef/>
      </w:r>
      <w:r>
        <w:t xml:space="preserve"> Primjer : </w:t>
      </w:r>
      <w:hyperlink r:id="rId1" w:history="1">
        <w:r w:rsidRPr="002C4AAF">
          <w:rPr>
            <w:rStyle w:val="Hiperveza"/>
          </w:rPr>
          <w:t>https://petrinja.hr/</w:t>
        </w:r>
      </w:hyperlink>
      <w:r>
        <w:t xml:space="preserve">, </w:t>
      </w:r>
      <w:hyperlink r:id="rId2" w:history="1">
        <w:r w:rsidRPr="002C4AAF">
          <w:rPr>
            <w:rStyle w:val="Hiperveza"/>
          </w:rPr>
          <w:t>https://civilna-zastita.gov.hr/upute-za-gradjane/82</w:t>
        </w:r>
      </w:hyperlink>
    </w:p>
  </w:footnote>
  <w:footnote w:id="13">
    <w:p w14:paraId="60C75258" w14:textId="77777777" w:rsidR="0063113C" w:rsidRDefault="0063113C" w:rsidP="0063113C">
      <w:pPr>
        <w:pStyle w:val="Tekstfusnote"/>
      </w:pPr>
      <w:r>
        <w:rPr>
          <w:rStyle w:val="Referencafusnote"/>
        </w:rPr>
        <w:footnoteRef/>
      </w:r>
      <w:r>
        <w:t xml:space="preserve"> Materijali </w:t>
      </w:r>
      <w:r w:rsidRPr="00F72B33">
        <w:t>Ministarstv</w:t>
      </w:r>
      <w:r>
        <w:t>a</w:t>
      </w:r>
      <w:r w:rsidRPr="00F72B33">
        <w:t xml:space="preserve"> unutarnjih poslova, Ravnateljstv</w:t>
      </w:r>
      <w:r>
        <w:t>a</w:t>
      </w:r>
      <w:r w:rsidRPr="00F72B33">
        <w:t xml:space="preserve"> civilne zaštite</w:t>
      </w:r>
      <w:r>
        <w:t xml:space="preserve"> namijenjena prevenciji: </w:t>
      </w:r>
      <w:hyperlink r:id="rId3" w:history="1">
        <w:r w:rsidRPr="005B0CFA">
          <w:rPr>
            <w:rStyle w:val="Hiperveza"/>
          </w:rPr>
          <w:t>https://civilna-zastita.gov.hr/upute-za-gradjane/82</w:t>
        </w:r>
      </w:hyperlink>
    </w:p>
    <w:p w14:paraId="59AEE018" w14:textId="77777777" w:rsidR="0063113C" w:rsidRDefault="0063113C" w:rsidP="0063113C">
      <w:pPr>
        <w:pStyle w:val="Tekstfusnote"/>
      </w:pPr>
    </w:p>
  </w:footnote>
  <w:footnote w:id="14">
    <w:p w14:paraId="3F91AEB1" w14:textId="77777777" w:rsidR="00D225B8" w:rsidRDefault="00D225B8" w:rsidP="00D225B8">
      <w:pPr>
        <w:pStyle w:val="Tekstfusnote"/>
      </w:pPr>
      <w:r>
        <w:rPr>
          <w:rStyle w:val="Referencafusnote"/>
        </w:rPr>
        <w:footnoteRef/>
      </w:r>
      <w:r>
        <w:t xml:space="preserve"> Zakon o ublažavanju i uklanjanju posljedica prirodnih nepogoda, članak 41. (3).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DA67" w14:textId="77777777" w:rsidR="00E72324" w:rsidRDefault="00E72324" w:rsidP="00331819">
    <w:pPr>
      <w:pStyle w:val="Zaglavlje"/>
      <w:jc w:val="right"/>
      <w:rPr>
        <w:rFonts w:ascii="Arial" w:hAnsi="Arial" w:cs="Arial"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ab/>
    </w:r>
    <w:r>
      <w:rPr>
        <w:rFonts w:ascii="Arial" w:hAnsi="Arial" w:cs="Arial"/>
        <w:color w:val="000000" w:themeColor="text1"/>
        <w:sz w:val="20"/>
      </w:rPr>
      <w:t>Plan djelovanja u području prirodnih nepogoda</w:t>
    </w:r>
  </w:p>
  <w:p w14:paraId="4F2998E1" w14:textId="03391BBF" w:rsidR="006749B5" w:rsidRDefault="006749B5" w:rsidP="00331819">
    <w:pPr>
      <w:pStyle w:val="Zaglavlje"/>
      <w:jc w:val="right"/>
      <w:rPr>
        <w:rFonts w:ascii="Arial" w:hAnsi="Arial" w:cs="Arial"/>
        <w:color w:val="000000" w:themeColor="text1"/>
        <w:sz w:val="20"/>
      </w:rPr>
    </w:pPr>
    <w:r>
      <w:rPr>
        <w:rFonts w:ascii="Arial" w:hAnsi="Arial" w:cs="Arial"/>
        <w:color w:val="000000" w:themeColor="text1"/>
        <w:sz w:val="20"/>
      </w:rPr>
      <w:t>Usklađivanje plana za 202</w:t>
    </w:r>
    <w:r w:rsidR="00D500AB">
      <w:rPr>
        <w:rFonts w:ascii="Arial" w:hAnsi="Arial" w:cs="Arial"/>
        <w:color w:val="000000" w:themeColor="text1"/>
        <w:sz w:val="20"/>
      </w:rPr>
      <w:t>6</w:t>
    </w:r>
    <w:r>
      <w:rPr>
        <w:rFonts w:ascii="Arial" w:hAnsi="Arial" w:cs="Arial"/>
        <w:color w:val="000000" w:themeColor="text1"/>
        <w:sz w:val="20"/>
      </w:rPr>
      <w:t>.</w:t>
    </w:r>
    <w:r w:rsidR="007D3016">
      <w:rPr>
        <w:rFonts w:ascii="Arial" w:hAnsi="Arial" w:cs="Arial"/>
        <w:color w:val="000000" w:themeColor="text1"/>
        <w:sz w:val="20"/>
      </w:rPr>
      <w:t xml:space="preserve"> </w:t>
    </w:r>
    <w:r>
      <w:rPr>
        <w:rFonts w:ascii="Arial" w:hAnsi="Arial" w:cs="Arial"/>
        <w:color w:val="000000" w:themeColor="text1"/>
        <w:sz w:val="20"/>
      </w:rPr>
      <w:t>godinu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A379" w14:textId="77777777" w:rsidR="009D7333" w:rsidRDefault="009D7333" w:rsidP="009D7333">
    <w:pPr>
      <w:pStyle w:val="Zaglavlje"/>
      <w:jc w:val="right"/>
      <w:rPr>
        <w:rFonts w:ascii="Arial" w:hAnsi="Arial" w:cs="Arial"/>
        <w:color w:val="000000" w:themeColor="text1"/>
        <w:sz w:val="20"/>
      </w:rPr>
    </w:pPr>
    <w:r>
      <w:rPr>
        <w:rFonts w:ascii="Arial" w:hAnsi="Arial" w:cs="Arial"/>
        <w:color w:val="000000" w:themeColor="text1"/>
        <w:sz w:val="20"/>
      </w:rPr>
      <w:t>Plan djelovanja u području prirodnih nepogoda</w:t>
    </w:r>
  </w:p>
  <w:p w14:paraId="017F4E00" w14:textId="228C2FD5" w:rsidR="009D7333" w:rsidRDefault="009D7333" w:rsidP="009D7333">
    <w:pPr>
      <w:pStyle w:val="Zaglavlje"/>
      <w:jc w:val="right"/>
      <w:rPr>
        <w:rFonts w:ascii="Arial" w:hAnsi="Arial" w:cs="Arial"/>
        <w:color w:val="000000" w:themeColor="text1"/>
        <w:sz w:val="20"/>
      </w:rPr>
    </w:pPr>
    <w:r>
      <w:rPr>
        <w:rFonts w:ascii="Arial" w:hAnsi="Arial" w:cs="Arial"/>
        <w:color w:val="000000" w:themeColor="text1"/>
        <w:sz w:val="20"/>
      </w:rPr>
      <w:t>Usklađivanje plana za 2026.</w:t>
    </w:r>
    <w:r w:rsidR="007D3016">
      <w:rPr>
        <w:rFonts w:ascii="Arial" w:hAnsi="Arial" w:cs="Arial"/>
        <w:color w:val="000000" w:themeColor="text1"/>
        <w:sz w:val="20"/>
      </w:rPr>
      <w:t xml:space="preserve"> </w:t>
    </w:r>
    <w:r>
      <w:rPr>
        <w:rFonts w:ascii="Arial" w:hAnsi="Arial" w:cs="Arial"/>
        <w:color w:val="000000" w:themeColor="text1"/>
        <w:sz w:val="20"/>
      </w:rPr>
      <w:t>godinu</w:t>
    </w:r>
  </w:p>
  <w:p w14:paraId="0F92A499" w14:textId="77777777" w:rsidR="009D7333" w:rsidRDefault="009D73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E8AA" w14:textId="77777777" w:rsidR="0063113C" w:rsidRPr="007D3016" w:rsidRDefault="0063113C" w:rsidP="00FE12CE">
    <w:pPr>
      <w:pStyle w:val="Zaglavlje"/>
      <w:jc w:val="right"/>
      <w:rPr>
        <w:rFonts w:ascii="Arial" w:hAnsi="Arial" w:cs="Arial"/>
        <w:color w:val="000000" w:themeColor="text1"/>
        <w:sz w:val="20"/>
        <w:szCs w:val="20"/>
      </w:rPr>
    </w:pPr>
    <w:r w:rsidRPr="007D3016">
      <w:rPr>
        <w:rFonts w:ascii="Arial" w:hAnsi="Arial" w:cs="Arial"/>
        <w:color w:val="000000" w:themeColor="text1"/>
        <w:sz w:val="20"/>
        <w:szCs w:val="20"/>
      </w:rPr>
      <w:t>Plan djelovanja u području prirodnih nepogoda</w:t>
    </w:r>
  </w:p>
  <w:p w14:paraId="0A058379" w14:textId="6A327765" w:rsidR="0063113C" w:rsidRPr="00CD7972" w:rsidRDefault="0063113C" w:rsidP="00FE12CE">
    <w:pPr>
      <w:pStyle w:val="Zaglavlje"/>
      <w:jc w:val="right"/>
      <w:rPr>
        <w:rFonts w:ascii="Arial" w:hAnsi="Arial" w:cs="Arial"/>
        <w:color w:val="000000" w:themeColor="text1"/>
        <w:sz w:val="16"/>
        <w:szCs w:val="16"/>
      </w:rPr>
    </w:pPr>
    <w:r w:rsidRPr="007D3016">
      <w:rPr>
        <w:rFonts w:ascii="Arial" w:hAnsi="Arial" w:cs="Arial"/>
        <w:color w:val="000000" w:themeColor="text1"/>
        <w:sz w:val="20"/>
        <w:szCs w:val="20"/>
      </w:rPr>
      <w:t>Usklađivanje plana za 202</w:t>
    </w:r>
    <w:r w:rsidR="007D3016">
      <w:rPr>
        <w:rFonts w:ascii="Arial" w:hAnsi="Arial" w:cs="Arial"/>
        <w:color w:val="000000" w:themeColor="text1"/>
        <w:sz w:val="20"/>
        <w:szCs w:val="20"/>
      </w:rPr>
      <w:t xml:space="preserve">6. </w:t>
    </w:r>
    <w:r w:rsidRPr="007D3016">
      <w:rPr>
        <w:rFonts w:ascii="Arial" w:hAnsi="Arial" w:cs="Arial"/>
        <w:color w:val="000000" w:themeColor="text1"/>
        <w:sz w:val="20"/>
        <w:szCs w:val="20"/>
      </w:rPr>
      <w:t>godinu</w:t>
    </w:r>
  </w:p>
  <w:p w14:paraId="109177E6" w14:textId="77777777" w:rsidR="0063113C" w:rsidRDefault="006311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3B6"/>
    <w:multiLevelType w:val="hybridMultilevel"/>
    <w:tmpl w:val="A2C84B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DF7"/>
    <w:multiLevelType w:val="hybridMultilevel"/>
    <w:tmpl w:val="E8C2EBAC"/>
    <w:lvl w:ilvl="0" w:tplc="4E1AB08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702E"/>
    <w:multiLevelType w:val="hybridMultilevel"/>
    <w:tmpl w:val="B8843E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355CF"/>
    <w:multiLevelType w:val="hybridMultilevel"/>
    <w:tmpl w:val="DA36C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30A6"/>
    <w:multiLevelType w:val="hybridMultilevel"/>
    <w:tmpl w:val="9A1A6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C01A5"/>
    <w:multiLevelType w:val="hybridMultilevel"/>
    <w:tmpl w:val="6EDC45D6"/>
    <w:lvl w:ilvl="0" w:tplc="08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E4A3705"/>
    <w:multiLevelType w:val="hybridMultilevel"/>
    <w:tmpl w:val="10B8DB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A57DC"/>
    <w:multiLevelType w:val="hybridMultilevel"/>
    <w:tmpl w:val="E9D050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A0CDD"/>
    <w:multiLevelType w:val="hybridMultilevel"/>
    <w:tmpl w:val="63D207DC"/>
    <w:lvl w:ilvl="0" w:tplc="0520EC1C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E6226">
      <w:start w:val="1"/>
      <w:numFmt w:val="decimal"/>
      <w:lvlText w:val="%2."/>
      <w:lvlJc w:val="left"/>
      <w:pPr>
        <w:ind w:left="561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02C">
      <w:start w:val="1"/>
      <w:numFmt w:val="lowerRoman"/>
      <w:lvlText w:val="%3"/>
      <w:lvlJc w:val="left"/>
      <w:pPr>
        <w:ind w:left="24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4C79E">
      <w:start w:val="1"/>
      <w:numFmt w:val="decimal"/>
      <w:lvlText w:val="%4"/>
      <w:lvlJc w:val="left"/>
      <w:pPr>
        <w:ind w:left="31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051B8">
      <w:start w:val="1"/>
      <w:numFmt w:val="lowerLetter"/>
      <w:lvlText w:val="%5"/>
      <w:lvlJc w:val="left"/>
      <w:pPr>
        <w:ind w:left="390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4F160">
      <w:start w:val="1"/>
      <w:numFmt w:val="lowerRoman"/>
      <w:lvlText w:val="%6"/>
      <w:lvlJc w:val="left"/>
      <w:pPr>
        <w:ind w:left="462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E182A">
      <w:start w:val="1"/>
      <w:numFmt w:val="decimal"/>
      <w:lvlText w:val="%7"/>
      <w:lvlJc w:val="left"/>
      <w:pPr>
        <w:ind w:left="534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D04">
      <w:start w:val="1"/>
      <w:numFmt w:val="lowerLetter"/>
      <w:lvlText w:val="%8"/>
      <w:lvlJc w:val="left"/>
      <w:pPr>
        <w:ind w:left="60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8D9E4">
      <w:start w:val="1"/>
      <w:numFmt w:val="lowerRoman"/>
      <w:lvlText w:val="%9"/>
      <w:lvlJc w:val="left"/>
      <w:pPr>
        <w:ind w:left="67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6B1A5D"/>
    <w:multiLevelType w:val="multilevel"/>
    <w:tmpl w:val="0EC872EC"/>
    <w:numStyleLink w:val="Razinskipopis"/>
  </w:abstractNum>
  <w:abstractNum w:abstractNumId="10" w15:restartNumberingAfterBreak="0">
    <w:nsid w:val="26E26AF9"/>
    <w:multiLevelType w:val="multilevel"/>
    <w:tmpl w:val="0EC872EC"/>
    <w:styleLink w:val="Razinskipopis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hint="default"/>
        <w:b/>
        <w:i/>
        <w:sz w:val="28"/>
      </w:rPr>
    </w:lvl>
    <w:lvl w:ilvl="1">
      <w:start w:val="1"/>
      <w:numFmt w:val="decimal"/>
      <w:pStyle w:val="Razina2"/>
      <w:suff w:val="space"/>
      <w:lvlText w:val="%1.%2."/>
      <w:lvlJc w:val="left"/>
      <w:pPr>
        <w:ind w:left="6237" w:firstLine="0"/>
      </w:pPr>
      <w:rPr>
        <w:rFonts w:asciiTheme="minorHAnsi" w:hAnsiTheme="minorHAnsi" w:hint="default"/>
        <w:b/>
        <w:i/>
        <w:sz w:val="28"/>
      </w:rPr>
    </w:lvl>
    <w:lvl w:ilvl="2">
      <w:start w:val="1"/>
      <w:numFmt w:val="decimal"/>
      <w:pStyle w:val="Razina3"/>
      <w:suff w:val="space"/>
      <w:lvlText w:val="%1.%2.%3."/>
      <w:lvlJc w:val="left"/>
      <w:pPr>
        <w:ind w:left="0" w:firstLine="0"/>
      </w:pPr>
      <w:rPr>
        <w:rFonts w:asciiTheme="minorHAnsi" w:hAnsiTheme="minorHAnsi" w:hint="default"/>
        <w:i/>
        <w:color w:val="auto"/>
        <w:sz w:val="24"/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hint="default"/>
        <w:b w:val="0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hint="default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94C7442"/>
    <w:multiLevelType w:val="hybridMultilevel"/>
    <w:tmpl w:val="8D3A93D4"/>
    <w:lvl w:ilvl="0" w:tplc="AD88F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35C3"/>
    <w:multiLevelType w:val="hybridMultilevel"/>
    <w:tmpl w:val="985C9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977BC"/>
    <w:multiLevelType w:val="hybridMultilevel"/>
    <w:tmpl w:val="B7CA3A00"/>
    <w:lvl w:ilvl="0" w:tplc="4970C9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F4A14"/>
    <w:multiLevelType w:val="hybridMultilevel"/>
    <w:tmpl w:val="D1FC65FC"/>
    <w:lvl w:ilvl="0" w:tplc="DFFC63B0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17E20"/>
    <w:multiLevelType w:val="hybridMultilevel"/>
    <w:tmpl w:val="CCD228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50F0"/>
    <w:multiLevelType w:val="hybridMultilevel"/>
    <w:tmpl w:val="C1C89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B61A4"/>
    <w:multiLevelType w:val="hybridMultilevel"/>
    <w:tmpl w:val="158AD6A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A7FF6"/>
    <w:multiLevelType w:val="hybridMultilevel"/>
    <w:tmpl w:val="B2107F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128C0"/>
    <w:multiLevelType w:val="hybridMultilevel"/>
    <w:tmpl w:val="11A431AE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31771B"/>
    <w:multiLevelType w:val="hybridMultilevel"/>
    <w:tmpl w:val="D64E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E27F92"/>
    <w:multiLevelType w:val="hybridMultilevel"/>
    <w:tmpl w:val="A6D24FC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6362A4"/>
    <w:multiLevelType w:val="hybridMultilevel"/>
    <w:tmpl w:val="013830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F0DF7"/>
    <w:multiLevelType w:val="multilevel"/>
    <w:tmpl w:val="B12C9326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."/>
      <w:lvlJc w:val="left"/>
      <w:pPr>
        <w:ind w:left="2282" w:hanging="864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7D75552"/>
    <w:multiLevelType w:val="hybridMultilevel"/>
    <w:tmpl w:val="EE84D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72591">
    <w:abstractNumId w:val="23"/>
  </w:num>
  <w:num w:numId="2" w16cid:durableId="626281400">
    <w:abstractNumId w:val="10"/>
  </w:num>
  <w:num w:numId="3" w16cid:durableId="1129475763">
    <w:abstractNumId w:val="9"/>
    <w:lvlOverride w:ilvl="0">
      <w:lvl w:ilvl="0">
        <w:start w:val="1"/>
        <w:numFmt w:val="decimal"/>
        <w:pStyle w:val="Razina1"/>
        <w:suff w:val="space"/>
        <w:lvlText w:val="%1."/>
        <w:lvlJc w:val="left"/>
        <w:pPr>
          <w:ind w:left="0" w:firstLine="0"/>
        </w:pPr>
        <w:rPr>
          <w:rFonts w:asciiTheme="minorHAnsi" w:hAnsiTheme="minorHAnsi" w:hint="default"/>
          <w:b/>
          <w:i/>
          <w:sz w:val="28"/>
        </w:rPr>
      </w:lvl>
    </w:lvlOverride>
    <w:lvlOverride w:ilvl="1">
      <w:lvl w:ilvl="1">
        <w:start w:val="1"/>
        <w:numFmt w:val="decimal"/>
        <w:pStyle w:val="Razina2"/>
        <w:suff w:val="space"/>
        <w:lvlText w:val="%1.%2."/>
        <w:lvlJc w:val="left"/>
        <w:pPr>
          <w:ind w:left="6237" w:firstLine="0"/>
        </w:pPr>
        <w:rPr>
          <w:rFonts w:asciiTheme="minorHAnsi" w:hAnsiTheme="minorHAnsi" w:hint="default"/>
          <w:b/>
          <w:i/>
          <w:sz w:val="28"/>
        </w:rPr>
      </w:lvl>
    </w:lvlOverride>
    <w:lvlOverride w:ilvl="2">
      <w:lvl w:ilvl="2">
        <w:start w:val="1"/>
        <w:numFmt w:val="decimal"/>
        <w:pStyle w:val="Razina3"/>
        <w:suff w:val="space"/>
        <w:lvlText w:val="%1.%2.%3."/>
        <w:lvlJc w:val="left"/>
        <w:pPr>
          <w:ind w:left="0" w:firstLine="0"/>
        </w:pPr>
        <w:rPr>
          <w:rFonts w:asciiTheme="minorHAnsi" w:hAnsiTheme="minorHAnsi" w:hint="default"/>
          <w:i/>
          <w:color w:val="auto"/>
          <w:sz w:val="24"/>
        </w:rPr>
      </w:lvl>
    </w:lvlOverride>
    <w:lvlOverride w:ilvl="3">
      <w:lvl w:ilvl="3">
        <w:start w:val="1"/>
        <w:numFmt w:val="decimal"/>
        <w:pStyle w:val="Razina4"/>
        <w:suff w:val="space"/>
        <w:lvlText w:val="%1.%2.%3.%4."/>
        <w:lvlJc w:val="left"/>
        <w:pPr>
          <w:ind w:left="0" w:firstLine="0"/>
        </w:pPr>
        <w:rPr>
          <w:rFonts w:asciiTheme="minorHAnsi" w:hAnsiTheme="minorHAnsi" w:hint="default"/>
          <w:b w:val="0"/>
          <w:i/>
          <w:sz w:val="24"/>
        </w:rPr>
      </w:lvl>
    </w:lvlOverride>
  </w:num>
  <w:num w:numId="4" w16cid:durableId="750468953">
    <w:abstractNumId w:val="2"/>
  </w:num>
  <w:num w:numId="5" w16cid:durableId="711882407">
    <w:abstractNumId w:val="0"/>
  </w:num>
  <w:num w:numId="6" w16cid:durableId="842358047">
    <w:abstractNumId w:val="6"/>
  </w:num>
  <w:num w:numId="7" w16cid:durableId="173421260">
    <w:abstractNumId w:val="24"/>
  </w:num>
  <w:num w:numId="8" w16cid:durableId="643461913">
    <w:abstractNumId w:val="18"/>
  </w:num>
  <w:num w:numId="9" w16cid:durableId="2117141199">
    <w:abstractNumId w:val="15"/>
  </w:num>
  <w:num w:numId="10" w16cid:durableId="82382349">
    <w:abstractNumId w:val="4"/>
  </w:num>
  <w:num w:numId="11" w16cid:durableId="324550871">
    <w:abstractNumId w:val="17"/>
  </w:num>
  <w:num w:numId="12" w16cid:durableId="1752265805">
    <w:abstractNumId w:val="21"/>
  </w:num>
  <w:num w:numId="13" w16cid:durableId="1108963273">
    <w:abstractNumId w:val="8"/>
  </w:num>
  <w:num w:numId="14" w16cid:durableId="245263562">
    <w:abstractNumId w:val="9"/>
    <w:lvlOverride w:ilvl="1">
      <w:lvl w:ilvl="1">
        <w:start w:val="1"/>
        <w:numFmt w:val="decimal"/>
        <w:pStyle w:val="Razina2"/>
        <w:suff w:val="space"/>
        <w:lvlText w:val="%1.%2."/>
        <w:lvlJc w:val="left"/>
        <w:pPr>
          <w:ind w:left="9072" w:firstLine="0"/>
        </w:pPr>
        <w:rPr>
          <w:rFonts w:asciiTheme="minorHAnsi" w:hAnsiTheme="minorHAnsi" w:hint="default"/>
          <w:b/>
          <w:i/>
          <w:sz w:val="28"/>
        </w:rPr>
      </w:lvl>
    </w:lvlOverride>
  </w:num>
  <w:num w:numId="15" w16cid:durableId="1365330957">
    <w:abstractNumId w:val="12"/>
  </w:num>
  <w:num w:numId="16" w16cid:durableId="1345940304">
    <w:abstractNumId w:val="13"/>
  </w:num>
  <w:num w:numId="17" w16cid:durableId="627972231">
    <w:abstractNumId w:val="7"/>
  </w:num>
  <w:num w:numId="18" w16cid:durableId="166680201">
    <w:abstractNumId w:val="16"/>
  </w:num>
  <w:num w:numId="19" w16cid:durableId="472140024">
    <w:abstractNumId w:val="3"/>
  </w:num>
  <w:num w:numId="20" w16cid:durableId="1528372911">
    <w:abstractNumId w:val="14"/>
  </w:num>
  <w:num w:numId="21" w16cid:durableId="1066957177">
    <w:abstractNumId w:val="9"/>
  </w:num>
  <w:num w:numId="22" w16cid:durableId="1022324373">
    <w:abstractNumId w:val="20"/>
  </w:num>
  <w:num w:numId="23" w16cid:durableId="327749892">
    <w:abstractNumId w:val="19"/>
  </w:num>
  <w:num w:numId="24" w16cid:durableId="1309551623">
    <w:abstractNumId w:val="22"/>
  </w:num>
  <w:num w:numId="25" w16cid:durableId="2140414201">
    <w:abstractNumId w:val="5"/>
  </w:num>
  <w:num w:numId="26" w16cid:durableId="1801068604">
    <w:abstractNumId w:val="11"/>
  </w:num>
  <w:num w:numId="27" w16cid:durableId="1112475833">
    <w:abstractNumId w:val="1"/>
  </w:num>
  <w:num w:numId="28" w16cid:durableId="1924143533">
    <w:abstractNumId w:val="9"/>
    <w:lvlOverride w:ilvl="0">
      <w:lvl w:ilvl="0">
        <w:start w:val="1"/>
        <w:numFmt w:val="decimal"/>
        <w:pStyle w:val="Razina1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Razina2"/>
        <w:suff w:val="space"/>
        <w:lvlText w:val="%1.%2."/>
        <w:lvlJc w:val="left"/>
        <w:pPr>
          <w:ind w:left="0" w:firstLine="0"/>
        </w:pPr>
        <w:rPr>
          <w:rFonts w:asciiTheme="minorHAnsi" w:hAnsiTheme="minorHAnsi" w:hint="default"/>
          <w:b/>
          <w:i/>
          <w:sz w:val="28"/>
          <w:szCs w:val="28"/>
        </w:rPr>
      </w:lvl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7">
      <o:colormru v:ext="edit" colors="#a5c26a,#f8f8f8,#eaeaea,#9ebd5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F53"/>
    <w:rsid w:val="00000310"/>
    <w:rsid w:val="00000CC8"/>
    <w:rsid w:val="00002313"/>
    <w:rsid w:val="0000237C"/>
    <w:rsid w:val="000029A5"/>
    <w:rsid w:val="00002DDF"/>
    <w:rsid w:val="000066CC"/>
    <w:rsid w:val="00010DD6"/>
    <w:rsid w:val="00011236"/>
    <w:rsid w:val="00011330"/>
    <w:rsid w:val="00015CBE"/>
    <w:rsid w:val="00016CAC"/>
    <w:rsid w:val="00026CCC"/>
    <w:rsid w:val="00027015"/>
    <w:rsid w:val="0002782F"/>
    <w:rsid w:val="00035F29"/>
    <w:rsid w:val="000365CA"/>
    <w:rsid w:val="00036B68"/>
    <w:rsid w:val="00036EC2"/>
    <w:rsid w:val="00040D4C"/>
    <w:rsid w:val="00040DAF"/>
    <w:rsid w:val="00042F41"/>
    <w:rsid w:val="000436ED"/>
    <w:rsid w:val="000510CA"/>
    <w:rsid w:val="0005399C"/>
    <w:rsid w:val="0005441D"/>
    <w:rsid w:val="00055902"/>
    <w:rsid w:val="00055AE7"/>
    <w:rsid w:val="0006081E"/>
    <w:rsid w:val="00062C1B"/>
    <w:rsid w:val="00062C2B"/>
    <w:rsid w:val="000630A6"/>
    <w:rsid w:val="00064F7B"/>
    <w:rsid w:val="00065A4C"/>
    <w:rsid w:val="00071C75"/>
    <w:rsid w:val="0007265C"/>
    <w:rsid w:val="00074972"/>
    <w:rsid w:val="00081CFC"/>
    <w:rsid w:val="000835A2"/>
    <w:rsid w:val="000849D2"/>
    <w:rsid w:val="00084C35"/>
    <w:rsid w:val="00085FDD"/>
    <w:rsid w:val="00086081"/>
    <w:rsid w:val="000871EC"/>
    <w:rsid w:val="00087489"/>
    <w:rsid w:val="00091B04"/>
    <w:rsid w:val="0009302E"/>
    <w:rsid w:val="0009416D"/>
    <w:rsid w:val="0009460B"/>
    <w:rsid w:val="0009656A"/>
    <w:rsid w:val="000A02EC"/>
    <w:rsid w:val="000A0769"/>
    <w:rsid w:val="000A5912"/>
    <w:rsid w:val="000A5BB4"/>
    <w:rsid w:val="000A66A8"/>
    <w:rsid w:val="000B16F8"/>
    <w:rsid w:val="000B22DF"/>
    <w:rsid w:val="000B38D0"/>
    <w:rsid w:val="000B5BC1"/>
    <w:rsid w:val="000B72F4"/>
    <w:rsid w:val="000C0905"/>
    <w:rsid w:val="000C152B"/>
    <w:rsid w:val="000C2C1C"/>
    <w:rsid w:val="000C48D7"/>
    <w:rsid w:val="000C5132"/>
    <w:rsid w:val="000C5DF4"/>
    <w:rsid w:val="000C6F0A"/>
    <w:rsid w:val="000D2763"/>
    <w:rsid w:val="000D41EE"/>
    <w:rsid w:val="000D4425"/>
    <w:rsid w:val="000D5BB3"/>
    <w:rsid w:val="000D6CAD"/>
    <w:rsid w:val="000E06EA"/>
    <w:rsid w:val="000E0F37"/>
    <w:rsid w:val="000E0F96"/>
    <w:rsid w:val="000E26C1"/>
    <w:rsid w:val="000E53E8"/>
    <w:rsid w:val="000E6304"/>
    <w:rsid w:val="000E7B1F"/>
    <w:rsid w:val="000F245C"/>
    <w:rsid w:val="000F51E6"/>
    <w:rsid w:val="000F5E16"/>
    <w:rsid w:val="000F604A"/>
    <w:rsid w:val="000F6ECC"/>
    <w:rsid w:val="00101622"/>
    <w:rsid w:val="0010744D"/>
    <w:rsid w:val="0011391B"/>
    <w:rsid w:val="001139EB"/>
    <w:rsid w:val="00114B9C"/>
    <w:rsid w:val="0011632F"/>
    <w:rsid w:val="001169B1"/>
    <w:rsid w:val="00117463"/>
    <w:rsid w:val="00121BF6"/>
    <w:rsid w:val="00121CA7"/>
    <w:rsid w:val="0012215A"/>
    <w:rsid w:val="00123A28"/>
    <w:rsid w:val="00124BC9"/>
    <w:rsid w:val="00126342"/>
    <w:rsid w:val="001274C0"/>
    <w:rsid w:val="00131E43"/>
    <w:rsid w:val="00133002"/>
    <w:rsid w:val="00134CC6"/>
    <w:rsid w:val="00134F7C"/>
    <w:rsid w:val="0013648D"/>
    <w:rsid w:val="001427D9"/>
    <w:rsid w:val="00143BD1"/>
    <w:rsid w:val="00145735"/>
    <w:rsid w:val="0015012B"/>
    <w:rsid w:val="00151B19"/>
    <w:rsid w:val="00155018"/>
    <w:rsid w:val="00155360"/>
    <w:rsid w:val="00155691"/>
    <w:rsid w:val="00161E11"/>
    <w:rsid w:val="00165442"/>
    <w:rsid w:val="00165F68"/>
    <w:rsid w:val="0016636C"/>
    <w:rsid w:val="00173002"/>
    <w:rsid w:val="00173A2F"/>
    <w:rsid w:val="00174CD2"/>
    <w:rsid w:val="00175AF8"/>
    <w:rsid w:val="00176749"/>
    <w:rsid w:val="0017684E"/>
    <w:rsid w:val="00180655"/>
    <w:rsid w:val="001806DA"/>
    <w:rsid w:val="001826CC"/>
    <w:rsid w:val="001828F0"/>
    <w:rsid w:val="0018374B"/>
    <w:rsid w:val="00183C02"/>
    <w:rsid w:val="001863C3"/>
    <w:rsid w:val="00187819"/>
    <w:rsid w:val="0019096C"/>
    <w:rsid w:val="00191993"/>
    <w:rsid w:val="001939C9"/>
    <w:rsid w:val="00194490"/>
    <w:rsid w:val="00194C8C"/>
    <w:rsid w:val="001961E2"/>
    <w:rsid w:val="0019634B"/>
    <w:rsid w:val="0019664B"/>
    <w:rsid w:val="001A2BCB"/>
    <w:rsid w:val="001A32A2"/>
    <w:rsid w:val="001A3EFD"/>
    <w:rsid w:val="001A4905"/>
    <w:rsid w:val="001A68C5"/>
    <w:rsid w:val="001B02A8"/>
    <w:rsid w:val="001B2743"/>
    <w:rsid w:val="001B4519"/>
    <w:rsid w:val="001B4CE0"/>
    <w:rsid w:val="001B66D9"/>
    <w:rsid w:val="001C1402"/>
    <w:rsid w:val="001C6517"/>
    <w:rsid w:val="001C7DFD"/>
    <w:rsid w:val="001D433B"/>
    <w:rsid w:val="001D54D7"/>
    <w:rsid w:val="001D5EDA"/>
    <w:rsid w:val="001D64B1"/>
    <w:rsid w:val="001D7DD0"/>
    <w:rsid w:val="001E04D1"/>
    <w:rsid w:val="001E0BC0"/>
    <w:rsid w:val="001E22B2"/>
    <w:rsid w:val="001E30D2"/>
    <w:rsid w:val="001E3A0A"/>
    <w:rsid w:val="001E3CAE"/>
    <w:rsid w:val="001E4A74"/>
    <w:rsid w:val="001E68C1"/>
    <w:rsid w:val="001E73D0"/>
    <w:rsid w:val="001F2293"/>
    <w:rsid w:val="001F446E"/>
    <w:rsid w:val="001F5CD6"/>
    <w:rsid w:val="001F6B86"/>
    <w:rsid w:val="001F6DD4"/>
    <w:rsid w:val="00203F04"/>
    <w:rsid w:val="00204292"/>
    <w:rsid w:val="00205061"/>
    <w:rsid w:val="002061CF"/>
    <w:rsid w:val="00207A34"/>
    <w:rsid w:val="00210AF4"/>
    <w:rsid w:val="002124AF"/>
    <w:rsid w:val="002147F0"/>
    <w:rsid w:val="00215920"/>
    <w:rsid w:val="00217708"/>
    <w:rsid w:val="0021780E"/>
    <w:rsid w:val="002236FB"/>
    <w:rsid w:val="002238E2"/>
    <w:rsid w:val="00223AA6"/>
    <w:rsid w:val="00225BEF"/>
    <w:rsid w:val="00226DC1"/>
    <w:rsid w:val="00230D5D"/>
    <w:rsid w:val="00233AFC"/>
    <w:rsid w:val="00234894"/>
    <w:rsid w:val="002373ED"/>
    <w:rsid w:val="00241C96"/>
    <w:rsid w:val="002428BC"/>
    <w:rsid w:val="002479B9"/>
    <w:rsid w:val="00251A74"/>
    <w:rsid w:val="002527C0"/>
    <w:rsid w:val="00255CB3"/>
    <w:rsid w:val="00256306"/>
    <w:rsid w:val="00256A4D"/>
    <w:rsid w:val="00264320"/>
    <w:rsid w:val="00270B0C"/>
    <w:rsid w:val="002741FE"/>
    <w:rsid w:val="00276CCB"/>
    <w:rsid w:val="00276FEF"/>
    <w:rsid w:val="0028017C"/>
    <w:rsid w:val="00280DA7"/>
    <w:rsid w:val="0028231B"/>
    <w:rsid w:val="00282607"/>
    <w:rsid w:val="00282ED8"/>
    <w:rsid w:val="00284A02"/>
    <w:rsid w:val="002931EA"/>
    <w:rsid w:val="002947B2"/>
    <w:rsid w:val="002968CF"/>
    <w:rsid w:val="0029721E"/>
    <w:rsid w:val="002A0D4A"/>
    <w:rsid w:val="002A29AA"/>
    <w:rsid w:val="002A2E9A"/>
    <w:rsid w:val="002A3496"/>
    <w:rsid w:val="002A4016"/>
    <w:rsid w:val="002A668F"/>
    <w:rsid w:val="002A70D7"/>
    <w:rsid w:val="002A7D4E"/>
    <w:rsid w:val="002B20F4"/>
    <w:rsid w:val="002B2382"/>
    <w:rsid w:val="002B2FDF"/>
    <w:rsid w:val="002B42F5"/>
    <w:rsid w:val="002B45AA"/>
    <w:rsid w:val="002B6033"/>
    <w:rsid w:val="002B6F55"/>
    <w:rsid w:val="002B7439"/>
    <w:rsid w:val="002B7717"/>
    <w:rsid w:val="002B795A"/>
    <w:rsid w:val="002C127A"/>
    <w:rsid w:val="002C1CD8"/>
    <w:rsid w:val="002C2E2A"/>
    <w:rsid w:val="002C33EC"/>
    <w:rsid w:val="002C6C52"/>
    <w:rsid w:val="002D021A"/>
    <w:rsid w:val="002D30FB"/>
    <w:rsid w:val="002D5BC3"/>
    <w:rsid w:val="002D5DE5"/>
    <w:rsid w:val="002D6DD4"/>
    <w:rsid w:val="002E07FE"/>
    <w:rsid w:val="002E5D71"/>
    <w:rsid w:val="002E707F"/>
    <w:rsid w:val="002F2C7E"/>
    <w:rsid w:val="002F3F4E"/>
    <w:rsid w:val="002F6200"/>
    <w:rsid w:val="002F659A"/>
    <w:rsid w:val="003006A5"/>
    <w:rsid w:val="00301430"/>
    <w:rsid w:val="00304A37"/>
    <w:rsid w:val="00306401"/>
    <w:rsid w:val="003105CA"/>
    <w:rsid w:val="00310B45"/>
    <w:rsid w:val="00310CBE"/>
    <w:rsid w:val="00314526"/>
    <w:rsid w:val="003166E3"/>
    <w:rsid w:val="00320972"/>
    <w:rsid w:val="00322101"/>
    <w:rsid w:val="00323997"/>
    <w:rsid w:val="00323BDF"/>
    <w:rsid w:val="00324953"/>
    <w:rsid w:val="00324E98"/>
    <w:rsid w:val="00331819"/>
    <w:rsid w:val="003318B3"/>
    <w:rsid w:val="00331D35"/>
    <w:rsid w:val="00332B44"/>
    <w:rsid w:val="00333134"/>
    <w:rsid w:val="00333F1D"/>
    <w:rsid w:val="003345AA"/>
    <w:rsid w:val="00334E60"/>
    <w:rsid w:val="003351C9"/>
    <w:rsid w:val="0033627E"/>
    <w:rsid w:val="003376FF"/>
    <w:rsid w:val="00343569"/>
    <w:rsid w:val="0034360C"/>
    <w:rsid w:val="00344518"/>
    <w:rsid w:val="003455D3"/>
    <w:rsid w:val="00345B79"/>
    <w:rsid w:val="00346B36"/>
    <w:rsid w:val="00347E0C"/>
    <w:rsid w:val="00347F70"/>
    <w:rsid w:val="003505EB"/>
    <w:rsid w:val="00351664"/>
    <w:rsid w:val="0035441F"/>
    <w:rsid w:val="00356D6B"/>
    <w:rsid w:val="0035794F"/>
    <w:rsid w:val="0036320E"/>
    <w:rsid w:val="00364834"/>
    <w:rsid w:val="00364FE5"/>
    <w:rsid w:val="00365C74"/>
    <w:rsid w:val="003665DE"/>
    <w:rsid w:val="003706DF"/>
    <w:rsid w:val="00371A4A"/>
    <w:rsid w:val="00373A6C"/>
    <w:rsid w:val="00374681"/>
    <w:rsid w:val="00375D96"/>
    <w:rsid w:val="00375E5B"/>
    <w:rsid w:val="00377AE7"/>
    <w:rsid w:val="003808E4"/>
    <w:rsid w:val="003815C6"/>
    <w:rsid w:val="003865BA"/>
    <w:rsid w:val="00387E45"/>
    <w:rsid w:val="00390081"/>
    <w:rsid w:val="003904E5"/>
    <w:rsid w:val="00391CD4"/>
    <w:rsid w:val="0039224B"/>
    <w:rsid w:val="00392708"/>
    <w:rsid w:val="00392C22"/>
    <w:rsid w:val="00392D24"/>
    <w:rsid w:val="003930D8"/>
    <w:rsid w:val="00393602"/>
    <w:rsid w:val="00394152"/>
    <w:rsid w:val="00394B6A"/>
    <w:rsid w:val="00395852"/>
    <w:rsid w:val="00396B68"/>
    <w:rsid w:val="003A27A2"/>
    <w:rsid w:val="003A32C3"/>
    <w:rsid w:val="003A5079"/>
    <w:rsid w:val="003B0D93"/>
    <w:rsid w:val="003B1DA7"/>
    <w:rsid w:val="003B3601"/>
    <w:rsid w:val="003B3AA2"/>
    <w:rsid w:val="003B4346"/>
    <w:rsid w:val="003B58E5"/>
    <w:rsid w:val="003B5B7A"/>
    <w:rsid w:val="003B697A"/>
    <w:rsid w:val="003B7568"/>
    <w:rsid w:val="003C354C"/>
    <w:rsid w:val="003C3915"/>
    <w:rsid w:val="003C4BAB"/>
    <w:rsid w:val="003C594A"/>
    <w:rsid w:val="003C630F"/>
    <w:rsid w:val="003C7304"/>
    <w:rsid w:val="003C76AC"/>
    <w:rsid w:val="003D1823"/>
    <w:rsid w:val="003D30D0"/>
    <w:rsid w:val="003D42E3"/>
    <w:rsid w:val="003E296E"/>
    <w:rsid w:val="003E3602"/>
    <w:rsid w:val="003E66D7"/>
    <w:rsid w:val="003E7C04"/>
    <w:rsid w:val="003F01AE"/>
    <w:rsid w:val="003F05EC"/>
    <w:rsid w:val="003F21C5"/>
    <w:rsid w:val="003F26E1"/>
    <w:rsid w:val="003F41C7"/>
    <w:rsid w:val="003F7687"/>
    <w:rsid w:val="003F7CC9"/>
    <w:rsid w:val="00400951"/>
    <w:rsid w:val="00401838"/>
    <w:rsid w:val="00402F86"/>
    <w:rsid w:val="00403E2E"/>
    <w:rsid w:val="004063C4"/>
    <w:rsid w:val="00406B2A"/>
    <w:rsid w:val="00407861"/>
    <w:rsid w:val="0041184E"/>
    <w:rsid w:val="00414C45"/>
    <w:rsid w:val="00415BDE"/>
    <w:rsid w:val="00415FAB"/>
    <w:rsid w:val="004165B1"/>
    <w:rsid w:val="00416798"/>
    <w:rsid w:val="0041745D"/>
    <w:rsid w:val="00421086"/>
    <w:rsid w:val="00424CC1"/>
    <w:rsid w:val="00425AC4"/>
    <w:rsid w:val="0043191F"/>
    <w:rsid w:val="004331F0"/>
    <w:rsid w:val="0043388C"/>
    <w:rsid w:val="004338DD"/>
    <w:rsid w:val="004339FB"/>
    <w:rsid w:val="004345B3"/>
    <w:rsid w:val="00434DD3"/>
    <w:rsid w:val="004364F3"/>
    <w:rsid w:val="0044216D"/>
    <w:rsid w:val="00442FDA"/>
    <w:rsid w:val="00445C3C"/>
    <w:rsid w:val="00446157"/>
    <w:rsid w:val="0045070D"/>
    <w:rsid w:val="00452147"/>
    <w:rsid w:val="00454512"/>
    <w:rsid w:val="00456748"/>
    <w:rsid w:val="00456C62"/>
    <w:rsid w:val="00457338"/>
    <w:rsid w:val="0045735F"/>
    <w:rsid w:val="00457F1A"/>
    <w:rsid w:val="00461D8A"/>
    <w:rsid w:val="004653C9"/>
    <w:rsid w:val="00465EF1"/>
    <w:rsid w:val="00466091"/>
    <w:rsid w:val="00466246"/>
    <w:rsid w:val="00466FBE"/>
    <w:rsid w:val="00475845"/>
    <w:rsid w:val="00476323"/>
    <w:rsid w:val="0047663C"/>
    <w:rsid w:val="00480A7D"/>
    <w:rsid w:val="00481C2D"/>
    <w:rsid w:val="00482304"/>
    <w:rsid w:val="00484A8B"/>
    <w:rsid w:val="0048613C"/>
    <w:rsid w:val="004874B7"/>
    <w:rsid w:val="00487FBD"/>
    <w:rsid w:val="00493682"/>
    <w:rsid w:val="00496A5B"/>
    <w:rsid w:val="00497764"/>
    <w:rsid w:val="004A1A2C"/>
    <w:rsid w:val="004A22F7"/>
    <w:rsid w:val="004A361B"/>
    <w:rsid w:val="004A36C5"/>
    <w:rsid w:val="004A381D"/>
    <w:rsid w:val="004A3BFC"/>
    <w:rsid w:val="004A50AC"/>
    <w:rsid w:val="004A5F87"/>
    <w:rsid w:val="004A6563"/>
    <w:rsid w:val="004A7314"/>
    <w:rsid w:val="004A74BE"/>
    <w:rsid w:val="004B6AC0"/>
    <w:rsid w:val="004B7892"/>
    <w:rsid w:val="004C0374"/>
    <w:rsid w:val="004C0A48"/>
    <w:rsid w:val="004C1025"/>
    <w:rsid w:val="004C30F5"/>
    <w:rsid w:val="004C5060"/>
    <w:rsid w:val="004C50AF"/>
    <w:rsid w:val="004C5967"/>
    <w:rsid w:val="004C60E5"/>
    <w:rsid w:val="004C754E"/>
    <w:rsid w:val="004D0155"/>
    <w:rsid w:val="004D3043"/>
    <w:rsid w:val="004D3115"/>
    <w:rsid w:val="004D413F"/>
    <w:rsid w:val="004D43BA"/>
    <w:rsid w:val="004D6426"/>
    <w:rsid w:val="004D64E2"/>
    <w:rsid w:val="004E162D"/>
    <w:rsid w:val="004E4E2A"/>
    <w:rsid w:val="004E52AC"/>
    <w:rsid w:val="004E62FF"/>
    <w:rsid w:val="004E68B5"/>
    <w:rsid w:val="004E7046"/>
    <w:rsid w:val="004F47E4"/>
    <w:rsid w:val="004F585F"/>
    <w:rsid w:val="004F628C"/>
    <w:rsid w:val="00500E6C"/>
    <w:rsid w:val="00501FE3"/>
    <w:rsid w:val="00502114"/>
    <w:rsid w:val="00503BDB"/>
    <w:rsid w:val="00503D18"/>
    <w:rsid w:val="00510F27"/>
    <w:rsid w:val="00511990"/>
    <w:rsid w:val="005121E4"/>
    <w:rsid w:val="0051712A"/>
    <w:rsid w:val="00520F19"/>
    <w:rsid w:val="00521561"/>
    <w:rsid w:val="00523911"/>
    <w:rsid w:val="00523ACD"/>
    <w:rsid w:val="00523CDF"/>
    <w:rsid w:val="00523D14"/>
    <w:rsid w:val="0052434D"/>
    <w:rsid w:val="005254D9"/>
    <w:rsid w:val="00530B1A"/>
    <w:rsid w:val="00531298"/>
    <w:rsid w:val="005344CF"/>
    <w:rsid w:val="00535E3C"/>
    <w:rsid w:val="00537366"/>
    <w:rsid w:val="00537C5F"/>
    <w:rsid w:val="005425AB"/>
    <w:rsid w:val="0054329D"/>
    <w:rsid w:val="005437BF"/>
    <w:rsid w:val="00546920"/>
    <w:rsid w:val="00547A85"/>
    <w:rsid w:val="0055109B"/>
    <w:rsid w:val="00551892"/>
    <w:rsid w:val="005523F1"/>
    <w:rsid w:val="00552647"/>
    <w:rsid w:val="005532F7"/>
    <w:rsid w:val="005540AD"/>
    <w:rsid w:val="005569CE"/>
    <w:rsid w:val="00561466"/>
    <w:rsid w:val="00562087"/>
    <w:rsid w:val="0056379C"/>
    <w:rsid w:val="005642BD"/>
    <w:rsid w:val="00565D77"/>
    <w:rsid w:val="00570FB1"/>
    <w:rsid w:val="005723B1"/>
    <w:rsid w:val="005727B6"/>
    <w:rsid w:val="00577FDA"/>
    <w:rsid w:val="005824BB"/>
    <w:rsid w:val="00583276"/>
    <w:rsid w:val="00585886"/>
    <w:rsid w:val="005870C4"/>
    <w:rsid w:val="00587755"/>
    <w:rsid w:val="00587757"/>
    <w:rsid w:val="005913EE"/>
    <w:rsid w:val="00591C24"/>
    <w:rsid w:val="005923E5"/>
    <w:rsid w:val="00592A55"/>
    <w:rsid w:val="0059445C"/>
    <w:rsid w:val="00594C35"/>
    <w:rsid w:val="00595ADC"/>
    <w:rsid w:val="00597832"/>
    <w:rsid w:val="00597F19"/>
    <w:rsid w:val="005A1C26"/>
    <w:rsid w:val="005A27E5"/>
    <w:rsid w:val="005A38D2"/>
    <w:rsid w:val="005A3E1A"/>
    <w:rsid w:val="005A681D"/>
    <w:rsid w:val="005B0979"/>
    <w:rsid w:val="005B0D56"/>
    <w:rsid w:val="005B3946"/>
    <w:rsid w:val="005B545F"/>
    <w:rsid w:val="005B5C4C"/>
    <w:rsid w:val="005C2064"/>
    <w:rsid w:val="005C50D2"/>
    <w:rsid w:val="005C5FC7"/>
    <w:rsid w:val="005C6742"/>
    <w:rsid w:val="005C71E5"/>
    <w:rsid w:val="005D151D"/>
    <w:rsid w:val="005D16C6"/>
    <w:rsid w:val="005D19DD"/>
    <w:rsid w:val="005D2FFC"/>
    <w:rsid w:val="005D3E2A"/>
    <w:rsid w:val="005D3F7A"/>
    <w:rsid w:val="005D403E"/>
    <w:rsid w:val="005D5B36"/>
    <w:rsid w:val="005D622F"/>
    <w:rsid w:val="005D6394"/>
    <w:rsid w:val="005E110F"/>
    <w:rsid w:val="005E58A3"/>
    <w:rsid w:val="005E777A"/>
    <w:rsid w:val="005F2E17"/>
    <w:rsid w:val="005F3D43"/>
    <w:rsid w:val="005F449B"/>
    <w:rsid w:val="005F48D2"/>
    <w:rsid w:val="005F5F5C"/>
    <w:rsid w:val="005F794C"/>
    <w:rsid w:val="005F7CCE"/>
    <w:rsid w:val="00600968"/>
    <w:rsid w:val="006012E3"/>
    <w:rsid w:val="00601B59"/>
    <w:rsid w:val="0060508A"/>
    <w:rsid w:val="006102F7"/>
    <w:rsid w:val="00610332"/>
    <w:rsid w:val="006113BE"/>
    <w:rsid w:val="00611F47"/>
    <w:rsid w:val="00615223"/>
    <w:rsid w:val="00617BE8"/>
    <w:rsid w:val="00620F1D"/>
    <w:rsid w:val="00620FBB"/>
    <w:rsid w:val="0062179F"/>
    <w:rsid w:val="00622588"/>
    <w:rsid w:val="006237E5"/>
    <w:rsid w:val="006245A2"/>
    <w:rsid w:val="00624B59"/>
    <w:rsid w:val="0062598B"/>
    <w:rsid w:val="00630355"/>
    <w:rsid w:val="0063113C"/>
    <w:rsid w:val="00631AA0"/>
    <w:rsid w:val="0063417B"/>
    <w:rsid w:val="0063601C"/>
    <w:rsid w:val="006372CD"/>
    <w:rsid w:val="006373E2"/>
    <w:rsid w:val="00637CBB"/>
    <w:rsid w:val="00640785"/>
    <w:rsid w:val="006413E4"/>
    <w:rsid w:val="0064203F"/>
    <w:rsid w:val="0064263E"/>
    <w:rsid w:val="00643DA4"/>
    <w:rsid w:val="00644372"/>
    <w:rsid w:val="00645D34"/>
    <w:rsid w:val="00646A09"/>
    <w:rsid w:val="006479F4"/>
    <w:rsid w:val="00650831"/>
    <w:rsid w:val="0065113B"/>
    <w:rsid w:val="00651818"/>
    <w:rsid w:val="00651B5D"/>
    <w:rsid w:val="00652329"/>
    <w:rsid w:val="00657BE1"/>
    <w:rsid w:val="00657E1F"/>
    <w:rsid w:val="006616A8"/>
    <w:rsid w:val="00664C22"/>
    <w:rsid w:val="00666389"/>
    <w:rsid w:val="00673A9A"/>
    <w:rsid w:val="006742B0"/>
    <w:rsid w:val="006749B5"/>
    <w:rsid w:val="00674B4C"/>
    <w:rsid w:val="006751A1"/>
    <w:rsid w:val="006753DA"/>
    <w:rsid w:val="00675713"/>
    <w:rsid w:val="00680BD7"/>
    <w:rsid w:val="00683BA0"/>
    <w:rsid w:val="006844ED"/>
    <w:rsid w:val="00684E53"/>
    <w:rsid w:val="00685398"/>
    <w:rsid w:val="0068626D"/>
    <w:rsid w:val="006863BC"/>
    <w:rsid w:val="00686F32"/>
    <w:rsid w:val="00693F3A"/>
    <w:rsid w:val="00693FCE"/>
    <w:rsid w:val="006953F5"/>
    <w:rsid w:val="00695677"/>
    <w:rsid w:val="006A2604"/>
    <w:rsid w:val="006A280A"/>
    <w:rsid w:val="006A3A79"/>
    <w:rsid w:val="006A4FCA"/>
    <w:rsid w:val="006A7087"/>
    <w:rsid w:val="006B4E60"/>
    <w:rsid w:val="006B53C5"/>
    <w:rsid w:val="006B5E9A"/>
    <w:rsid w:val="006B6275"/>
    <w:rsid w:val="006B6D2B"/>
    <w:rsid w:val="006B7119"/>
    <w:rsid w:val="006C06FA"/>
    <w:rsid w:val="006C0995"/>
    <w:rsid w:val="006C1ECD"/>
    <w:rsid w:val="006C23B9"/>
    <w:rsid w:val="006C2FD2"/>
    <w:rsid w:val="006C313C"/>
    <w:rsid w:val="006C70EE"/>
    <w:rsid w:val="006D312C"/>
    <w:rsid w:val="006D6320"/>
    <w:rsid w:val="006D74C2"/>
    <w:rsid w:val="006E1010"/>
    <w:rsid w:val="006E4C88"/>
    <w:rsid w:val="006F1E20"/>
    <w:rsid w:val="006F208E"/>
    <w:rsid w:val="006F21CD"/>
    <w:rsid w:val="006F6AA3"/>
    <w:rsid w:val="00700B0F"/>
    <w:rsid w:val="0070196E"/>
    <w:rsid w:val="00705345"/>
    <w:rsid w:val="00710F08"/>
    <w:rsid w:val="00711DA5"/>
    <w:rsid w:val="0071267B"/>
    <w:rsid w:val="00715D86"/>
    <w:rsid w:val="0072008C"/>
    <w:rsid w:val="00720918"/>
    <w:rsid w:val="00723633"/>
    <w:rsid w:val="007257C8"/>
    <w:rsid w:val="00725FD6"/>
    <w:rsid w:val="00730A39"/>
    <w:rsid w:val="007311B4"/>
    <w:rsid w:val="00731EA5"/>
    <w:rsid w:val="00735907"/>
    <w:rsid w:val="007369B6"/>
    <w:rsid w:val="00737519"/>
    <w:rsid w:val="00741B0E"/>
    <w:rsid w:val="00742525"/>
    <w:rsid w:val="00743EA9"/>
    <w:rsid w:val="00743EFF"/>
    <w:rsid w:val="0074403D"/>
    <w:rsid w:val="00744BFE"/>
    <w:rsid w:val="00753915"/>
    <w:rsid w:val="00760F4C"/>
    <w:rsid w:val="007610A5"/>
    <w:rsid w:val="00762E58"/>
    <w:rsid w:val="007650A2"/>
    <w:rsid w:val="0076515E"/>
    <w:rsid w:val="00770B21"/>
    <w:rsid w:val="00771B6C"/>
    <w:rsid w:val="00776B99"/>
    <w:rsid w:val="00776D02"/>
    <w:rsid w:val="007773A7"/>
    <w:rsid w:val="00780121"/>
    <w:rsid w:val="007808A2"/>
    <w:rsid w:val="00780F19"/>
    <w:rsid w:val="00787F8A"/>
    <w:rsid w:val="00790840"/>
    <w:rsid w:val="00790D7E"/>
    <w:rsid w:val="00791251"/>
    <w:rsid w:val="00791A1C"/>
    <w:rsid w:val="00791A4E"/>
    <w:rsid w:val="00791D6A"/>
    <w:rsid w:val="0079208E"/>
    <w:rsid w:val="00792871"/>
    <w:rsid w:val="007930EA"/>
    <w:rsid w:val="00794C8B"/>
    <w:rsid w:val="00795577"/>
    <w:rsid w:val="007955E0"/>
    <w:rsid w:val="007A06A8"/>
    <w:rsid w:val="007A0C43"/>
    <w:rsid w:val="007A2BE3"/>
    <w:rsid w:val="007A2C8D"/>
    <w:rsid w:val="007A5885"/>
    <w:rsid w:val="007A6B88"/>
    <w:rsid w:val="007B1320"/>
    <w:rsid w:val="007B252D"/>
    <w:rsid w:val="007B3B90"/>
    <w:rsid w:val="007B655C"/>
    <w:rsid w:val="007C02F4"/>
    <w:rsid w:val="007C05ED"/>
    <w:rsid w:val="007C4330"/>
    <w:rsid w:val="007C5CA5"/>
    <w:rsid w:val="007D1CC8"/>
    <w:rsid w:val="007D3016"/>
    <w:rsid w:val="007D6D03"/>
    <w:rsid w:val="007D7E00"/>
    <w:rsid w:val="007E1A1E"/>
    <w:rsid w:val="007E3486"/>
    <w:rsid w:val="007E40C5"/>
    <w:rsid w:val="007E53E9"/>
    <w:rsid w:val="007F1C10"/>
    <w:rsid w:val="007F3270"/>
    <w:rsid w:val="007F3E9D"/>
    <w:rsid w:val="007F4828"/>
    <w:rsid w:val="007F5D5E"/>
    <w:rsid w:val="00800153"/>
    <w:rsid w:val="00800510"/>
    <w:rsid w:val="008008FB"/>
    <w:rsid w:val="00802AE1"/>
    <w:rsid w:val="00802D3F"/>
    <w:rsid w:val="00803161"/>
    <w:rsid w:val="00803448"/>
    <w:rsid w:val="00803D9B"/>
    <w:rsid w:val="00804106"/>
    <w:rsid w:val="00804BA5"/>
    <w:rsid w:val="008063D5"/>
    <w:rsid w:val="00806525"/>
    <w:rsid w:val="008110C4"/>
    <w:rsid w:val="0081179D"/>
    <w:rsid w:val="00815F4A"/>
    <w:rsid w:val="00816E2D"/>
    <w:rsid w:val="00817245"/>
    <w:rsid w:val="0081791A"/>
    <w:rsid w:val="008220BC"/>
    <w:rsid w:val="0082233B"/>
    <w:rsid w:val="00822AC4"/>
    <w:rsid w:val="00822FCB"/>
    <w:rsid w:val="00825594"/>
    <w:rsid w:val="00831106"/>
    <w:rsid w:val="0083225B"/>
    <w:rsid w:val="0083375E"/>
    <w:rsid w:val="0083381F"/>
    <w:rsid w:val="00833A31"/>
    <w:rsid w:val="0083520F"/>
    <w:rsid w:val="00835500"/>
    <w:rsid w:val="00840417"/>
    <w:rsid w:val="0084528A"/>
    <w:rsid w:val="008459B9"/>
    <w:rsid w:val="008464F6"/>
    <w:rsid w:val="008528CC"/>
    <w:rsid w:val="008556E1"/>
    <w:rsid w:val="00855F8C"/>
    <w:rsid w:val="00856A8F"/>
    <w:rsid w:val="00857AEA"/>
    <w:rsid w:val="00863645"/>
    <w:rsid w:val="008700A0"/>
    <w:rsid w:val="0087028C"/>
    <w:rsid w:val="00871013"/>
    <w:rsid w:val="0087168A"/>
    <w:rsid w:val="00873DBF"/>
    <w:rsid w:val="00875589"/>
    <w:rsid w:val="00876D6C"/>
    <w:rsid w:val="008773A1"/>
    <w:rsid w:val="00877F3E"/>
    <w:rsid w:val="00880114"/>
    <w:rsid w:val="0088089D"/>
    <w:rsid w:val="00880A2C"/>
    <w:rsid w:val="00880BB8"/>
    <w:rsid w:val="0088128F"/>
    <w:rsid w:val="00881865"/>
    <w:rsid w:val="00884385"/>
    <w:rsid w:val="008864E3"/>
    <w:rsid w:val="00890D85"/>
    <w:rsid w:val="00891161"/>
    <w:rsid w:val="00891287"/>
    <w:rsid w:val="0089171F"/>
    <w:rsid w:val="00892457"/>
    <w:rsid w:val="00894D16"/>
    <w:rsid w:val="008958D8"/>
    <w:rsid w:val="008968E4"/>
    <w:rsid w:val="00897234"/>
    <w:rsid w:val="0089767E"/>
    <w:rsid w:val="008A0C54"/>
    <w:rsid w:val="008A1027"/>
    <w:rsid w:val="008A1D3E"/>
    <w:rsid w:val="008A22AF"/>
    <w:rsid w:val="008A4E50"/>
    <w:rsid w:val="008A6086"/>
    <w:rsid w:val="008B0195"/>
    <w:rsid w:val="008B213A"/>
    <w:rsid w:val="008B2DD6"/>
    <w:rsid w:val="008B2EB7"/>
    <w:rsid w:val="008B2F50"/>
    <w:rsid w:val="008B499B"/>
    <w:rsid w:val="008B7D8B"/>
    <w:rsid w:val="008C02D9"/>
    <w:rsid w:val="008C18FD"/>
    <w:rsid w:val="008C2093"/>
    <w:rsid w:val="008C403D"/>
    <w:rsid w:val="008C5FCB"/>
    <w:rsid w:val="008C7C6C"/>
    <w:rsid w:val="008D0604"/>
    <w:rsid w:val="008D1DD4"/>
    <w:rsid w:val="008D4C1B"/>
    <w:rsid w:val="008D5602"/>
    <w:rsid w:val="008D5C2B"/>
    <w:rsid w:val="008D6778"/>
    <w:rsid w:val="008D7E8B"/>
    <w:rsid w:val="008E23FE"/>
    <w:rsid w:val="008E355A"/>
    <w:rsid w:val="008E3A78"/>
    <w:rsid w:val="008E4D6B"/>
    <w:rsid w:val="008E5E0B"/>
    <w:rsid w:val="008E5F87"/>
    <w:rsid w:val="008E69DD"/>
    <w:rsid w:val="008E747A"/>
    <w:rsid w:val="008F03DC"/>
    <w:rsid w:val="008F08D9"/>
    <w:rsid w:val="008F119F"/>
    <w:rsid w:val="008F19BF"/>
    <w:rsid w:val="008F3EB5"/>
    <w:rsid w:val="008F4470"/>
    <w:rsid w:val="008F6207"/>
    <w:rsid w:val="008F6E15"/>
    <w:rsid w:val="00901CE0"/>
    <w:rsid w:val="009035D2"/>
    <w:rsid w:val="0090544A"/>
    <w:rsid w:val="0090586B"/>
    <w:rsid w:val="00906668"/>
    <w:rsid w:val="00910050"/>
    <w:rsid w:val="00910E90"/>
    <w:rsid w:val="009117E1"/>
    <w:rsid w:val="00915994"/>
    <w:rsid w:val="00916E9F"/>
    <w:rsid w:val="00917360"/>
    <w:rsid w:val="00923469"/>
    <w:rsid w:val="009238D6"/>
    <w:rsid w:val="00926F52"/>
    <w:rsid w:val="00931086"/>
    <w:rsid w:val="00931685"/>
    <w:rsid w:val="00931FC3"/>
    <w:rsid w:val="00932FF1"/>
    <w:rsid w:val="0093404B"/>
    <w:rsid w:val="00934264"/>
    <w:rsid w:val="009358E6"/>
    <w:rsid w:val="009404C9"/>
    <w:rsid w:val="00941FBF"/>
    <w:rsid w:val="009438FF"/>
    <w:rsid w:val="00945F02"/>
    <w:rsid w:val="00946136"/>
    <w:rsid w:val="00950327"/>
    <w:rsid w:val="00950E64"/>
    <w:rsid w:val="0095167B"/>
    <w:rsid w:val="0095384D"/>
    <w:rsid w:val="00953B0D"/>
    <w:rsid w:val="00953E1D"/>
    <w:rsid w:val="009540B1"/>
    <w:rsid w:val="009540C9"/>
    <w:rsid w:val="0095421D"/>
    <w:rsid w:val="0096110A"/>
    <w:rsid w:val="009615A1"/>
    <w:rsid w:val="009621A7"/>
    <w:rsid w:val="009628FC"/>
    <w:rsid w:val="009641CE"/>
    <w:rsid w:val="0096584F"/>
    <w:rsid w:val="009661B0"/>
    <w:rsid w:val="00966BAA"/>
    <w:rsid w:val="00967081"/>
    <w:rsid w:val="009676C7"/>
    <w:rsid w:val="00971150"/>
    <w:rsid w:val="009728B8"/>
    <w:rsid w:val="00976721"/>
    <w:rsid w:val="00976B4A"/>
    <w:rsid w:val="00981B4D"/>
    <w:rsid w:val="00981E6F"/>
    <w:rsid w:val="00982BE0"/>
    <w:rsid w:val="00982C42"/>
    <w:rsid w:val="00985C56"/>
    <w:rsid w:val="00987057"/>
    <w:rsid w:val="00987098"/>
    <w:rsid w:val="0099000E"/>
    <w:rsid w:val="00995A29"/>
    <w:rsid w:val="009971A0"/>
    <w:rsid w:val="009A0B9A"/>
    <w:rsid w:val="009A301C"/>
    <w:rsid w:val="009A311B"/>
    <w:rsid w:val="009A3FAE"/>
    <w:rsid w:val="009A49FA"/>
    <w:rsid w:val="009A5A99"/>
    <w:rsid w:val="009A61FC"/>
    <w:rsid w:val="009A74BA"/>
    <w:rsid w:val="009B1BF8"/>
    <w:rsid w:val="009B21EA"/>
    <w:rsid w:val="009B2AE6"/>
    <w:rsid w:val="009B3E54"/>
    <w:rsid w:val="009B5175"/>
    <w:rsid w:val="009B5451"/>
    <w:rsid w:val="009B72C7"/>
    <w:rsid w:val="009C049B"/>
    <w:rsid w:val="009C069E"/>
    <w:rsid w:val="009C1EFA"/>
    <w:rsid w:val="009C2A60"/>
    <w:rsid w:val="009C41E4"/>
    <w:rsid w:val="009C5530"/>
    <w:rsid w:val="009D2CF2"/>
    <w:rsid w:val="009D3D52"/>
    <w:rsid w:val="009D59FB"/>
    <w:rsid w:val="009D67D7"/>
    <w:rsid w:val="009D6C40"/>
    <w:rsid w:val="009D7333"/>
    <w:rsid w:val="009D7D08"/>
    <w:rsid w:val="009D7DA0"/>
    <w:rsid w:val="009E0B68"/>
    <w:rsid w:val="009E1B5D"/>
    <w:rsid w:val="009E32E8"/>
    <w:rsid w:val="009E3530"/>
    <w:rsid w:val="009E3795"/>
    <w:rsid w:val="009E3F8C"/>
    <w:rsid w:val="009E6B00"/>
    <w:rsid w:val="009E6DCA"/>
    <w:rsid w:val="009F2F3C"/>
    <w:rsid w:val="009F4956"/>
    <w:rsid w:val="009F7935"/>
    <w:rsid w:val="009F7CB2"/>
    <w:rsid w:val="00A004B4"/>
    <w:rsid w:val="00A00E11"/>
    <w:rsid w:val="00A0230E"/>
    <w:rsid w:val="00A026DB"/>
    <w:rsid w:val="00A02F16"/>
    <w:rsid w:val="00A04452"/>
    <w:rsid w:val="00A0575D"/>
    <w:rsid w:val="00A060C7"/>
    <w:rsid w:val="00A066CF"/>
    <w:rsid w:val="00A1003C"/>
    <w:rsid w:val="00A1068C"/>
    <w:rsid w:val="00A1356E"/>
    <w:rsid w:val="00A14458"/>
    <w:rsid w:val="00A1644E"/>
    <w:rsid w:val="00A16818"/>
    <w:rsid w:val="00A17CA5"/>
    <w:rsid w:val="00A21903"/>
    <w:rsid w:val="00A221F1"/>
    <w:rsid w:val="00A23290"/>
    <w:rsid w:val="00A233F3"/>
    <w:rsid w:val="00A241DB"/>
    <w:rsid w:val="00A27FB6"/>
    <w:rsid w:val="00A310ED"/>
    <w:rsid w:val="00A31419"/>
    <w:rsid w:val="00A336EC"/>
    <w:rsid w:val="00A34053"/>
    <w:rsid w:val="00A35ABD"/>
    <w:rsid w:val="00A36460"/>
    <w:rsid w:val="00A3712E"/>
    <w:rsid w:val="00A40083"/>
    <w:rsid w:val="00A4029B"/>
    <w:rsid w:val="00A412D4"/>
    <w:rsid w:val="00A42900"/>
    <w:rsid w:val="00A456B5"/>
    <w:rsid w:val="00A46A8D"/>
    <w:rsid w:val="00A51C5F"/>
    <w:rsid w:val="00A51F4C"/>
    <w:rsid w:val="00A52F57"/>
    <w:rsid w:val="00A541D2"/>
    <w:rsid w:val="00A54F43"/>
    <w:rsid w:val="00A55747"/>
    <w:rsid w:val="00A560D4"/>
    <w:rsid w:val="00A56190"/>
    <w:rsid w:val="00A5630A"/>
    <w:rsid w:val="00A57339"/>
    <w:rsid w:val="00A60778"/>
    <w:rsid w:val="00A612FE"/>
    <w:rsid w:val="00A614E9"/>
    <w:rsid w:val="00A61540"/>
    <w:rsid w:val="00A621C3"/>
    <w:rsid w:val="00A647BB"/>
    <w:rsid w:val="00A65BC5"/>
    <w:rsid w:val="00A72607"/>
    <w:rsid w:val="00A74026"/>
    <w:rsid w:val="00A752C6"/>
    <w:rsid w:val="00A75EEB"/>
    <w:rsid w:val="00A77426"/>
    <w:rsid w:val="00A80239"/>
    <w:rsid w:val="00A80A4E"/>
    <w:rsid w:val="00A83049"/>
    <w:rsid w:val="00A83D56"/>
    <w:rsid w:val="00A852B0"/>
    <w:rsid w:val="00A86379"/>
    <w:rsid w:val="00A909F3"/>
    <w:rsid w:val="00A90F8B"/>
    <w:rsid w:val="00A92553"/>
    <w:rsid w:val="00A94A37"/>
    <w:rsid w:val="00A9502D"/>
    <w:rsid w:val="00A958CA"/>
    <w:rsid w:val="00A95B17"/>
    <w:rsid w:val="00A97A08"/>
    <w:rsid w:val="00AA1871"/>
    <w:rsid w:val="00AA2D3C"/>
    <w:rsid w:val="00AA42B1"/>
    <w:rsid w:val="00AA7AC0"/>
    <w:rsid w:val="00AA7B72"/>
    <w:rsid w:val="00AB214A"/>
    <w:rsid w:val="00AB3A78"/>
    <w:rsid w:val="00AB50BF"/>
    <w:rsid w:val="00AB5AD2"/>
    <w:rsid w:val="00AB7258"/>
    <w:rsid w:val="00AB739E"/>
    <w:rsid w:val="00AC1AC8"/>
    <w:rsid w:val="00AC3E91"/>
    <w:rsid w:val="00AC510F"/>
    <w:rsid w:val="00AC5EC2"/>
    <w:rsid w:val="00AC7071"/>
    <w:rsid w:val="00AD0102"/>
    <w:rsid w:val="00AD08B4"/>
    <w:rsid w:val="00AD7B34"/>
    <w:rsid w:val="00AE112F"/>
    <w:rsid w:val="00AE28EA"/>
    <w:rsid w:val="00AE3290"/>
    <w:rsid w:val="00AE4608"/>
    <w:rsid w:val="00AE46D5"/>
    <w:rsid w:val="00AE5699"/>
    <w:rsid w:val="00AE5A52"/>
    <w:rsid w:val="00AF053F"/>
    <w:rsid w:val="00AF12F7"/>
    <w:rsid w:val="00AF1AD5"/>
    <w:rsid w:val="00AF2517"/>
    <w:rsid w:val="00AF3455"/>
    <w:rsid w:val="00AF3BB7"/>
    <w:rsid w:val="00AF4685"/>
    <w:rsid w:val="00AF6427"/>
    <w:rsid w:val="00AF6DAB"/>
    <w:rsid w:val="00AF7545"/>
    <w:rsid w:val="00B01EE8"/>
    <w:rsid w:val="00B032A8"/>
    <w:rsid w:val="00B04637"/>
    <w:rsid w:val="00B05AC4"/>
    <w:rsid w:val="00B062FC"/>
    <w:rsid w:val="00B06A91"/>
    <w:rsid w:val="00B11EC6"/>
    <w:rsid w:val="00B12A5A"/>
    <w:rsid w:val="00B13960"/>
    <w:rsid w:val="00B177D0"/>
    <w:rsid w:val="00B207FE"/>
    <w:rsid w:val="00B2203C"/>
    <w:rsid w:val="00B25D03"/>
    <w:rsid w:val="00B26EFE"/>
    <w:rsid w:val="00B30773"/>
    <w:rsid w:val="00B344C6"/>
    <w:rsid w:val="00B371C0"/>
    <w:rsid w:val="00B40391"/>
    <w:rsid w:val="00B4158C"/>
    <w:rsid w:val="00B41608"/>
    <w:rsid w:val="00B42BB5"/>
    <w:rsid w:val="00B4796C"/>
    <w:rsid w:val="00B52F02"/>
    <w:rsid w:val="00B53D45"/>
    <w:rsid w:val="00B55319"/>
    <w:rsid w:val="00B57D7B"/>
    <w:rsid w:val="00B600D1"/>
    <w:rsid w:val="00B61C37"/>
    <w:rsid w:val="00B61DAA"/>
    <w:rsid w:val="00B621D1"/>
    <w:rsid w:val="00B63D6D"/>
    <w:rsid w:val="00B6417F"/>
    <w:rsid w:val="00B65B17"/>
    <w:rsid w:val="00B6751E"/>
    <w:rsid w:val="00B7006E"/>
    <w:rsid w:val="00B7132C"/>
    <w:rsid w:val="00B73F57"/>
    <w:rsid w:val="00B754DD"/>
    <w:rsid w:val="00B764A4"/>
    <w:rsid w:val="00B76EE0"/>
    <w:rsid w:val="00B856F3"/>
    <w:rsid w:val="00B8667D"/>
    <w:rsid w:val="00B870C4"/>
    <w:rsid w:val="00B900E9"/>
    <w:rsid w:val="00B904CC"/>
    <w:rsid w:val="00B910FD"/>
    <w:rsid w:val="00B920CE"/>
    <w:rsid w:val="00B9278A"/>
    <w:rsid w:val="00B935A2"/>
    <w:rsid w:val="00B9369A"/>
    <w:rsid w:val="00B93E6F"/>
    <w:rsid w:val="00B94505"/>
    <w:rsid w:val="00B953F3"/>
    <w:rsid w:val="00BA354B"/>
    <w:rsid w:val="00BA3739"/>
    <w:rsid w:val="00BA4806"/>
    <w:rsid w:val="00BA48E4"/>
    <w:rsid w:val="00BA5CF0"/>
    <w:rsid w:val="00BA70ED"/>
    <w:rsid w:val="00BB03CD"/>
    <w:rsid w:val="00BB0C03"/>
    <w:rsid w:val="00BB1596"/>
    <w:rsid w:val="00BB2988"/>
    <w:rsid w:val="00BB3003"/>
    <w:rsid w:val="00BB43FC"/>
    <w:rsid w:val="00BB6292"/>
    <w:rsid w:val="00BB797D"/>
    <w:rsid w:val="00BB7E6F"/>
    <w:rsid w:val="00BC01B4"/>
    <w:rsid w:val="00BC0EE0"/>
    <w:rsid w:val="00BC240A"/>
    <w:rsid w:val="00BC57A2"/>
    <w:rsid w:val="00BC6329"/>
    <w:rsid w:val="00BC681A"/>
    <w:rsid w:val="00BC74E9"/>
    <w:rsid w:val="00BC74EA"/>
    <w:rsid w:val="00BD1D48"/>
    <w:rsid w:val="00BD4262"/>
    <w:rsid w:val="00BD4F1A"/>
    <w:rsid w:val="00BD5054"/>
    <w:rsid w:val="00BD7BC8"/>
    <w:rsid w:val="00BE1619"/>
    <w:rsid w:val="00BE38CD"/>
    <w:rsid w:val="00BE3B76"/>
    <w:rsid w:val="00BE7DC8"/>
    <w:rsid w:val="00BF280E"/>
    <w:rsid w:val="00BF2929"/>
    <w:rsid w:val="00BF344C"/>
    <w:rsid w:val="00BF3487"/>
    <w:rsid w:val="00BF3BB0"/>
    <w:rsid w:val="00BF74A6"/>
    <w:rsid w:val="00C00104"/>
    <w:rsid w:val="00C01244"/>
    <w:rsid w:val="00C01EAE"/>
    <w:rsid w:val="00C0332B"/>
    <w:rsid w:val="00C061DD"/>
    <w:rsid w:val="00C06629"/>
    <w:rsid w:val="00C06D99"/>
    <w:rsid w:val="00C12F3F"/>
    <w:rsid w:val="00C14172"/>
    <w:rsid w:val="00C15A80"/>
    <w:rsid w:val="00C1685B"/>
    <w:rsid w:val="00C23437"/>
    <w:rsid w:val="00C23614"/>
    <w:rsid w:val="00C26442"/>
    <w:rsid w:val="00C27A56"/>
    <w:rsid w:val="00C27D88"/>
    <w:rsid w:val="00C3065C"/>
    <w:rsid w:val="00C31CBB"/>
    <w:rsid w:val="00C334F6"/>
    <w:rsid w:val="00C33E58"/>
    <w:rsid w:val="00C42EC3"/>
    <w:rsid w:val="00C446DB"/>
    <w:rsid w:val="00C47E7A"/>
    <w:rsid w:val="00C50B02"/>
    <w:rsid w:val="00C53D85"/>
    <w:rsid w:val="00C54C2C"/>
    <w:rsid w:val="00C55DE9"/>
    <w:rsid w:val="00C5784A"/>
    <w:rsid w:val="00C60F13"/>
    <w:rsid w:val="00C614E1"/>
    <w:rsid w:val="00C61F53"/>
    <w:rsid w:val="00C63739"/>
    <w:rsid w:val="00C6405C"/>
    <w:rsid w:val="00C67F26"/>
    <w:rsid w:val="00C711C7"/>
    <w:rsid w:val="00C72488"/>
    <w:rsid w:val="00C74C37"/>
    <w:rsid w:val="00C758BD"/>
    <w:rsid w:val="00C7616A"/>
    <w:rsid w:val="00C762B9"/>
    <w:rsid w:val="00C777DC"/>
    <w:rsid w:val="00C77F8F"/>
    <w:rsid w:val="00C831ED"/>
    <w:rsid w:val="00C83312"/>
    <w:rsid w:val="00C83D5D"/>
    <w:rsid w:val="00C83FE4"/>
    <w:rsid w:val="00C843F2"/>
    <w:rsid w:val="00C9086A"/>
    <w:rsid w:val="00C9328D"/>
    <w:rsid w:val="00CA1238"/>
    <w:rsid w:val="00CA18A0"/>
    <w:rsid w:val="00CA2670"/>
    <w:rsid w:val="00CA33DB"/>
    <w:rsid w:val="00CA6CF9"/>
    <w:rsid w:val="00CB0D48"/>
    <w:rsid w:val="00CB109A"/>
    <w:rsid w:val="00CB2126"/>
    <w:rsid w:val="00CB4F9D"/>
    <w:rsid w:val="00CB5C95"/>
    <w:rsid w:val="00CB6B14"/>
    <w:rsid w:val="00CC00B0"/>
    <w:rsid w:val="00CC0137"/>
    <w:rsid w:val="00CC070B"/>
    <w:rsid w:val="00CC257B"/>
    <w:rsid w:val="00CC2C6E"/>
    <w:rsid w:val="00CC4EBF"/>
    <w:rsid w:val="00CC5201"/>
    <w:rsid w:val="00CC739D"/>
    <w:rsid w:val="00CC7A8F"/>
    <w:rsid w:val="00CD0096"/>
    <w:rsid w:val="00CD0B73"/>
    <w:rsid w:val="00CD22D8"/>
    <w:rsid w:val="00CD293B"/>
    <w:rsid w:val="00CD39CA"/>
    <w:rsid w:val="00CD4518"/>
    <w:rsid w:val="00CD4565"/>
    <w:rsid w:val="00CD5DA7"/>
    <w:rsid w:val="00CE161C"/>
    <w:rsid w:val="00CE2D20"/>
    <w:rsid w:val="00CE3055"/>
    <w:rsid w:val="00CE3C16"/>
    <w:rsid w:val="00CE41D3"/>
    <w:rsid w:val="00CE4F31"/>
    <w:rsid w:val="00CE6093"/>
    <w:rsid w:val="00CE6290"/>
    <w:rsid w:val="00CE74B0"/>
    <w:rsid w:val="00CE7BF3"/>
    <w:rsid w:val="00CF0A3F"/>
    <w:rsid w:val="00CF2813"/>
    <w:rsid w:val="00CF2B03"/>
    <w:rsid w:val="00CF3E3D"/>
    <w:rsid w:val="00CF43BE"/>
    <w:rsid w:val="00CF4A6C"/>
    <w:rsid w:val="00D05F5D"/>
    <w:rsid w:val="00D171FA"/>
    <w:rsid w:val="00D225B8"/>
    <w:rsid w:val="00D23571"/>
    <w:rsid w:val="00D25C46"/>
    <w:rsid w:val="00D260D8"/>
    <w:rsid w:val="00D31C63"/>
    <w:rsid w:val="00D32617"/>
    <w:rsid w:val="00D328D5"/>
    <w:rsid w:val="00D347DE"/>
    <w:rsid w:val="00D373B9"/>
    <w:rsid w:val="00D37490"/>
    <w:rsid w:val="00D40583"/>
    <w:rsid w:val="00D405C2"/>
    <w:rsid w:val="00D40FAB"/>
    <w:rsid w:val="00D43A77"/>
    <w:rsid w:val="00D43E27"/>
    <w:rsid w:val="00D43E75"/>
    <w:rsid w:val="00D447F0"/>
    <w:rsid w:val="00D45C9F"/>
    <w:rsid w:val="00D500AB"/>
    <w:rsid w:val="00D5098F"/>
    <w:rsid w:val="00D53312"/>
    <w:rsid w:val="00D567C3"/>
    <w:rsid w:val="00D6017E"/>
    <w:rsid w:val="00D612B3"/>
    <w:rsid w:val="00D61A2C"/>
    <w:rsid w:val="00D62CFA"/>
    <w:rsid w:val="00D70331"/>
    <w:rsid w:val="00D71D78"/>
    <w:rsid w:val="00D73447"/>
    <w:rsid w:val="00D73CE9"/>
    <w:rsid w:val="00D76466"/>
    <w:rsid w:val="00D766F0"/>
    <w:rsid w:val="00D8081C"/>
    <w:rsid w:val="00D8256E"/>
    <w:rsid w:val="00D84018"/>
    <w:rsid w:val="00D863EC"/>
    <w:rsid w:val="00D87605"/>
    <w:rsid w:val="00D9218A"/>
    <w:rsid w:val="00D92C64"/>
    <w:rsid w:val="00D94A0B"/>
    <w:rsid w:val="00D961B8"/>
    <w:rsid w:val="00D979E1"/>
    <w:rsid w:val="00D97A60"/>
    <w:rsid w:val="00DA0CE5"/>
    <w:rsid w:val="00DA14E4"/>
    <w:rsid w:val="00DA420C"/>
    <w:rsid w:val="00DA7A8D"/>
    <w:rsid w:val="00DA7FD4"/>
    <w:rsid w:val="00DB0ECD"/>
    <w:rsid w:val="00DB12E0"/>
    <w:rsid w:val="00DB3F84"/>
    <w:rsid w:val="00DB47E0"/>
    <w:rsid w:val="00DB4B65"/>
    <w:rsid w:val="00DB5C4C"/>
    <w:rsid w:val="00DB6BED"/>
    <w:rsid w:val="00DB6DC5"/>
    <w:rsid w:val="00DC2919"/>
    <w:rsid w:val="00DC38ED"/>
    <w:rsid w:val="00DC44E3"/>
    <w:rsid w:val="00DC4C8A"/>
    <w:rsid w:val="00DC5594"/>
    <w:rsid w:val="00DC708A"/>
    <w:rsid w:val="00DD0E3A"/>
    <w:rsid w:val="00DD1E76"/>
    <w:rsid w:val="00DD42B2"/>
    <w:rsid w:val="00DD5EB0"/>
    <w:rsid w:val="00DD6687"/>
    <w:rsid w:val="00DE0F09"/>
    <w:rsid w:val="00DE1965"/>
    <w:rsid w:val="00DE1972"/>
    <w:rsid w:val="00DE2603"/>
    <w:rsid w:val="00DE429E"/>
    <w:rsid w:val="00DE5F0F"/>
    <w:rsid w:val="00DF0726"/>
    <w:rsid w:val="00DF218C"/>
    <w:rsid w:val="00DF2336"/>
    <w:rsid w:val="00E01587"/>
    <w:rsid w:val="00E01D7C"/>
    <w:rsid w:val="00E11301"/>
    <w:rsid w:val="00E12264"/>
    <w:rsid w:val="00E15BBE"/>
    <w:rsid w:val="00E16C26"/>
    <w:rsid w:val="00E16F39"/>
    <w:rsid w:val="00E2025C"/>
    <w:rsid w:val="00E21068"/>
    <w:rsid w:val="00E2151D"/>
    <w:rsid w:val="00E21747"/>
    <w:rsid w:val="00E24004"/>
    <w:rsid w:val="00E2477C"/>
    <w:rsid w:val="00E259AB"/>
    <w:rsid w:val="00E27650"/>
    <w:rsid w:val="00E27F18"/>
    <w:rsid w:val="00E343BD"/>
    <w:rsid w:val="00E368BD"/>
    <w:rsid w:val="00E37230"/>
    <w:rsid w:val="00E4141E"/>
    <w:rsid w:val="00E420DE"/>
    <w:rsid w:val="00E42266"/>
    <w:rsid w:val="00E422EA"/>
    <w:rsid w:val="00E440AF"/>
    <w:rsid w:val="00E50210"/>
    <w:rsid w:val="00E52B7C"/>
    <w:rsid w:val="00E54840"/>
    <w:rsid w:val="00E55C46"/>
    <w:rsid w:val="00E60666"/>
    <w:rsid w:val="00E6105E"/>
    <w:rsid w:val="00E617D2"/>
    <w:rsid w:val="00E61ECD"/>
    <w:rsid w:val="00E660F3"/>
    <w:rsid w:val="00E66466"/>
    <w:rsid w:val="00E666B0"/>
    <w:rsid w:val="00E709CA"/>
    <w:rsid w:val="00E7182E"/>
    <w:rsid w:val="00E72324"/>
    <w:rsid w:val="00E738D5"/>
    <w:rsid w:val="00E73CFD"/>
    <w:rsid w:val="00E73E39"/>
    <w:rsid w:val="00E75322"/>
    <w:rsid w:val="00E8228E"/>
    <w:rsid w:val="00E96140"/>
    <w:rsid w:val="00E96EFE"/>
    <w:rsid w:val="00EA137F"/>
    <w:rsid w:val="00EA1FEC"/>
    <w:rsid w:val="00EA5466"/>
    <w:rsid w:val="00EA68A6"/>
    <w:rsid w:val="00EA68C6"/>
    <w:rsid w:val="00EA6CA6"/>
    <w:rsid w:val="00EB2D79"/>
    <w:rsid w:val="00EB6596"/>
    <w:rsid w:val="00EB778A"/>
    <w:rsid w:val="00EC45BF"/>
    <w:rsid w:val="00EC6D4F"/>
    <w:rsid w:val="00ED10B9"/>
    <w:rsid w:val="00ED13A2"/>
    <w:rsid w:val="00ED1D5A"/>
    <w:rsid w:val="00ED3080"/>
    <w:rsid w:val="00ED3B37"/>
    <w:rsid w:val="00ED3FAB"/>
    <w:rsid w:val="00ED5353"/>
    <w:rsid w:val="00EE02EC"/>
    <w:rsid w:val="00EE0499"/>
    <w:rsid w:val="00EE0A13"/>
    <w:rsid w:val="00EE3361"/>
    <w:rsid w:val="00EE393F"/>
    <w:rsid w:val="00EE6BB6"/>
    <w:rsid w:val="00EF0515"/>
    <w:rsid w:val="00EF0AFD"/>
    <w:rsid w:val="00EF2192"/>
    <w:rsid w:val="00EF3823"/>
    <w:rsid w:val="00EF59F3"/>
    <w:rsid w:val="00EF5CE3"/>
    <w:rsid w:val="00EF640C"/>
    <w:rsid w:val="00EF7D6E"/>
    <w:rsid w:val="00EF7D92"/>
    <w:rsid w:val="00F0002B"/>
    <w:rsid w:val="00F00EA0"/>
    <w:rsid w:val="00F01E9D"/>
    <w:rsid w:val="00F02BBE"/>
    <w:rsid w:val="00F03A57"/>
    <w:rsid w:val="00F047C6"/>
    <w:rsid w:val="00F0775F"/>
    <w:rsid w:val="00F1248A"/>
    <w:rsid w:val="00F13C3E"/>
    <w:rsid w:val="00F14579"/>
    <w:rsid w:val="00F14AEA"/>
    <w:rsid w:val="00F15656"/>
    <w:rsid w:val="00F16302"/>
    <w:rsid w:val="00F165DA"/>
    <w:rsid w:val="00F16796"/>
    <w:rsid w:val="00F17CB2"/>
    <w:rsid w:val="00F207C9"/>
    <w:rsid w:val="00F21C42"/>
    <w:rsid w:val="00F23675"/>
    <w:rsid w:val="00F23B40"/>
    <w:rsid w:val="00F23B48"/>
    <w:rsid w:val="00F24374"/>
    <w:rsid w:val="00F25043"/>
    <w:rsid w:val="00F25768"/>
    <w:rsid w:val="00F27516"/>
    <w:rsid w:val="00F311A2"/>
    <w:rsid w:val="00F3213C"/>
    <w:rsid w:val="00F361C6"/>
    <w:rsid w:val="00F36987"/>
    <w:rsid w:val="00F378B8"/>
    <w:rsid w:val="00F37F61"/>
    <w:rsid w:val="00F5018F"/>
    <w:rsid w:val="00F50C8A"/>
    <w:rsid w:val="00F50F65"/>
    <w:rsid w:val="00F51517"/>
    <w:rsid w:val="00F51570"/>
    <w:rsid w:val="00F53167"/>
    <w:rsid w:val="00F550D8"/>
    <w:rsid w:val="00F56AA7"/>
    <w:rsid w:val="00F62182"/>
    <w:rsid w:val="00F63869"/>
    <w:rsid w:val="00F64058"/>
    <w:rsid w:val="00F64AE2"/>
    <w:rsid w:val="00F64D66"/>
    <w:rsid w:val="00F658D0"/>
    <w:rsid w:val="00F6615A"/>
    <w:rsid w:val="00F67EA2"/>
    <w:rsid w:val="00F70F5F"/>
    <w:rsid w:val="00F71281"/>
    <w:rsid w:val="00F73B4C"/>
    <w:rsid w:val="00F827F8"/>
    <w:rsid w:val="00F8406F"/>
    <w:rsid w:val="00F84294"/>
    <w:rsid w:val="00F85BE9"/>
    <w:rsid w:val="00F87C9C"/>
    <w:rsid w:val="00F91082"/>
    <w:rsid w:val="00F92474"/>
    <w:rsid w:val="00F928C1"/>
    <w:rsid w:val="00F9632C"/>
    <w:rsid w:val="00F97F8B"/>
    <w:rsid w:val="00FA03F1"/>
    <w:rsid w:val="00FA161F"/>
    <w:rsid w:val="00FA181B"/>
    <w:rsid w:val="00FA2F4B"/>
    <w:rsid w:val="00FA3441"/>
    <w:rsid w:val="00FA4B87"/>
    <w:rsid w:val="00FA5210"/>
    <w:rsid w:val="00FA7181"/>
    <w:rsid w:val="00FA71B0"/>
    <w:rsid w:val="00FA71FD"/>
    <w:rsid w:val="00FA720E"/>
    <w:rsid w:val="00FA72C4"/>
    <w:rsid w:val="00FA7A14"/>
    <w:rsid w:val="00FB1BF9"/>
    <w:rsid w:val="00FB2BD5"/>
    <w:rsid w:val="00FB325A"/>
    <w:rsid w:val="00FB4132"/>
    <w:rsid w:val="00FB572D"/>
    <w:rsid w:val="00FB5A40"/>
    <w:rsid w:val="00FB6BCE"/>
    <w:rsid w:val="00FC027F"/>
    <w:rsid w:val="00FC08A5"/>
    <w:rsid w:val="00FC4760"/>
    <w:rsid w:val="00FC7A82"/>
    <w:rsid w:val="00FD171B"/>
    <w:rsid w:val="00FD7169"/>
    <w:rsid w:val="00FE0EB2"/>
    <w:rsid w:val="00FE0F11"/>
    <w:rsid w:val="00FE1A52"/>
    <w:rsid w:val="00FE5765"/>
    <w:rsid w:val="00FE595D"/>
    <w:rsid w:val="00FE7B8B"/>
    <w:rsid w:val="00FE7C9E"/>
    <w:rsid w:val="00FF1C87"/>
    <w:rsid w:val="00FF292E"/>
    <w:rsid w:val="00FF2979"/>
    <w:rsid w:val="00FF29B0"/>
    <w:rsid w:val="00FF47A1"/>
    <w:rsid w:val="00FF56AD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o:colormru v:ext="edit" colors="#a5c26a,#f8f8f8,#eaeaea,#9ebd5f"/>
    </o:shapedefaults>
    <o:shapelayout v:ext="edit">
      <o:idmap v:ext="edit" data="2"/>
    </o:shapelayout>
  </w:shapeDefaults>
  <w:decimalSymbol w:val=","/>
  <w:listSeparator w:val=";"/>
  <w14:docId w14:val="20C9D4C7"/>
  <w15:docId w15:val="{DC37FC7C-0F7A-4C7A-8702-15FA1EC7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02E"/>
  </w:style>
  <w:style w:type="paragraph" w:styleId="Naslov1">
    <w:name w:val="heading 1"/>
    <w:basedOn w:val="Normal"/>
    <w:next w:val="Normal"/>
    <w:link w:val="Naslov1Char"/>
    <w:uiPriority w:val="9"/>
    <w:qFormat/>
    <w:rsid w:val="00B935A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slov2">
    <w:name w:val="heading 2"/>
    <w:basedOn w:val="Odlomakpopisa"/>
    <w:next w:val="Normal"/>
    <w:link w:val="Naslov2Char"/>
    <w:uiPriority w:val="9"/>
    <w:unhideWhenUsed/>
    <w:qFormat/>
    <w:rsid w:val="00B935A2"/>
    <w:pPr>
      <w:numPr>
        <w:ilvl w:val="1"/>
        <w:numId w:val="1"/>
      </w:numPr>
      <w:jc w:val="both"/>
      <w:outlineLvl w:val="1"/>
    </w:pPr>
    <w:rPr>
      <w:i/>
      <w:sz w:val="28"/>
      <w:szCs w:val="28"/>
    </w:rPr>
  </w:style>
  <w:style w:type="paragraph" w:styleId="Naslov3">
    <w:name w:val="heading 3"/>
    <w:basedOn w:val="Odlomakpopisa"/>
    <w:next w:val="Normal"/>
    <w:link w:val="Naslov3Char"/>
    <w:uiPriority w:val="9"/>
    <w:unhideWhenUsed/>
    <w:qFormat/>
    <w:rsid w:val="00B935A2"/>
    <w:pPr>
      <w:numPr>
        <w:ilvl w:val="2"/>
        <w:numId w:val="1"/>
      </w:numPr>
      <w:outlineLvl w:val="2"/>
    </w:pPr>
    <w:rPr>
      <w:rFonts w:cstheme="minorHAnsi"/>
      <w:bCs/>
      <w:i/>
      <w:sz w:val="24"/>
      <w:szCs w:val="24"/>
    </w:rPr>
  </w:style>
  <w:style w:type="paragraph" w:styleId="Naslov4">
    <w:name w:val="heading 4"/>
    <w:basedOn w:val="Odlomakpopisa"/>
    <w:next w:val="Normal"/>
    <w:link w:val="Naslov4Char"/>
    <w:uiPriority w:val="9"/>
    <w:unhideWhenUsed/>
    <w:qFormat/>
    <w:rsid w:val="00062C2B"/>
    <w:pPr>
      <w:numPr>
        <w:ilvl w:val="3"/>
        <w:numId w:val="1"/>
      </w:numPr>
      <w:outlineLvl w:val="3"/>
    </w:pPr>
    <w:rPr>
      <w:rFonts w:cstheme="minorHAnsi"/>
      <w:bCs/>
      <w:i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4E62F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E62F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4E62F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4E62F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4E62F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35A2"/>
    <w:rPr>
      <w:rFonts w:eastAsiaTheme="majorEastAsia" w:cstheme="minorHAnsi"/>
      <w:b/>
      <w:bCs/>
      <w:sz w:val="28"/>
      <w:szCs w:val="28"/>
    </w:rPr>
  </w:style>
  <w:style w:type="paragraph" w:styleId="Odlomakpopisa">
    <w:name w:val="List Paragraph"/>
    <w:aliases w:val="Bulleted,List Paragraph"/>
    <w:basedOn w:val="Normal"/>
    <w:uiPriority w:val="34"/>
    <w:qFormat/>
    <w:rsid w:val="0046609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B935A2"/>
    <w:rPr>
      <w:i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B935A2"/>
    <w:rPr>
      <w:rFonts w:cstheme="minorHAnsi"/>
      <w:bCs/>
      <w:i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62C2B"/>
    <w:rPr>
      <w:rFonts w:cstheme="minorHAnsi"/>
      <w:bCs/>
      <w:i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4E62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sid w:val="004E62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4E62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sid w:val="004E62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sid w:val="004E62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proreda">
    <w:name w:val="No Spacing"/>
    <w:link w:val="BezproredaChar2"/>
    <w:uiPriority w:val="1"/>
    <w:qFormat/>
    <w:rsid w:val="00C61F53"/>
    <w:pPr>
      <w:spacing w:after="0" w:line="240" w:lineRule="auto"/>
    </w:pPr>
    <w:rPr>
      <w:lang w:val="en-US" w:eastAsia="en-US"/>
    </w:rPr>
  </w:style>
  <w:style w:type="character" w:customStyle="1" w:styleId="BezproredaChar2">
    <w:name w:val="Bez proreda Char2"/>
    <w:basedOn w:val="Zadanifontodlomka"/>
    <w:link w:val="Bezproreda"/>
    <w:uiPriority w:val="1"/>
    <w:rsid w:val="00C61F53"/>
    <w:rPr>
      <w:lang w:val="en-US" w:eastAsia="en-US"/>
    </w:rPr>
  </w:style>
  <w:style w:type="paragraph" w:styleId="Tekstbalonia">
    <w:name w:val="Balloon Text"/>
    <w:basedOn w:val="Normal"/>
    <w:link w:val="TekstbaloniaChar"/>
    <w:semiHidden/>
    <w:unhideWhenUsed/>
    <w:rsid w:val="00C6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F5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61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1F53"/>
  </w:style>
  <w:style w:type="paragraph" w:styleId="Podnoje">
    <w:name w:val="footer"/>
    <w:basedOn w:val="Normal"/>
    <w:link w:val="PodnojeChar"/>
    <w:uiPriority w:val="99"/>
    <w:unhideWhenUsed/>
    <w:rsid w:val="00C61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1F53"/>
  </w:style>
  <w:style w:type="paragraph" w:styleId="TOCNaslov">
    <w:name w:val="TOC Heading"/>
    <w:basedOn w:val="Naslov1"/>
    <w:next w:val="Normal"/>
    <w:uiPriority w:val="39"/>
    <w:unhideWhenUsed/>
    <w:qFormat/>
    <w:rsid w:val="004A361B"/>
    <w:pPr>
      <w:outlineLvl w:val="9"/>
    </w:pPr>
    <w:rPr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953E1D"/>
    <w:pPr>
      <w:tabs>
        <w:tab w:val="left" w:pos="709"/>
        <w:tab w:val="right" w:leader="dot" w:pos="9638"/>
      </w:tabs>
      <w:spacing w:after="0" w:line="240" w:lineRule="auto"/>
    </w:pPr>
    <w:rPr>
      <w:caps/>
      <w:sz w:val="20"/>
    </w:rPr>
  </w:style>
  <w:style w:type="paragraph" w:styleId="Sadraj2">
    <w:name w:val="toc 2"/>
    <w:basedOn w:val="Normal"/>
    <w:next w:val="Normal"/>
    <w:autoRedefine/>
    <w:uiPriority w:val="39"/>
    <w:unhideWhenUsed/>
    <w:rsid w:val="009A311B"/>
    <w:pPr>
      <w:tabs>
        <w:tab w:val="left" w:pos="709"/>
        <w:tab w:val="right" w:leader="dot" w:pos="9628"/>
      </w:tabs>
      <w:spacing w:after="0" w:line="240" w:lineRule="auto"/>
    </w:pPr>
    <w:rPr>
      <w:caps/>
      <w:sz w:val="20"/>
    </w:rPr>
  </w:style>
  <w:style w:type="character" w:styleId="Hiperveza">
    <w:name w:val="Hyperlink"/>
    <w:basedOn w:val="Zadanifontodlomka"/>
    <w:uiPriority w:val="99"/>
    <w:unhideWhenUsed/>
    <w:rsid w:val="004A361B"/>
    <w:rPr>
      <w:color w:val="0000FF" w:themeColor="hyperlink"/>
      <w:u w:val="single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46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466091"/>
    <w:rPr>
      <w:rFonts w:ascii="Tahoma" w:hAnsi="Tahoma" w:cs="Tahoma"/>
      <w:sz w:val="16"/>
      <w:szCs w:val="16"/>
    </w:rPr>
  </w:style>
  <w:style w:type="paragraph" w:styleId="Tekstfusnote">
    <w:name w:val="footnote text"/>
    <w:aliases w:val=" Char"/>
    <w:basedOn w:val="Normal"/>
    <w:link w:val="TekstfusnoteChar"/>
    <w:unhideWhenUsed/>
    <w:rsid w:val="0046609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"/>
    <w:basedOn w:val="Zadanifontodlomka"/>
    <w:link w:val="Tekstfusnote"/>
    <w:rsid w:val="00466091"/>
    <w:rPr>
      <w:sz w:val="20"/>
      <w:szCs w:val="20"/>
    </w:rPr>
  </w:style>
  <w:style w:type="character" w:styleId="Referencafusnote">
    <w:name w:val="footnote reference"/>
    <w:aliases w:val="Footnote"/>
    <w:basedOn w:val="Zadanifontodlomka"/>
    <w:unhideWhenUsed/>
    <w:rsid w:val="00466091"/>
    <w:rPr>
      <w:vertAlign w:val="superscript"/>
    </w:rPr>
  </w:style>
  <w:style w:type="table" w:styleId="Reetkatablice">
    <w:name w:val="Table Grid"/>
    <w:basedOn w:val="Obinatablica"/>
    <w:uiPriority w:val="59"/>
    <w:rsid w:val="00FE59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basedOn w:val="Zadanifontodlomka"/>
    <w:uiPriority w:val="22"/>
    <w:qFormat/>
    <w:rsid w:val="00FA181B"/>
    <w:rPr>
      <w:b/>
      <w:bCs/>
    </w:rPr>
  </w:style>
  <w:style w:type="paragraph" w:customStyle="1" w:styleId="Odlomakpopisa1">
    <w:name w:val="Odlomak popisa1"/>
    <w:basedOn w:val="Normal"/>
    <w:uiPriority w:val="34"/>
    <w:qFormat/>
    <w:rsid w:val="005B3946"/>
    <w:pPr>
      <w:ind w:left="720"/>
      <w:contextualSpacing/>
    </w:pPr>
    <w:rPr>
      <w:rFonts w:ascii="Calibri" w:eastAsia="Times New Roman" w:hAnsi="Calibri" w:cs="Times New Roman"/>
    </w:rPr>
  </w:style>
  <w:style w:type="table" w:styleId="Svijetlipopis-Isticanje3">
    <w:name w:val="Light List Accent 3"/>
    <w:basedOn w:val="Obinatablica"/>
    <w:uiPriority w:val="61"/>
    <w:rsid w:val="00B76EE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StandardWeb">
    <w:name w:val="Normal (Web)"/>
    <w:basedOn w:val="Normal"/>
    <w:uiPriority w:val="99"/>
    <w:unhideWhenUsed/>
    <w:rsid w:val="00CA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347E0C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347E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347E0C"/>
    <w:rPr>
      <w:rFonts w:ascii="Consolas" w:hAnsi="Consolas" w:cs="Consolas"/>
      <w:sz w:val="21"/>
      <w:szCs w:val="21"/>
    </w:rPr>
  </w:style>
  <w:style w:type="paragraph" w:styleId="Tijeloteksta">
    <w:name w:val="Body Text"/>
    <w:aliases w:val="uvlaka 2"/>
    <w:basedOn w:val="Normal"/>
    <w:link w:val="TijelotekstaChar"/>
    <w:qFormat/>
    <w:rsid w:val="00F91082"/>
    <w:pPr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TimesNewRomanPSMT"/>
      <w:sz w:val="24"/>
      <w:szCs w:val="24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F91082"/>
    <w:rPr>
      <w:rFonts w:ascii="Calibri" w:eastAsia="SimSun" w:hAnsi="Calibri" w:cs="TimesNewRomanPSMT"/>
      <w:sz w:val="24"/>
      <w:szCs w:val="24"/>
      <w:lang w:eastAsia="zh-CN"/>
    </w:rPr>
  </w:style>
  <w:style w:type="paragraph" w:customStyle="1" w:styleId="t-9-8-bez-uvl">
    <w:name w:val="t-9-8-bez-uvl"/>
    <w:basedOn w:val="Normal"/>
    <w:rsid w:val="00CC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CC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C01EAE"/>
    <w:rPr>
      <w:color w:val="800080" w:themeColor="followedHyperlink"/>
      <w:u w:val="single"/>
    </w:rPr>
  </w:style>
  <w:style w:type="table" w:styleId="Svijetlipopis-Isticanje5">
    <w:name w:val="Light List Accent 5"/>
    <w:basedOn w:val="Obinatablica"/>
    <w:uiPriority w:val="61"/>
    <w:rsid w:val="00780F1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Bezproreda1">
    <w:name w:val="Bez proreda1"/>
    <w:link w:val="BezproredaChar"/>
    <w:qFormat/>
    <w:rsid w:val="00E660F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ezproredaChar">
    <w:name w:val="Bez proreda Char"/>
    <w:basedOn w:val="Zadanifontodlomka"/>
    <w:link w:val="Bezproreda1"/>
    <w:uiPriority w:val="1"/>
    <w:rsid w:val="00F0775F"/>
    <w:rPr>
      <w:rFonts w:ascii="Calibri" w:eastAsia="Times New Roman" w:hAnsi="Calibri" w:cs="Times New Roman"/>
      <w:lang w:eastAsia="en-US"/>
    </w:rPr>
  </w:style>
  <w:style w:type="paragraph" w:customStyle="1" w:styleId="ListParagraph1">
    <w:name w:val="List Paragraph1"/>
    <w:basedOn w:val="Normal"/>
    <w:qFormat/>
    <w:rsid w:val="0069567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qFormat/>
    <w:rsid w:val="0039224B"/>
    <w:pPr>
      <w:spacing w:after="0" w:line="240" w:lineRule="auto"/>
    </w:pPr>
    <w:rPr>
      <w:rFonts w:ascii="Calibri" w:eastAsia="Times New Roman" w:hAnsi="Calibri" w:cs="Times New Roman"/>
    </w:rPr>
  </w:style>
  <w:style w:type="paragraph" w:styleId="Sadraj3">
    <w:name w:val="toc 3"/>
    <w:basedOn w:val="Normal"/>
    <w:next w:val="Normal"/>
    <w:autoRedefine/>
    <w:uiPriority w:val="39"/>
    <w:unhideWhenUsed/>
    <w:rsid w:val="009A311B"/>
    <w:pPr>
      <w:tabs>
        <w:tab w:val="left" w:pos="709"/>
        <w:tab w:val="right" w:leader="dot" w:pos="9628"/>
      </w:tabs>
      <w:spacing w:after="0" w:line="240" w:lineRule="auto"/>
    </w:pPr>
    <w:rPr>
      <w:caps/>
      <w:sz w:val="20"/>
    </w:rPr>
  </w:style>
  <w:style w:type="paragraph" w:styleId="Sadraj4">
    <w:name w:val="toc 4"/>
    <w:basedOn w:val="Normal"/>
    <w:next w:val="Normal"/>
    <w:autoRedefine/>
    <w:uiPriority w:val="39"/>
    <w:unhideWhenUsed/>
    <w:rsid w:val="009A311B"/>
    <w:pPr>
      <w:tabs>
        <w:tab w:val="left" w:pos="709"/>
        <w:tab w:val="right" w:leader="dot" w:pos="9628"/>
      </w:tabs>
      <w:spacing w:after="0" w:line="240" w:lineRule="auto"/>
    </w:pPr>
    <w:rPr>
      <w:caps/>
      <w:sz w:val="20"/>
    </w:rPr>
  </w:style>
  <w:style w:type="paragraph" w:styleId="Sadraj5">
    <w:name w:val="toc 5"/>
    <w:basedOn w:val="Normal"/>
    <w:next w:val="Normal"/>
    <w:autoRedefine/>
    <w:uiPriority w:val="39"/>
    <w:unhideWhenUsed/>
    <w:rsid w:val="009A311B"/>
    <w:pPr>
      <w:tabs>
        <w:tab w:val="left" w:pos="709"/>
        <w:tab w:val="right" w:leader="dot" w:pos="9628"/>
      </w:tabs>
      <w:spacing w:after="0" w:line="240" w:lineRule="auto"/>
    </w:pPr>
    <w:rPr>
      <w:caps/>
      <w:sz w:val="20"/>
    </w:rPr>
  </w:style>
  <w:style w:type="paragraph" w:styleId="Sadraj6">
    <w:name w:val="toc 6"/>
    <w:basedOn w:val="Normal"/>
    <w:next w:val="Normal"/>
    <w:autoRedefine/>
    <w:uiPriority w:val="39"/>
    <w:unhideWhenUsed/>
    <w:rsid w:val="00B344C6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unhideWhenUsed/>
    <w:rsid w:val="00B344C6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unhideWhenUsed/>
    <w:rsid w:val="00B344C6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unhideWhenUsed/>
    <w:rsid w:val="00B344C6"/>
    <w:pPr>
      <w:spacing w:after="100"/>
      <w:ind w:left="1760"/>
    </w:pPr>
  </w:style>
  <w:style w:type="paragraph" w:styleId="Opisslike">
    <w:name w:val="caption"/>
    <w:aliases w:val="Branko"/>
    <w:basedOn w:val="Normal"/>
    <w:next w:val="Normal"/>
    <w:link w:val="OpisslikeChar"/>
    <w:uiPriority w:val="35"/>
    <w:unhideWhenUsed/>
    <w:qFormat/>
    <w:rsid w:val="00B344C6"/>
    <w:pPr>
      <w:spacing w:after="0" w:line="240" w:lineRule="auto"/>
    </w:pPr>
    <w:rPr>
      <w:b/>
      <w:bCs/>
      <w:sz w:val="18"/>
      <w:szCs w:val="18"/>
    </w:rPr>
  </w:style>
  <w:style w:type="paragraph" w:customStyle="1" w:styleId="Bezproreda11">
    <w:name w:val="Bez proreda11"/>
    <w:link w:val="BezproredaChar1"/>
    <w:qFormat/>
    <w:rsid w:val="005532F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ezproredaChar1">
    <w:name w:val="Bez proreda Char1"/>
    <w:basedOn w:val="Zadanifontodlomka"/>
    <w:link w:val="Bezproreda11"/>
    <w:rsid w:val="00F0775F"/>
    <w:rPr>
      <w:rFonts w:ascii="Calibri" w:eastAsia="Times New Roman" w:hAnsi="Calibri" w:cs="Times New Roman"/>
      <w:lang w:eastAsia="en-US"/>
    </w:rPr>
  </w:style>
  <w:style w:type="character" w:customStyle="1" w:styleId="imena-21">
    <w:name w:val="imena-21"/>
    <w:rsid w:val="00D567C3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fault">
    <w:name w:val="Default"/>
    <w:rsid w:val="00D567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Brojstranice">
    <w:name w:val="page number"/>
    <w:basedOn w:val="Zadanifontodlomka"/>
    <w:rsid w:val="00D567C3"/>
  </w:style>
  <w:style w:type="character" w:customStyle="1" w:styleId="st">
    <w:name w:val="st"/>
    <w:basedOn w:val="Zadanifontodlomka"/>
    <w:rsid w:val="00D567C3"/>
  </w:style>
  <w:style w:type="character" w:customStyle="1" w:styleId="FontStyle17">
    <w:name w:val="Font Style17"/>
    <w:basedOn w:val="Zadanifontodlomka"/>
    <w:rsid w:val="00D567C3"/>
    <w:rPr>
      <w:rFonts w:ascii="Arial" w:hAnsi="Arial" w:cs="Arial"/>
      <w:sz w:val="22"/>
      <w:szCs w:val="22"/>
    </w:rPr>
  </w:style>
  <w:style w:type="table" w:customStyle="1" w:styleId="LightList1">
    <w:name w:val="Light List1"/>
    <w:basedOn w:val="Obinatablica"/>
    <w:uiPriority w:val="61"/>
    <w:rsid w:val="00CD39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ijeloteksta-uvlaka3">
    <w:name w:val="Body Text Indent 3"/>
    <w:basedOn w:val="Normal"/>
    <w:link w:val="Tijeloteksta-uvlaka3Char"/>
    <w:uiPriority w:val="99"/>
    <w:unhideWhenUsed/>
    <w:rsid w:val="00343569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343569"/>
    <w:rPr>
      <w:sz w:val="16"/>
      <w:szCs w:val="16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343569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343569"/>
  </w:style>
  <w:style w:type="table" w:customStyle="1" w:styleId="Reetkatablice1">
    <w:name w:val="Rešetka tablice1"/>
    <w:basedOn w:val="Obinatablica"/>
    <w:next w:val="Reetkatablice"/>
    <w:uiPriority w:val="59"/>
    <w:rsid w:val="00D32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C354C"/>
    <w:rPr>
      <w:color w:val="605E5C"/>
      <w:shd w:val="clear" w:color="auto" w:fill="E1DFDD"/>
    </w:rPr>
  </w:style>
  <w:style w:type="character" w:customStyle="1" w:styleId="OpisslikeChar">
    <w:name w:val="Opis slike Char"/>
    <w:aliases w:val="Branko Char"/>
    <w:basedOn w:val="Zadanifontodlomka"/>
    <w:link w:val="Opisslike"/>
    <w:uiPriority w:val="35"/>
    <w:rsid w:val="006F6AA3"/>
    <w:rPr>
      <w:b/>
      <w:bCs/>
      <w:sz w:val="18"/>
      <w:szCs w:val="18"/>
    </w:rPr>
  </w:style>
  <w:style w:type="table" w:customStyle="1" w:styleId="Reetkatablice3">
    <w:name w:val="Rešetka tablice3"/>
    <w:basedOn w:val="Obinatablica"/>
    <w:next w:val="Reetkatablice"/>
    <w:uiPriority w:val="39"/>
    <w:rsid w:val="00E6105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2527C0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2527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2527C0"/>
    <w:rPr>
      <w:rFonts w:ascii="Cambria-BoldItalic" w:hAnsi="Cambria-BoldItalic" w:hint="default"/>
      <w:b/>
      <w:bCs/>
      <w:i/>
      <w:iCs/>
      <w:color w:val="000000"/>
      <w:sz w:val="16"/>
      <w:szCs w:val="16"/>
    </w:rPr>
  </w:style>
  <w:style w:type="character" w:customStyle="1" w:styleId="fontstyle41">
    <w:name w:val="fontstyle41"/>
    <w:basedOn w:val="Zadanifontodlomka"/>
    <w:rsid w:val="002527C0"/>
    <w:rPr>
      <w:rFonts w:ascii="Cambria-Italic" w:hAnsi="Cambria-Italic" w:hint="default"/>
      <w:b w:val="0"/>
      <w:bCs w:val="0"/>
      <w:i/>
      <w:iCs/>
      <w:color w:val="000000"/>
      <w:sz w:val="22"/>
      <w:szCs w:val="22"/>
    </w:rPr>
  </w:style>
  <w:style w:type="paragraph" w:customStyle="1" w:styleId="box459727">
    <w:name w:val="box_459727"/>
    <w:basedOn w:val="Normal"/>
    <w:rsid w:val="00C1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rsid w:val="009C2A60"/>
  </w:style>
  <w:style w:type="table" w:customStyle="1" w:styleId="Reetkatablice15">
    <w:name w:val="Rešetka tablice15"/>
    <w:basedOn w:val="Obinatablica"/>
    <w:next w:val="Reetkatablice"/>
    <w:uiPriority w:val="59"/>
    <w:rsid w:val="00FF29B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FF29B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FF29B0"/>
  </w:style>
  <w:style w:type="character" w:customStyle="1" w:styleId="eop">
    <w:name w:val="eop"/>
    <w:basedOn w:val="Zadanifontodlomka"/>
    <w:rsid w:val="00FF29B0"/>
  </w:style>
  <w:style w:type="table" w:customStyle="1" w:styleId="Reetkatablice161">
    <w:name w:val="Rešetka tablice161"/>
    <w:basedOn w:val="Obinatablica"/>
    <w:next w:val="Reetkatablice"/>
    <w:uiPriority w:val="59"/>
    <w:rsid w:val="00FF29B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59"/>
    <w:rsid w:val="00FF29B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2">
    <w:name w:val="Rešetka tablice172"/>
    <w:basedOn w:val="Obinatablica"/>
    <w:next w:val="Reetkatablice"/>
    <w:uiPriority w:val="59"/>
    <w:rsid w:val="00FF29B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1">
    <w:name w:val="Rešetka tablice181"/>
    <w:basedOn w:val="Obinatablica"/>
    <w:next w:val="Reetkatablice"/>
    <w:uiPriority w:val="59"/>
    <w:rsid w:val="00FF29B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zina1">
    <w:name w:val="Razina 1"/>
    <w:basedOn w:val="Naslov1"/>
    <w:next w:val="Normal"/>
    <w:link w:val="Razina1Char"/>
    <w:qFormat/>
    <w:rsid w:val="00FF29B0"/>
    <w:pPr>
      <w:keepNext w:val="0"/>
      <w:keepLines w:val="0"/>
      <w:numPr>
        <w:numId w:val="3"/>
      </w:numPr>
      <w:spacing w:before="0" w:line="240" w:lineRule="auto"/>
      <w:jc w:val="both"/>
    </w:pPr>
    <w:rPr>
      <w:rFonts w:ascii="Calibri" w:eastAsia="Times New Roman" w:hAnsi="Calibri" w:cs="Times New Roman"/>
      <w:bCs w:val="0"/>
      <w:i/>
      <w:lang w:eastAsia="zh-CN"/>
    </w:rPr>
  </w:style>
  <w:style w:type="paragraph" w:customStyle="1" w:styleId="Razina2">
    <w:name w:val="Razina 2"/>
    <w:basedOn w:val="Naslov2"/>
    <w:next w:val="Normal"/>
    <w:link w:val="Razina2Char"/>
    <w:qFormat/>
    <w:rsid w:val="00FF29B0"/>
    <w:pPr>
      <w:numPr>
        <w:numId w:val="3"/>
      </w:numPr>
      <w:spacing w:after="0" w:line="240" w:lineRule="auto"/>
      <w:ind w:left="0"/>
      <w:contextualSpacing w:val="0"/>
    </w:pPr>
    <w:rPr>
      <w:rFonts w:eastAsia="Times New Roman" w:cs="Times New Roman"/>
      <w:b/>
      <w:i w:val="0"/>
      <w:color w:val="000000"/>
      <w:lang w:eastAsia="zh-CN"/>
    </w:rPr>
  </w:style>
  <w:style w:type="paragraph" w:customStyle="1" w:styleId="Razina3">
    <w:name w:val="Razina 3"/>
    <w:basedOn w:val="Naslov3"/>
    <w:next w:val="Normal"/>
    <w:qFormat/>
    <w:rsid w:val="008110C4"/>
    <w:pPr>
      <w:numPr>
        <w:numId w:val="3"/>
      </w:numPr>
      <w:spacing w:after="0" w:line="240" w:lineRule="auto"/>
      <w:contextualSpacing w:val="0"/>
      <w:jc w:val="both"/>
    </w:pPr>
    <w:rPr>
      <w:rFonts w:eastAsia="Times New Roman"/>
      <w:bCs w:val="0"/>
      <w:lang w:val="en-US" w:eastAsia="en-US"/>
    </w:rPr>
  </w:style>
  <w:style w:type="paragraph" w:customStyle="1" w:styleId="Razina4">
    <w:name w:val="Razina 4"/>
    <w:basedOn w:val="Naslov4"/>
    <w:next w:val="Normal"/>
    <w:qFormat/>
    <w:rsid w:val="00FF29B0"/>
    <w:pPr>
      <w:numPr>
        <w:numId w:val="3"/>
      </w:numPr>
      <w:autoSpaceDE w:val="0"/>
      <w:autoSpaceDN w:val="0"/>
      <w:adjustRightInd w:val="0"/>
      <w:spacing w:after="0" w:line="240" w:lineRule="auto"/>
      <w:contextualSpacing w:val="0"/>
      <w:jc w:val="both"/>
    </w:pPr>
    <w:rPr>
      <w:rFonts w:eastAsia="SimSun"/>
      <w:bCs w:val="0"/>
      <w:i w:val="0"/>
      <w:shd w:val="clear" w:color="auto" w:fill="FFFFFF"/>
      <w:lang w:val="en-US"/>
    </w:rPr>
  </w:style>
  <w:style w:type="numbering" w:customStyle="1" w:styleId="Razinskipopis">
    <w:name w:val="Razinski popis"/>
    <w:uiPriority w:val="99"/>
    <w:rsid w:val="00FF29B0"/>
    <w:pPr>
      <w:numPr>
        <w:numId w:val="2"/>
      </w:numPr>
    </w:pPr>
  </w:style>
  <w:style w:type="paragraph" w:customStyle="1" w:styleId="Razina5">
    <w:name w:val="Razina 5"/>
    <w:basedOn w:val="Naslov5"/>
    <w:next w:val="Normal"/>
    <w:qFormat/>
    <w:rsid w:val="00FF29B0"/>
    <w:pPr>
      <w:keepNext w:val="0"/>
      <w:keepLines w:val="0"/>
      <w:numPr>
        <w:numId w:val="3"/>
      </w:numPr>
      <w:spacing w:before="240" w:after="60" w:line="240" w:lineRule="auto"/>
      <w:jc w:val="both"/>
    </w:pPr>
    <w:rPr>
      <w:rFonts w:ascii="Calibri" w:eastAsia="Times New Roman" w:hAnsi="Calibri" w:cs="Times New Roman"/>
      <w:i/>
      <w:iCs/>
      <w:color w:val="auto"/>
      <w:sz w:val="24"/>
      <w:szCs w:val="24"/>
      <w:shd w:val="clear" w:color="auto" w:fill="FFFFFF"/>
      <w:lang w:eastAsia="zh-CN"/>
    </w:rPr>
  </w:style>
  <w:style w:type="table" w:customStyle="1" w:styleId="Reetkatablice11">
    <w:name w:val="Rešetka tablice11"/>
    <w:basedOn w:val="Obinatablica"/>
    <w:next w:val="Reetkatablice"/>
    <w:uiPriority w:val="39"/>
    <w:rsid w:val="008F119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B0463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B0463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rgrey">
    <w:name w:val="blurgrey"/>
    <w:basedOn w:val="Zadanifontodlomka"/>
    <w:rsid w:val="00493682"/>
  </w:style>
  <w:style w:type="character" w:customStyle="1" w:styleId="view-count">
    <w:name w:val="view-count"/>
    <w:basedOn w:val="Zadanifontodlomka"/>
    <w:rsid w:val="00493682"/>
  </w:style>
  <w:style w:type="character" w:customStyle="1" w:styleId="datatablecontent">
    <w:name w:val="datatablecontent"/>
    <w:basedOn w:val="Zadanifontodlomka"/>
    <w:rsid w:val="0015012B"/>
  </w:style>
  <w:style w:type="character" w:customStyle="1" w:styleId="Style">
    <w:name w:val="Style"/>
    <w:basedOn w:val="Referencafusnote"/>
    <w:rsid w:val="002C33EC"/>
    <w:rPr>
      <w:rFonts w:ascii="Calibri" w:hAnsi="Calibri"/>
      <w:sz w:val="24"/>
      <w:bdr w:val="none" w:sz="0" w:space="0" w:color="auto"/>
      <w:vertAlign w:val="superscript"/>
    </w:rPr>
  </w:style>
  <w:style w:type="table" w:customStyle="1" w:styleId="TableGrid1">
    <w:name w:val="Table Grid1"/>
    <w:basedOn w:val="Obinatablica"/>
    <w:next w:val="Reetkatablice"/>
    <w:rsid w:val="002C33E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2">
    <w:name w:val="No Spacing2"/>
    <w:uiPriority w:val="99"/>
    <w:qFormat/>
    <w:rsid w:val="002C33EC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table" w:customStyle="1" w:styleId="Reetkatablice33">
    <w:name w:val="Rešetka tablice33"/>
    <w:basedOn w:val="Obinatablica"/>
    <w:next w:val="Reetkatablice"/>
    <w:uiPriority w:val="59"/>
    <w:rsid w:val="002C33E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proreda2">
    <w:name w:val="Bez proreda2"/>
    <w:qFormat/>
    <w:rsid w:val="00A614E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customStyle="1" w:styleId="Procjena">
    <w:name w:val="Procjena"/>
    <w:basedOn w:val="Obinatablica"/>
    <w:uiPriority w:val="99"/>
    <w:qFormat/>
    <w:rsid w:val="008110C4"/>
    <w:pPr>
      <w:spacing w:after="0" w:line="240" w:lineRule="auto"/>
    </w:pPr>
    <w:rPr>
      <w:rFonts w:ascii="Calibri" w:eastAsia="Times New Roman" w:hAnsi="Calibri" w:cs="Times New Roman"/>
      <w:sz w:val="18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2B20F4"/>
    <w:rPr>
      <w:color w:val="605E5C"/>
      <w:shd w:val="clear" w:color="auto" w:fill="E1DFD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932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932FF1"/>
    <w:rPr>
      <w:rFonts w:ascii="Courier New" w:eastAsia="Times New Roman" w:hAnsi="Courier New" w:cs="Courier New"/>
      <w:sz w:val="20"/>
      <w:szCs w:val="20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F378B8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4063C4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063C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063C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063C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063C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063C4"/>
    <w:rPr>
      <w:b/>
      <w:bCs/>
      <w:sz w:val="20"/>
      <w:szCs w:val="20"/>
    </w:rPr>
  </w:style>
  <w:style w:type="table" w:customStyle="1" w:styleId="Reetkatablice5">
    <w:name w:val="Rešetka tablice5"/>
    <w:basedOn w:val="Obinatablica"/>
    <w:next w:val="Reetkatablice"/>
    <w:uiPriority w:val="59"/>
    <w:rsid w:val="006B6D2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59"/>
    <w:rsid w:val="00A310E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2">
    <w:name w:val="Rešetka tablice162"/>
    <w:basedOn w:val="Obinatablica"/>
    <w:next w:val="Reetkatablice"/>
    <w:uiPriority w:val="59"/>
    <w:rsid w:val="00A310E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">
    <w:name w:val="Rešetka tablice182"/>
    <w:basedOn w:val="Obinatablica"/>
    <w:next w:val="Reetkatablice"/>
    <w:uiPriority w:val="59"/>
    <w:rsid w:val="00A310E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E1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rijeenospominjanje5">
    <w:name w:val="Neriješeno spominjanje5"/>
    <w:basedOn w:val="Zadanifontodlomka"/>
    <w:uiPriority w:val="99"/>
    <w:semiHidden/>
    <w:unhideWhenUsed/>
    <w:rsid w:val="00F8406F"/>
    <w:rPr>
      <w:color w:val="605E5C"/>
      <w:shd w:val="clear" w:color="auto" w:fill="E1DFDD"/>
    </w:rPr>
  </w:style>
  <w:style w:type="paragraph" w:customStyle="1" w:styleId="ZTekst1">
    <w:name w:val="ZTekst1"/>
    <w:basedOn w:val="Normal"/>
    <w:rsid w:val="00373A6C"/>
    <w:pPr>
      <w:spacing w:after="140" w:line="240" w:lineRule="auto"/>
    </w:pPr>
    <w:rPr>
      <w:rFonts w:ascii="Aldine401 BT" w:eastAsia="Times New Roman" w:hAnsi="Aldine401 BT" w:cs="Arial"/>
      <w:sz w:val="20"/>
      <w:szCs w:val="24"/>
    </w:rPr>
  </w:style>
  <w:style w:type="table" w:customStyle="1" w:styleId="Reetkatablice152">
    <w:name w:val="Rešetka tablice152"/>
    <w:basedOn w:val="Obinatablica"/>
    <w:next w:val="Reetkatablice"/>
    <w:uiPriority w:val="59"/>
    <w:rsid w:val="00331D3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21">
    <w:name w:val="Rešetka tablice1621"/>
    <w:basedOn w:val="Obinatablica"/>
    <w:next w:val="Reetkatablice"/>
    <w:uiPriority w:val="59"/>
    <w:rsid w:val="00331D3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21">
    <w:name w:val="Rešetka tablice1821"/>
    <w:basedOn w:val="Obinatablica"/>
    <w:next w:val="Reetkatablice"/>
    <w:uiPriority w:val="59"/>
    <w:rsid w:val="00331D3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3">
    <w:name w:val="Rešetka tablice183"/>
    <w:basedOn w:val="Obinatablica"/>
    <w:next w:val="Reetkatablice"/>
    <w:uiPriority w:val="59"/>
    <w:rsid w:val="00743EA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6">
    <w:name w:val="Neriješeno spominjanje6"/>
    <w:basedOn w:val="Zadanifontodlomka"/>
    <w:uiPriority w:val="99"/>
    <w:semiHidden/>
    <w:unhideWhenUsed/>
    <w:rsid w:val="00ED13A2"/>
    <w:rPr>
      <w:color w:val="605E5C"/>
      <w:shd w:val="clear" w:color="auto" w:fill="E1DFDD"/>
    </w:rPr>
  </w:style>
  <w:style w:type="table" w:styleId="Srednjesjenanje2-Isticanje5">
    <w:name w:val="Medium Shading 2 Accent 5"/>
    <w:basedOn w:val="Obinatablica"/>
    <w:uiPriority w:val="64"/>
    <w:rsid w:val="009621A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E72324"/>
    <w:rPr>
      <w:color w:val="605E5C"/>
      <w:shd w:val="clear" w:color="auto" w:fill="E1DFDD"/>
    </w:rPr>
  </w:style>
  <w:style w:type="character" w:customStyle="1" w:styleId="Razina1Char">
    <w:name w:val="Razina 1 Char"/>
    <w:basedOn w:val="Naslov1Char"/>
    <w:link w:val="Razina1"/>
    <w:rsid w:val="006749B5"/>
    <w:rPr>
      <w:rFonts w:ascii="Calibri" w:eastAsia="Times New Roman" w:hAnsi="Calibri" w:cs="Times New Roman"/>
      <w:b/>
      <w:bCs w:val="0"/>
      <w:i/>
      <w:sz w:val="28"/>
      <w:szCs w:val="28"/>
      <w:lang w:eastAsia="zh-CN"/>
    </w:rPr>
  </w:style>
  <w:style w:type="character" w:customStyle="1" w:styleId="Razina2Char">
    <w:name w:val="Razina 2 Char"/>
    <w:basedOn w:val="Zadanifontodlomka"/>
    <w:link w:val="Razina2"/>
    <w:rsid w:val="006749B5"/>
    <w:rPr>
      <w:rFonts w:eastAsia="Times New Roman" w:cs="Times New Roman"/>
      <w:b/>
      <w:color w:val="000000"/>
      <w:sz w:val="28"/>
      <w:szCs w:val="28"/>
      <w:lang w:eastAsia="zh-CN"/>
    </w:rPr>
  </w:style>
  <w:style w:type="table" w:styleId="Tablicapopisa2-isticanje5">
    <w:name w:val="List Table 2 Accent 5"/>
    <w:basedOn w:val="Obinatablica"/>
    <w:uiPriority w:val="47"/>
    <w:rsid w:val="0063113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1091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5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478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1255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7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2533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hyperlink" Target="PRILOZI/PRILOG%204.docx" TargetMode="External"/><Relationship Id="rId26" Type="http://schemas.openxmlformats.org/officeDocument/2006/relationships/hyperlink" Target="Prilozi/PRILOG%206.docx" TargetMode="External"/><Relationship Id="rId3" Type="http://schemas.openxmlformats.org/officeDocument/2006/relationships/numbering" Target="numbering.xml"/><Relationship Id="rId21" Type="http://schemas.openxmlformats.org/officeDocument/2006/relationships/hyperlink" Target="PRILOZI/PRILOG%202.docx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diagramDrawing" Target="diagrams/drawing1.xml"/><Relationship Id="rId25" Type="http://schemas.openxmlformats.org/officeDocument/2006/relationships/hyperlink" Target="PRILOZI/PRILOG%202.doc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hyperlink" Target="PRILOZI/PRILOG%202.docx" TargetMode="External"/><Relationship Id="rId29" Type="http://schemas.openxmlformats.org/officeDocument/2006/relationships/hyperlink" Target="PRILOZI/PRILOG%207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PRILOZI/PRILOG%202.docx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hyperlink" Target="PRILOZI/PRILOG%202.docx" TargetMode="External"/><Relationship Id="rId28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PRILOZI/PRILOG%205.docx" TargetMode="External"/><Relationship Id="rId31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diagramLayout" Target="diagrams/layout1.xml"/><Relationship Id="rId22" Type="http://schemas.openxmlformats.org/officeDocument/2006/relationships/hyperlink" Target="PRILOZI/PRILOG%202.docx" TargetMode="External"/><Relationship Id="rId27" Type="http://schemas.openxmlformats.org/officeDocument/2006/relationships/header" Target="header3.xml"/><Relationship Id="rId30" Type="http://schemas.openxmlformats.org/officeDocument/2006/relationships/hyperlink" Target="PRILOZI/PRILOG%208.docx" TargetMode="Externa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ivilna-zastita.gov.hr/upute-za-gradjane/82" TargetMode="External"/><Relationship Id="rId2" Type="http://schemas.openxmlformats.org/officeDocument/2006/relationships/hyperlink" Target="https://civilna-zastita.gov.hr/upute-za-gradjane/82" TargetMode="External"/><Relationship Id="rId1" Type="http://schemas.openxmlformats.org/officeDocument/2006/relationships/hyperlink" Target="https://petrinja.hr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7716F7-1315-4341-8533-82668A8FB9A8}" type="doc">
      <dgm:prSet loTypeId="urn:microsoft.com/office/officeart/2005/8/layout/orgChart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2E8EEBE-4864-41F4-92A5-658CE98C945F}">
      <dgm:prSet phldrT="[Tekst]"/>
      <dgm:spPr>
        <a:xfrm>
          <a:off x="1962016" y="2042"/>
          <a:ext cx="1356574" cy="6782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NOSITELJI MJERA</a:t>
          </a: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72F0AC4D-0466-45B8-9EE6-F7238B87CCC4}" type="parTrans" cxnId="{3C62A67A-3317-48A8-8EA4-9F9E2B5BBE27}">
      <dgm:prSet/>
      <dgm:spPr/>
      <dgm:t>
        <a:bodyPr/>
        <a:lstStyle/>
        <a:p>
          <a:endParaRPr lang="en-GB"/>
        </a:p>
      </dgm:t>
    </dgm:pt>
    <dgm:pt modelId="{CC1F9014-937E-4BF1-964F-8A4A2E2F0B09}" type="sibTrans" cxnId="{3C62A67A-3317-48A8-8EA4-9F9E2B5BBE27}">
      <dgm:prSet/>
      <dgm:spPr/>
      <dgm:t>
        <a:bodyPr/>
        <a:lstStyle/>
        <a:p>
          <a:endParaRPr lang="en-GB"/>
        </a:p>
      </dgm:t>
    </dgm:pt>
    <dgm:pt modelId="{A3CBC0A2-311B-493E-844B-9DF4BF7FA576}">
      <dgm:prSet phldrT="[Tekst]"/>
      <dgm:spPr>
        <a:xfrm>
          <a:off x="1141288" y="965210"/>
          <a:ext cx="1356574" cy="6782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NADLEŽNA TIJELA SUKLADNO ZAKONU O UBLAŽAVANJU I UKLANJANJU POSLJEDICA PRIRODNIH NEPOGODA</a:t>
          </a: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AB42197-C4BE-411A-B47A-7F6148468F16}" type="parTrans" cxnId="{68C4C79C-40F1-4CE8-B3B7-9A3187880ADA}">
      <dgm:prSet/>
      <dgm:spPr>
        <a:xfrm>
          <a:off x="1819575" y="680329"/>
          <a:ext cx="820727" cy="284880"/>
        </a:xfrm>
        <a:custGeom>
          <a:avLst/>
          <a:gdLst/>
          <a:ahLst/>
          <a:cxnLst/>
          <a:rect l="0" t="0" r="0" b="0"/>
          <a:pathLst>
            <a:path>
              <a:moveTo>
                <a:pt x="820727" y="0"/>
              </a:moveTo>
              <a:lnTo>
                <a:pt x="820727" y="142440"/>
              </a:lnTo>
              <a:lnTo>
                <a:pt x="0" y="142440"/>
              </a:lnTo>
              <a:lnTo>
                <a:pt x="0" y="28488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gm:spPr>
      <dgm:t>
        <a:bodyPr/>
        <a:lstStyle/>
        <a:p>
          <a:endParaRPr lang="en-GB"/>
        </a:p>
      </dgm:t>
    </dgm:pt>
    <dgm:pt modelId="{8B5B862A-A308-48E8-822B-131B4C8314E3}" type="sibTrans" cxnId="{68C4C79C-40F1-4CE8-B3B7-9A3187880ADA}">
      <dgm:prSet/>
      <dgm:spPr/>
      <dgm:t>
        <a:bodyPr/>
        <a:lstStyle/>
        <a:p>
          <a:endParaRPr lang="en-GB"/>
        </a:p>
      </dgm:t>
    </dgm:pt>
    <dgm:pt modelId="{C8A92091-005A-439D-B8D8-DC4870AD1771}">
      <dgm:prSet phldrT="[Tekst]"/>
      <dgm:spPr>
        <a:xfrm>
          <a:off x="2782743" y="965210"/>
          <a:ext cx="1356574" cy="6782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SUSTAV CIVILNE ZAŠTITE SUKLADNO ZAKONU O SUSTAVU  CIVILNE ZAŠTITE</a:t>
          </a: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38BE989-4E95-4B42-AFC2-2DC1118A0D55}" type="parTrans" cxnId="{E5CE7528-4F08-4065-976A-31427C9E2CD3}">
      <dgm:prSet/>
      <dgm:spPr>
        <a:xfrm>
          <a:off x="2640303" y="680329"/>
          <a:ext cx="820727" cy="284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40"/>
              </a:lnTo>
              <a:lnTo>
                <a:pt x="820727" y="142440"/>
              </a:lnTo>
              <a:lnTo>
                <a:pt x="820727" y="28488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gm:spPr>
      <dgm:t>
        <a:bodyPr/>
        <a:lstStyle/>
        <a:p>
          <a:endParaRPr lang="en-GB"/>
        </a:p>
      </dgm:t>
    </dgm:pt>
    <dgm:pt modelId="{55B7CCE1-A7AD-498B-87CF-2A9AC48C00DC}" type="sibTrans" cxnId="{E5CE7528-4F08-4065-976A-31427C9E2CD3}">
      <dgm:prSet/>
      <dgm:spPr/>
      <dgm:t>
        <a:bodyPr/>
        <a:lstStyle/>
        <a:p>
          <a:endParaRPr lang="en-GB"/>
        </a:p>
      </dgm:t>
    </dgm:pt>
    <dgm:pt modelId="{9DB3AF63-D4F8-4187-865E-A0FA56D9C862}">
      <dgm:prSet phldrT="[Tekst]"/>
      <dgm:spPr>
        <a:xfrm>
          <a:off x="3121887" y="1928377"/>
          <a:ext cx="1356574" cy="6782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SUDIONICI SUSTAVA CIVILNE ZAŠTITE</a:t>
          </a: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B0A4A26-BFE9-457D-B238-EECF2BB1D4AC}" type="parTrans" cxnId="{3F66AC48-C22E-46D9-AA6F-27825BEDED12}">
      <dgm:prSet/>
      <dgm:spPr>
        <a:xfrm>
          <a:off x="2918400" y="1643497"/>
          <a:ext cx="203486" cy="624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4024"/>
              </a:lnTo>
              <a:lnTo>
                <a:pt x="203486" y="62402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en-GB"/>
        </a:p>
      </dgm:t>
    </dgm:pt>
    <dgm:pt modelId="{AF6F1689-E3B3-449D-A103-24EB098C816F}" type="sibTrans" cxnId="{3F66AC48-C22E-46D9-AA6F-27825BEDED12}">
      <dgm:prSet/>
      <dgm:spPr/>
      <dgm:t>
        <a:bodyPr/>
        <a:lstStyle/>
        <a:p>
          <a:endParaRPr lang="en-GB"/>
        </a:p>
      </dgm:t>
    </dgm:pt>
    <dgm:pt modelId="{BCD3BB56-6716-4144-ABAA-A77F451D2496}">
      <dgm:prSet/>
      <dgm:spPr>
        <a:xfrm>
          <a:off x="3121887" y="2891545"/>
          <a:ext cx="1356574" cy="6782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pPr>
            <a:buNone/>
          </a:pPr>
          <a:r>
            <a:rPr lang="hr-HR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OPERATIVNE SNAGE CIVILNE ZAŠTITE</a:t>
          </a: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B991B400-A7D9-4F7F-AADF-383A58380944}" type="parTrans" cxnId="{5AC08AA9-19C2-4EB7-B4F0-25BE42C7C868}">
      <dgm:prSet/>
      <dgm:spPr>
        <a:xfrm>
          <a:off x="2918400" y="1643497"/>
          <a:ext cx="203486" cy="1587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7191"/>
              </a:lnTo>
              <a:lnTo>
                <a:pt x="203486" y="158719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en-GB"/>
        </a:p>
      </dgm:t>
    </dgm:pt>
    <dgm:pt modelId="{5BD113DC-ABF1-4C8A-A916-3E7DA04732C9}" type="sibTrans" cxnId="{5AC08AA9-19C2-4EB7-B4F0-25BE42C7C868}">
      <dgm:prSet/>
      <dgm:spPr/>
      <dgm:t>
        <a:bodyPr/>
        <a:lstStyle/>
        <a:p>
          <a:endParaRPr lang="en-GB"/>
        </a:p>
      </dgm:t>
    </dgm:pt>
    <dgm:pt modelId="{0DCFDC55-D485-4C7D-883B-B20805B54F26}" type="pres">
      <dgm:prSet presAssocID="{1F7716F7-1315-4341-8533-82668A8FB9A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92A0602-452E-4DB7-AEDA-3115E0252CCA}" type="pres">
      <dgm:prSet presAssocID="{E2E8EEBE-4864-41F4-92A5-658CE98C945F}" presName="hierRoot1" presStyleCnt="0">
        <dgm:presLayoutVars>
          <dgm:hierBranch val="init"/>
        </dgm:presLayoutVars>
      </dgm:prSet>
      <dgm:spPr/>
    </dgm:pt>
    <dgm:pt modelId="{7918C860-657A-4AE5-AC88-F48E18802B05}" type="pres">
      <dgm:prSet presAssocID="{E2E8EEBE-4864-41F4-92A5-658CE98C945F}" presName="rootComposite1" presStyleCnt="0"/>
      <dgm:spPr/>
    </dgm:pt>
    <dgm:pt modelId="{FCAA9621-A48E-4183-8F5D-140E501A6C96}" type="pres">
      <dgm:prSet presAssocID="{E2E8EEBE-4864-41F4-92A5-658CE98C945F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6462C1E4-BFCE-4849-BDE1-95833E5A708C}" type="pres">
      <dgm:prSet presAssocID="{E2E8EEBE-4864-41F4-92A5-658CE98C945F}" presName="rootConnector1" presStyleLbl="node1" presStyleIdx="0" presStyleCnt="0"/>
      <dgm:spPr/>
    </dgm:pt>
    <dgm:pt modelId="{CA513697-9A6E-439E-89AA-6DA2D0401BAD}" type="pres">
      <dgm:prSet presAssocID="{E2E8EEBE-4864-41F4-92A5-658CE98C945F}" presName="hierChild2" presStyleCnt="0"/>
      <dgm:spPr/>
    </dgm:pt>
    <dgm:pt modelId="{F7AE1727-FF16-4B2B-BF43-99FD83768516}" type="pres">
      <dgm:prSet presAssocID="{0AB42197-C4BE-411A-B47A-7F6148468F16}" presName="Name37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820727" y="0"/>
              </a:moveTo>
              <a:lnTo>
                <a:pt x="820727" y="142440"/>
              </a:lnTo>
              <a:lnTo>
                <a:pt x="0" y="142440"/>
              </a:lnTo>
              <a:lnTo>
                <a:pt x="0" y="284880"/>
              </a:lnTo>
            </a:path>
          </a:pathLst>
        </a:custGeom>
      </dgm:spPr>
    </dgm:pt>
    <dgm:pt modelId="{2C9D461C-E519-4CC9-BF98-863444B6BE58}" type="pres">
      <dgm:prSet presAssocID="{A3CBC0A2-311B-493E-844B-9DF4BF7FA576}" presName="hierRoot2" presStyleCnt="0">
        <dgm:presLayoutVars>
          <dgm:hierBranch val="init"/>
        </dgm:presLayoutVars>
      </dgm:prSet>
      <dgm:spPr/>
    </dgm:pt>
    <dgm:pt modelId="{398535BC-C930-42AD-A40B-A2DF64451EA2}" type="pres">
      <dgm:prSet presAssocID="{A3CBC0A2-311B-493E-844B-9DF4BF7FA576}" presName="rootComposite" presStyleCnt="0"/>
      <dgm:spPr/>
    </dgm:pt>
    <dgm:pt modelId="{17D0D699-F690-48C6-B2BF-D63517669CA9}" type="pres">
      <dgm:prSet presAssocID="{A3CBC0A2-311B-493E-844B-9DF4BF7FA576}" presName="rootText" presStyleLbl="node2" presStyleIdx="0" presStyleCnt="2">
        <dgm:presLayoutVars>
          <dgm:chPref val="3"/>
        </dgm:presLayoutVars>
      </dgm:prSet>
      <dgm:spPr>
        <a:prstGeom prst="rect">
          <a:avLst/>
        </a:prstGeom>
      </dgm:spPr>
    </dgm:pt>
    <dgm:pt modelId="{1C4ADD99-29F1-48FF-B7B7-8F0FE7F79EBA}" type="pres">
      <dgm:prSet presAssocID="{A3CBC0A2-311B-493E-844B-9DF4BF7FA576}" presName="rootConnector" presStyleLbl="node2" presStyleIdx="0" presStyleCnt="2"/>
      <dgm:spPr/>
    </dgm:pt>
    <dgm:pt modelId="{AFFB7FF0-5890-4C0E-9D24-55B3EB2BBF84}" type="pres">
      <dgm:prSet presAssocID="{A3CBC0A2-311B-493E-844B-9DF4BF7FA576}" presName="hierChild4" presStyleCnt="0"/>
      <dgm:spPr/>
    </dgm:pt>
    <dgm:pt modelId="{FCAD8FA7-46D3-40BB-96B2-C9E5F804CAF7}" type="pres">
      <dgm:prSet presAssocID="{A3CBC0A2-311B-493E-844B-9DF4BF7FA576}" presName="hierChild5" presStyleCnt="0"/>
      <dgm:spPr/>
    </dgm:pt>
    <dgm:pt modelId="{ADBC1BAB-94C7-4ECD-B582-98D15523188E}" type="pres">
      <dgm:prSet presAssocID="{C38BE989-4E95-4B42-AFC2-2DC1118A0D55}" presName="Name37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40"/>
              </a:lnTo>
              <a:lnTo>
                <a:pt x="820727" y="142440"/>
              </a:lnTo>
              <a:lnTo>
                <a:pt x="820727" y="284880"/>
              </a:lnTo>
            </a:path>
          </a:pathLst>
        </a:custGeom>
      </dgm:spPr>
    </dgm:pt>
    <dgm:pt modelId="{AFA915C6-A742-4799-9DEC-5C8EB49B8431}" type="pres">
      <dgm:prSet presAssocID="{C8A92091-005A-439D-B8D8-DC4870AD1771}" presName="hierRoot2" presStyleCnt="0">
        <dgm:presLayoutVars>
          <dgm:hierBranch val="init"/>
        </dgm:presLayoutVars>
      </dgm:prSet>
      <dgm:spPr/>
    </dgm:pt>
    <dgm:pt modelId="{653CB71B-E208-4C9C-87D0-B43070980CCB}" type="pres">
      <dgm:prSet presAssocID="{C8A92091-005A-439D-B8D8-DC4870AD1771}" presName="rootComposite" presStyleCnt="0"/>
      <dgm:spPr/>
    </dgm:pt>
    <dgm:pt modelId="{EE5C11EC-32BB-4AB7-88E0-F942E30379DB}" type="pres">
      <dgm:prSet presAssocID="{C8A92091-005A-439D-B8D8-DC4870AD1771}" presName="rootText" presStyleLbl="node2" presStyleIdx="1" presStyleCnt="2">
        <dgm:presLayoutVars>
          <dgm:chPref val="3"/>
        </dgm:presLayoutVars>
      </dgm:prSet>
      <dgm:spPr>
        <a:prstGeom prst="rect">
          <a:avLst/>
        </a:prstGeom>
      </dgm:spPr>
    </dgm:pt>
    <dgm:pt modelId="{E2462AE8-00CF-4349-8E53-73C1AC9D6B17}" type="pres">
      <dgm:prSet presAssocID="{C8A92091-005A-439D-B8D8-DC4870AD1771}" presName="rootConnector" presStyleLbl="node2" presStyleIdx="1" presStyleCnt="2"/>
      <dgm:spPr/>
    </dgm:pt>
    <dgm:pt modelId="{F4406035-095F-4B24-8A88-6DABD6CF85B1}" type="pres">
      <dgm:prSet presAssocID="{C8A92091-005A-439D-B8D8-DC4870AD1771}" presName="hierChild4" presStyleCnt="0"/>
      <dgm:spPr/>
    </dgm:pt>
    <dgm:pt modelId="{CECC5C69-E86E-4CDB-A0DF-126CF62E428A}" type="pres">
      <dgm:prSet presAssocID="{5B0A4A26-BFE9-457D-B238-EECF2BB1D4AC}" presName="Name37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4024"/>
              </a:lnTo>
              <a:lnTo>
                <a:pt x="203486" y="624024"/>
              </a:lnTo>
            </a:path>
          </a:pathLst>
        </a:custGeom>
      </dgm:spPr>
    </dgm:pt>
    <dgm:pt modelId="{6D7C0313-8859-4541-9CBF-E2D964830FAF}" type="pres">
      <dgm:prSet presAssocID="{9DB3AF63-D4F8-4187-865E-A0FA56D9C862}" presName="hierRoot2" presStyleCnt="0">
        <dgm:presLayoutVars>
          <dgm:hierBranch val="init"/>
        </dgm:presLayoutVars>
      </dgm:prSet>
      <dgm:spPr/>
    </dgm:pt>
    <dgm:pt modelId="{EDC312E2-DC84-4F39-A144-50386EF4F88F}" type="pres">
      <dgm:prSet presAssocID="{9DB3AF63-D4F8-4187-865E-A0FA56D9C862}" presName="rootComposite" presStyleCnt="0"/>
      <dgm:spPr/>
    </dgm:pt>
    <dgm:pt modelId="{43A6D9AE-8796-499A-B351-771CA69F1B8B}" type="pres">
      <dgm:prSet presAssocID="{9DB3AF63-D4F8-4187-865E-A0FA56D9C862}" presName="rootText" presStyleLbl="node3" presStyleIdx="0" presStyleCnt="2">
        <dgm:presLayoutVars>
          <dgm:chPref val="3"/>
        </dgm:presLayoutVars>
      </dgm:prSet>
      <dgm:spPr>
        <a:prstGeom prst="rect">
          <a:avLst/>
        </a:prstGeom>
      </dgm:spPr>
    </dgm:pt>
    <dgm:pt modelId="{77FE88E4-1DB4-4DAD-AD34-355B1BBB2DB1}" type="pres">
      <dgm:prSet presAssocID="{9DB3AF63-D4F8-4187-865E-A0FA56D9C862}" presName="rootConnector" presStyleLbl="node3" presStyleIdx="0" presStyleCnt="2"/>
      <dgm:spPr/>
    </dgm:pt>
    <dgm:pt modelId="{BEA88F0C-09E7-448B-8A5B-E7AB305BC5E8}" type="pres">
      <dgm:prSet presAssocID="{9DB3AF63-D4F8-4187-865E-A0FA56D9C862}" presName="hierChild4" presStyleCnt="0"/>
      <dgm:spPr/>
    </dgm:pt>
    <dgm:pt modelId="{DE3517D7-0F25-4FE1-80EA-195A64C0FB69}" type="pres">
      <dgm:prSet presAssocID="{9DB3AF63-D4F8-4187-865E-A0FA56D9C862}" presName="hierChild5" presStyleCnt="0"/>
      <dgm:spPr/>
    </dgm:pt>
    <dgm:pt modelId="{89904892-2141-4AEA-B38E-4C1931CC6AEF}" type="pres">
      <dgm:prSet presAssocID="{B991B400-A7D9-4F7F-AADF-383A58380944}" presName="Name37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7191"/>
              </a:lnTo>
              <a:lnTo>
                <a:pt x="203486" y="1587191"/>
              </a:lnTo>
            </a:path>
          </a:pathLst>
        </a:custGeom>
      </dgm:spPr>
    </dgm:pt>
    <dgm:pt modelId="{9798A45F-28D6-4C6E-8F30-196262E5835B}" type="pres">
      <dgm:prSet presAssocID="{BCD3BB56-6716-4144-ABAA-A77F451D2496}" presName="hierRoot2" presStyleCnt="0">
        <dgm:presLayoutVars>
          <dgm:hierBranch val="init"/>
        </dgm:presLayoutVars>
      </dgm:prSet>
      <dgm:spPr/>
    </dgm:pt>
    <dgm:pt modelId="{3986564C-0921-4877-94B8-89E755D9D003}" type="pres">
      <dgm:prSet presAssocID="{BCD3BB56-6716-4144-ABAA-A77F451D2496}" presName="rootComposite" presStyleCnt="0"/>
      <dgm:spPr/>
    </dgm:pt>
    <dgm:pt modelId="{5A623199-204A-4564-9728-A959F15E74D4}" type="pres">
      <dgm:prSet presAssocID="{BCD3BB56-6716-4144-ABAA-A77F451D2496}" presName="rootText" presStyleLbl="node3" presStyleIdx="1" presStyleCnt="2">
        <dgm:presLayoutVars>
          <dgm:chPref val="3"/>
        </dgm:presLayoutVars>
      </dgm:prSet>
      <dgm:spPr>
        <a:prstGeom prst="rect">
          <a:avLst/>
        </a:prstGeom>
      </dgm:spPr>
    </dgm:pt>
    <dgm:pt modelId="{BD1FD6DD-B22F-474E-8326-525A119B0A36}" type="pres">
      <dgm:prSet presAssocID="{BCD3BB56-6716-4144-ABAA-A77F451D2496}" presName="rootConnector" presStyleLbl="node3" presStyleIdx="1" presStyleCnt="2"/>
      <dgm:spPr/>
    </dgm:pt>
    <dgm:pt modelId="{90FC7320-36E4-498C-BD67-3793978F0254}" type="pres">
      <dgm:prSet presAssocID="{BCD3BB56-6716-4144-ABAA-A77F451D2496}" presName="hierChild4" presStyleCnt="0"/>
      <dgm:spPr/>
    </dgm:pt>
    <dgm:pt modelId="{027E02A2-217D-4852-9B6D-B5F18965362F}" type="pres">
      <dgm:prSet presAssocID="{BCD3BB56-6716-4144-ABAA-A77F451D2496}" presName="hierChild5" presStyleCnt="0"/>
      <dgm:spPr/>
    </dgm:pt>
    <dgm:pt modelId="{DC0D57D5-CB60-4816-88FD-5ED498AADE3C}" type="pres">
      <dgm:prSet presAssocID="{C8A92091-005A-439D-B8D8-DC4870AD1771}" presName="hierChild5" presStyleCnt="0"/>
      <dgm:spPr/>
    </dgm:pt>
    <dgm:pt modelId="{D9BE0C90-E070-47C4-AE6D-AE1226D0353F}" type="pres">
      <dgm:prSet presAssocID="{E2E8EEBE-4864-41F4-92A5-658CE98C945F}" presName="hierChild3" presStyleCnt="0"/>
      <dgm:spPr/>
    </dgm:pt>
  </dgm:ptLst>
  <dgm:cxnLst>
    <dgm:cxn modelId="{CC2EB211-9578-4A74-8A7E-4882404A2ED1}" type="presOf" srcId="{C8A92091-005A-439D-B8D8-DC4870AD1771}" destId="{E2462AE8-00CF-4349-8E53-73C1AC9D6B17}" srcOrd="1" destOrd="0" presId="urn:microsoft.com/office/officeart/2005/8/layout/orgChart1"/>
    <dgm:cxn modelId="{77E26216-4190-428E-927E-7BF847CB2A82}" type="presOf" srcId="{B991B400-A7D9-4F7F-AADF-383A58380944}" destId="{89904892-2141-4AEA-B38E-4C1931CC6AEF}" srcOrd="0" destOrd="0" presId="urn:microsoft.com/office/officeart/2005/8/layout/orgChart1"/>
    <dgm:cxn modelId="{4D444C21-7DBD-4966-A863-78CED62D57AB}" type="presOf" srcId="{5B0A4A26-BFE9-457D-B238-EECF2BB1D4AC}" destId="{CECC5C69-E86E-4CDB-A0DF-126CF62E428A}" srcOrd="0" destOrd="0" presId="urn:microsoft.com/office/officeart/2005/8/layout/orgChart1"/>
    <dgm:cxn modelId="{E5CE7528-4F08-4065-976A-31427C9E2CD3}" srcId="{E2E8EEBE-4864-41F4-92A5-658CE98C945F}" destId="{C8A92091-005A-439D-B8D8-DC4870AD1771}" srcOrd="1" destOrd="0" parTransId="{C38BE989-4E95-4B42-AFC2-2DC1118A0D55}" sibTransId="{55B7CCE1-A7AD-498B-87CF-2A9AC48C00DC}"/>
    <dgm:cxn modelId="{E266332D-6F3B-4EFD-A54A-38655E44EE51}" type="presOf" srcId="{E2E8EEBE-4864-41F4-92A5-658CE98C945F}" destId="{FCAA9621-A48E-4183-8F5D-140E501A6C96}" srcOrd="0" destOrd="0" presId="urn:microsoft.com/office/officeart/2005/8/layout/orgChart1"/>
    <dgm:cxn modelId="{B520EA42-AC0C-4282-A09A-4FC633DDDD79}" type="presOf" srcId="{E2E8EEBE-4864-41F4-92A5-658CE98C945F}" destId="{6462C1E4-BFCE-4849-BDE1-95833E5A708C}" srcOrd="1" destOrd="0" presId="urn:microsoft.com/office/officeart/2005/8/layout/orgChart1"/>
    <dgm:cxn modelId="{3A63C964-E24B-4247-B60B-97613F6670A8}" type="presOf" srcId="{C8A92091-005A-439D-B8D8-DC4870AD1771}" destId="{EE5C11EC-32BB-4AB7-88E0-F942E30379DB}" srcOrd="0" destOrd="0" presId="urn:microsoft.com/office/officeart/2005/8/layout/orgChart1"/>
    <dgm:cxn modelId="{3F66AC48-C22E-46D9-AA6F-27825BEDED12}" srcId="{C8A92091-005A-439D-B8D8-DC4870AD1771}" destId="{9DB3AF63-D4F8-4187-865E-A0FA56D9C862}" srcOrd="0" destOrd="0" parTransId="{5B0A4A26-BFE9-457D-B238-EECF2BB1D4AC}" sibTransId="{AF6F1689-E3B3-449D-A103-24EB098C816F}"/>
    <dgm:cxn modelId="{A8998B49-F11E-46A4-AFCF-B4F50185D581}" type="presOf" srcId="{A3CBC0A2-311B-493E-844B-9DF4BF7FA576}" destId="{1C4ADD99-29F1-48FF-B7B7-8F0FE7F79EBA}" srcOrd="1" destOrd="0" presId="urn:microsoft.com/office/officeart/2005/8/layout/orgChart1"/>
    <dgm:cxn modelId="{C1839670-9DB5-4B57-844B-BC77523615DA}" type="presOf" srcId="{BCD3BB56-6716-4144-ABAA-A77F451D2496}" destId="{5A623199-204A-4564-9728-A959F15E74D4}" srcOrd="0" destOrd="0" presId="urn:microsoft.com/office/officeart/2005/8/layout/orgChart1"/>
    <dgm:cxn modelId="{3C62A67A-3317-48A8-8EA4-9F9E2B5BBE27}" srcId="{1F7716F7-1315-4341-8533-82668A8FB9A8}" destId="{E2E8EEBE-4864-41F4-92A5-658CE98C945F}" srcOrd="0" destOrd="0" parTransId="{72F0AC4D-0466-45B8-9EE6-F7238B87CCC4}" sibTransId="{CC1F9014-937E-4BF1-964F-8A4A2E2F0B09}"/>
    <dgm:cxn modelId="{9F31D07E-F1C2-4D61-ABC9-A94A08960427}" type="presOf" srcId="{9DB3AF63-D4F8-4187-865E-A0FA56D9C862}" destId="{77FE88E4-1DB4-4DAD-AD34-355B1BBB2DB1}" srcOrd="1" destOrd="0" presId="urn:microsoft.com/office/officeart/2005/8/layout/orgChart1"/>
    <dgm:cxn modelId="{F1920385-B8FA-4D0C-AD3F-ABDE8E090534}" type="presOf" srcId="{C38BE989-4E95-4B42-AFC2-2DC1118A0D55}" destId="{ADBC1BAB-94C7-4ECD-B582-98D15523188E}" srcOrd="0" destOrd="0" presId="urn:microsoft.com/office/officeart/2005/8/layout/orgChart1"/>
    <dgm:cxn modelId="{68C4C79C-40F1-4CE8-B3B7-9A3187880ADA}" srcId="{E2E8EEBE-4864-41F4-92A5-658CE98C945F}" destId="{A3CBC0A2-311B-493E-844B-9DF4BF7FA576}" srcOrd="0" destOrd="0" parTransId="{0AB42197-C4BE-411A-B47A-7F6148468F16}" sibTransId="{8B5B862A-A308-48E8-822B-131B4C8314E3}"/>
    <dgm:cxn modelId="{748CD4A5-2C43-46DD-9F31-DA6C10911FEC}" type="presOf" srcId="{0AB42197-C4BE-411A-B47A-7F6148468F16}" destId="{F7AE1727-FF16-4B2B-BF43-99FD83768516}" srcOrd="0" destOrd="0" presId="urn:microsoft.com/office/officeart/2005/8/layout/orgChart1"/>
    <dgm:cxn modelId="{5AC08AA9-19C2-4EB7-B4F0-25BE42C7C868}" srcId="{C8A92091-005A-439D-B8D8-DC4870AD1771}" destId="{BCD3BB56-6716-4144-ABAA-A77F451D2496}" srcOrd="1" destOrd="0" parTransId="{B991B400-A7D9-4F7F-AADF-383A58380944}" sibTransId="{5BD113DC-ABF1-4C8A-A916-3E7DA04732C9}"/>
    <dgm:cxn modelId="{5BD308C5-57D6-4512-B9A3-6515AA878F0D}" type="presOf" srcId="{A3CBC0A2-311B-493E-844B-9DF4BF7FA576}" destId="{17D0D699-F690-48C6-B2BF-D63517669CA9}" srcOrd="0" destOrd="0" presId="urn:microsoft.com/office/officeart/2005/8/layout/orgChart1"/>
    <dgm:cxn modelId="{C729E2D2-F4D3-4154-9AB8-329DFDF37FDA}" type="presOf" srcId="{1F7716F7-1315-4341-8533-82668A8FB9A8}" destId="{0DCFDC55-D485-4C7D-883B-B20805B54F26}" srcOrd="0" destOrd="0" presId="urn:microsoft.com/office/officeart/2005/8/layout/orgChart1"/>
    <dgm:cxn modelId="{B78330D5-09CE-4CB5-A10F-6C8A2E3FEE60}" type="presOf" srcId="{BCD3BB56-6716-4144-ABAA-A77F451D2496}" destId="{BD1FD6DD-B22F-474E-8326-525A119B0A36}" srcOrd="1" destOrd="0" presId="urn:microsoft.com/office/officeart/2005/8/layout/orgChart1"/>
    <dgm:cxn modelId="{D59799F9-A9FA-4B0D-911D-8291778AB870}" type="presOf" srcId="{9DB3AF63-D4F8-4187-865E-A0FA56D9C862}" destId="{43A6D9AE-8796-499A-B351-771CA69F1B8B}" srcOrd="0" destOrd="0" presId="urn:microsoft.com/office/officeart/2005/8/layout/orgChart1"/>
    <dgm:cxn modelId="{3563FBC6-D7AB-4727-8817-ACA94F317243}" type="presParOf" srcId="{0DCFDC55-D485-4C7D-883B-B20805B54F26}" destId="{A92A0602-452E-4DB7-AEDA-3115E0252CCA}" srcOrd="0" destOrd="0" presId="urn:microsoft.com/office/officeart/2005/8/layout/orgChart1"/>
    <dgm:cxn modelId="{8F5AB501-BDB5-4619-A332-B1CAED8BFE50}" type="presParOf" srcId="{A92A0602-452E-4DB7-AEDA-3115E0252CCA}" destId="{7918C860-657A-4AE5-AC88-F48E18802B05}" srcOrd="0" destOrd="0" presId="urn:microsoft.com/office/officeart/2005/8/layout/orgChart1"/>
    <dgm:cxn modelId="{52754764-782A-4D32-80CE-67C68EEE0267}" type="presParOf" srcId="{7918C860-657A-4AE5-AC88-F48E18802B05}" destId="{FCAA9621-A48E-4183-8F5D-140E501A6C96}" srcOrd="0" destOrd="0" presId="urn:microsoft.com/office/officeart/2005/8/layout/orgChart1"/>
    <dgm:cxn modelId="{C1242116-07E8-417A-A286-881C1915A34F}" type="presParOf" srcId="{7918C860-657A-4AE5-AC88-F48E18802B05}" destId="{6462C1E4-BFCE-4849-BDE1-95833E5A708C}" srcOrd="1" destOrd="0" presId="urn:microsoft.com/office/officeart/2005/8/layout/orgChart1"/>
    <dgm:cxn modelId="{6BC5DE23-8863-4B5E-96C8-7DDBB5FB3036}" type="presParOf" srcId="{A92A0602-452E-4DB7-AEDA-3115E0252CCA}" destId="{CA513697-9A6E-439E-89AA-6DA2D0401BAD}" srcOrd="1" destOrd="0" presId="urn:microsoft.com/office/officeart/2005/8/layout/orgChart1"/>
    <dgm:cxn modelId="{AD3B629F-B236-4EF2-A8D4-3255538DEEE6}" type="presParOf" srcId="{CA513697-9A6E-439E-89AA-6DA2D0401BAD}" destId="{F7AE1727-FF16-4B2B-BF43-99FD83768516}" srcOrd="0" destOrd="0" presId="urn:microsoft.com/office/officeart/2005/8/layout/orgChart1"/>
    <dgm:cxn modelId="{8D3DE525-955F-471E-BB62-83DEED8D22DE}" type="presParOf" srcId="{CA513697-9A6E-439E-89AA-6DA2D0401BAD}" destId="{2C9D461C-E519-4CC9-BF98-863444B6BE58}" srcOrd="1" destOrd="0" presId="urn:microsoft.com/office/officeart/2005/8/layout/orgChart1"/>
    <dgm:cxn modelId="{716CF55D-3DE3-4D5A-96C8-0B67D1392863}" type="presParOf" srcId="{2C9D461C-E519-4CC9-BF98-863444B6BE58}" destId="{398535BC-C930-42AD-A40B-A2DF64451EA2}" srcOrd="0" destOrd="0" presId="urn:microsoft.com/office/officeart/2005/8/layout/orgChart1"/>
    <dgm:cxn modelId="{EB3128C5-8BA7-411B-AD6C-41CA546AFB4C}" type="presParOf" srcId="{398535BC-C930-42AD-A40B-A2DF64451EA2}" destId="{17D0D699-F690-48C6-B2BF-D63517669CA9}" srcOrd="0" destOrd="0" presId="urn:microsoft.com/office/officeart/2005/8/layout/orgChart1"/>
    <dgm:cxn modelId="{5BBE0D48-E6D3-4F09-B725-2EFE8A3ED777}" type="presParOf" srcId="{398535BC-C930-42AD-A40B-A2DF64451EA2}" destId="{1C4ADD99-29F1-48FF-B7B7-8F0FE7F79EBA}" srcOrd="1" destOrd="0" presId="urn:microsoft.com/office/officeart/2005/8/layout/orgChart1"/>
    <dgm:cxn modelId="{1E87C238-E299-4651-9DE8-A2116BDCD9F0}" type="presParOf" srcId="{2C9D461C-E519-4CC9-BF98-863444B6BE58}" destId="{AFFB7FF0-5890-4C0E-9D24-55B3EB2BBF84}" srcOrd="1" destOrd="0" presId="urn:microsoft.com/office/officeart/2005/8/layout/orgChart1"/>
    <dgm:cxn modelId="{EBF19C8E-BA7F-4AE2-A5EB-8E09D28BE8B2}" type="presParOf" srcId="{2C9D461C-E519-4CC9-BF98-863444B6BE58}" destId="{FCAD8FA7-46D3-40BB-96B2-C9E5F804CAF7}" srcOrd="2" destOrd="0" presId="urn:microsoft.com/office/officeart/2005/8/layout/orgChart1"/>
    <dgm:cxn modelId="{A4B36F8A-77DC-416C-9316-9C4DF85E5133}" type="presParOf" srcId="{CA513697-9A6E-439E-89AA-6DA2D0401BAD}" destId="{ADBC1BAB-94C7-4ECD-B582-98D15523188E}" srcOrd="2" destOrd="0" presId="urn:microsoft.com/office/officeart/2005/8/layout/orgChart1"/>
    <dgm:cxn modelId="{2E88C4A2-6A3D-4CC4-A463-BB46A5AA7166}" type="presParOf" srcId="{CA513697-9A6E-439E-89AA-6DA2D0401BAD}" destId="{AFA915C6-A742-4799-9DEC-5C8EB49B8431}" srcOrd="3" destOrd="0" presId="urn:microsoft.com/office/officeart/2005/8/layout/orgChart1"/>
    <dgm:cxn modelId="{FBAA2C87-2507-4DA8-A7F9-ADADEC7767C1}" type="presParOf" srcId="{AFA915C6-A742-4799-9DEC-5C8EB49B8431}" destId="{653CB71B-E208-4C9C-87D0-B43070980CCB}" srcOrd="0" destOrd="0" presId="urn:microsoft.com/office/officeart/2005/8/layout/orgChart1"/>
    <dgm:cxn modelId="{63AE1459-607C-4134-8E97-24133734B777}" type="presParOf" srcId="{653CB71B-E208-4C9C-87D0-B43070980CCB}" destId="{EE5C11EC-32BB-4AB7-88E0-F942E30379DB}" srcOrd="0" destOrd="0" presId="urn:microsoft.com/office/officeart/2005/8/layout/orgChart1"/>
    <dgm:cxn modelId="{BF87B17D-664E-4165-B460-5BD45F88BFAC}" type="presParOf" srcId="{653CB71B-E208-4C9C-87D0-B43070980CCB}" destId="{E2462AE8-00CF-4349-8E53-73C1AC9D6B17}" srcOrd="1" destOrd="0" presId="urn:microsoft.com/office/officeart/2005/8/layout/orgChart1"/>
    <dgm:cxn modelId="{DE99F0EF-10DE-4C79-BCF9-4C75F6AD7910}" type="presParOf" srcId="{AFA915C6-A742-4799-9DEC-5C8EB49B8431}" destId="{F4406035-095F-4B24-8A88-6DABD6CF85B1}" srcOrd="1" destOrd="0" presId="urn:microsoft.com/office/officeart/2005/8/layout/orgChart1"/>
    <dgm:cxn modelId="{C5AFDAAA-C36F-423C-BBE9-C0BCA708F163}" type="presParOf" srcId="{F4406035-095F-4B24-8A88-6DABD6CF85B1}" destId="{CECC5C69-E86E-4CDB-A0DF-126CF62E428A}" srcOrd="0" destOrd="0" presId="urn:microsoft.com/office/officeart/2005/8/layout/orgChart1"/>
    <dgm:cxn modelId="{930D7E32-B47C-4B75-9F81-0129C951C2EA}" type="presParOf" srcId="{F4406035-095F-4B24-8A88-6DABD6CF85B1}" destId="{6D7C0313-8859-4541-9CBF-E2D964830FAF}" srcOrd="1" destOrd="0" presId="urn:microsoft.com/office/officeart/2005/8/layout/orgChart1"/>
    <dgm:cxn modelId="{478410FC-BB23-475F-864B-E8A0404EEBD3}" type="presParOf" srcId="{6D7C0313-8859-4541-9CBF-E2D964830FAF}" destId="{EDC312E2-DC84-4F39-A144-50386EF4F88F}" srcOrd="0" destOrd="0" presId="urn:microsoft.com/office/officeart/2005/8/layout/orgChart1"/>
    <dgm:cxn modelId="{B0DC4806-A4E4-48A4-B282-948E4734F77E}" type="presParOf" srcId="{EDC312E2-DC84-4F39-A144-50386EF4F88F}" destId="{43A6D9AE-8796-499A-B351-771CA69F1B8B}" srcOrd="0" destOrd="0" presId="urn:microsoft.com/office/officeart/2005/8/layout/orgChart1"/>
    <dgm:cxn modelId="{880C1904-BE0F-40B5-BF1D-AF5AECFE3F95}" type="presParOf" srcId="{EDC312E2-DC84-4F39-A144-50386EF4F88F}" destId="{77FE88E4-1DB4-4DAD-AD34-355B1BBB2DB1}" srcOrd="1" destOrd="0" presId="urn:microsoft.com/office/officeart/2005/8/layout/orgChart1"/>
    <dgm:cxn modelId="{94405DFD-B2AF-46FB-AD11-4C2931A1EC91}" type="presParOf" srcId="{6D7C0313-8859-4541-9CBF-E2D964830FAF}" destId="{BEA88F0C-09E7-448B-8A5B-E7AB305BC5E8}" srcOrd="1" destOrd="0" presId="urn:microsoft.com/office/officeart/2005/8/layout/orgChart1"/>
    <dgm:cxn modelId="{34F7954A-40FA-4020-93D3-C812E179CCBF}" type="presParOf" srcId="{6D7C0313-8859-4541-9CBF-E2D964830FAF}" destId="{DE3517D7-0F25-4FE1-80EA-195A64C0FB69}" srcOrd="2" destOrd="0" presId="urn:microsoft.com/office/officeart/2005/8/layout/orgChart1"/>
    <dgm:cxn modelId="{CEFC3F04-5855-4822-82E8-4CE31B8F57CD}" type="presParOf" srcId="{F4406035-095F-4B24-8A88-6DABD6CF85B1}" destId="{89904892-2141-4AEA-B38E-4C1931CC6AEF}" srcOrd="2" destOrd="0" presId="urn:microsoft.com/office/officeart/2005/8/layout/orgChart1"/>
    <dgm:cxn modelId="{A620D6B8-CB48-4AE0-BC16-92688C13305D}" type="presParOf" srcId="{F4406035-095F-4B24-8A88-6DABD6CF85B1}" destId="{9798A45F-28D6-4C6E-8F30-196262E5835B}" srcOrd="3" destOrd="0" presId="urn:microsoft.com/office/officeart/2005/8/layout/orgChart1"/>
    <dgm:cxn modelId="{4CB571C5-8F5D-4F9B-BED0-0D9CC55D1C5E}" type="presParOf" srcId="{9798A45F-28D6-4C6E-8F30-196262E5835B}" destId="{3986564C-0921-4877-94B8-89E755D9D003}" srcOrd="0" destOrd="0" presId="urn:microsoft.com/office/officeart/2005/8/layout/orgChart1"/>
    <dgm:cxn modelId="{D064A9B6-CDC9-41AC-AFF7-29705D100D79}" type="presParOf" srcId="{3986564C-0921-4877-94B8-89E755D9D003}" destId="{5A623199-204A-4564-9728-A959F15E74D4}" srcOrd="0" destOrd="0" presId="urn:microsoft.com/office/officeart/2005/8/layout/orgChart1"/>
    <dgm:cxn modelId="{F5B15867-6022-42CD-853C-DC3AC02FA5B0}" type="presParOf" srcId="{3986564C-0921-4877-94B8-89E755D9D003}" destId="{BD1FD6DD-B22F-474E-8326-525A119B0A36}" srcOrd="1" destOrd="0" presId="urn:microsoft.com/office/officeart/2005/8/layout/orgChart1"/>
    <dgm:cxn modelId="{377C154F-FDB5-4D64-8BDC-6CEA40ECE581}" type="presParOf" srcId="{9798A45F-28D6-4C6E-8F30-196262E5835B}" destId="{90FC7320-36E4-498C-BD67-3793978F0254}" srcOrd="1" destOrd="0" presId="urn:microsoft.com/office/officeart/2005/8/layout/orgChart1"/>
    <dgm:cxn modelId="{0E178696-2F40-4D49-9222-C42B16B6F7E9}" type="presParOf" srcId="{9798A45F-28D6-4C6E-8F30-196262E5835B}" destId="{027E02A2-217D-4852-9B6D-B5F18965362F}" srcOrd="2" destOrd="0" presId="urn:microsoft.com/office/officeart/2005/8/layout/orgChart1"/>
    <dgm:cxn modelId="{6CFB60DC-0C35-49C1-9CB0-F8D11CE748B5}" type="presParOf" srcId="{AFA915C6-A742-4799-9DEC-5C8EB49B8431}" destId="{DC0D57D5-CB60-4816-88FD-5ED498AADE3C}" srcOrd="2" destOrd="0" presId="urn:microsoft.com/office/officeart/2005/8/layout/orgChart1"/>
    <dgm:cxn modelId="{EEA218F1-C04F-4E31-ACB5-33E60DB2EA26}" type="presParOf" srcId="{A92A0602-452E-4DB7-AEDA-3115E0252CCA}" destId="{D9BE0C90-E070-47C4-AE6D-AE1226D0353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904892-2141-4AEA-B38E-4C1931CC6AEF}">
      <dsp:nvSpPr>
        <dsp:cNvPr id="0" name=""/>
        <dsp:cNvSpPr/>
      </dsp:nvSpPr>
      <dsp:spPr>
        <a:xfrm>
          <a:off x="2918400" y="1643497"/>
          <a:ext cx="203486" cy="1587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7191"/>
              </a:lnTo>
              <a:lnTo>
                <a:pt x="203486" y="1587191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CC5C69-E86E-4CDB-A0DF-126CF62E428A}">
      <dsp:nvSpPr>
        <dsp:cNvPr id="0" name=""/>
        <dsp:cNvSpPr/>
      </dsp:nvSpPr>
      <dsp:spPr>
        <a:xfrm>
          <a:off x="2918400" y="1643497"/>
          <a:ext cx="203486" cy="624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4024"/>
              </a:lnTo>
              <a:lnTo>
                <a:pt x="203486" y="62402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BC1BAB-94C7-4ECD-B582-98D15523188E}">
      <dsp:nvSpPr>
        <dsp:cNvPr id="0" name=""/>
        <dsp:cNvSpPr/>
      </dsp:nvSpPr>
      <dsp:spPr>
        <a:xfrm>
          <a:off x="2640303" y="680329"/>
          <a:ext cx="820727" cy="284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440"/>
              </a:lnTo>
              <a:lnTo>
                <a:pt x="820727" y="142440"/>
              </a:lnTo>
              <a:lnTo>
                <a:pt x="820727" y="28488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E1727-FF16-4B2B-BF43-99FD83768516}">
      <dsp:nvSpPr>
        <dsp:cNvPr id="0" name=""/>
        <dsp:cNvSpPr/>
      </dsp:nvSpPr>
      <dsp:spPr>
        <a:xfrm>
          <a:off x="1819575" y="680329"/>
          <a:ext cx="820727" cy="284880"/>
        </a:xfrm>
        <a:custGeom>
          <a:avLst/>
          <a:gdLst/>
          <a:ahLst/>
          <a:cxnLst/>
          <a:rect l="0" t="0" r="0" b="0"/>
          <a:pathLst>
            <a:path>
              <a:moveTo>
                <a:pt x="820727" y="0"/>
              </a:moveTo>
              <a:lnTo>
                <a:pt x="820727" y="142440"/>
              </a:lnTo>
              <a:lnTo>
                <a:pt x="0" y="142440"/>
              </a:lnTo>
              <a:lnTo>
                <a:pt x="0" y="28488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A9621-A48E-4183-8F5D-140E501A6C96}">
      <dsp:nvSpPr>
        <dsp:cNvPr id="0" name=""/>
        <dsp:cNvSpPr/>
      </dsp:nvSpPr>
      <dsp:spPr>
        <a:xfrm>
          <a:off x="1962016" y="2042"/>
          <a:ext cx="1356574" cy="6782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NOSITELJI MJERA</a:t>
          </a:r>
          <a:endParaRPr lang="en-GB" sz="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62016" y="2042"/>
        <a:ext cx="1356574" cy="678287"/>
      </dsp:txXfrm>
    </dsp:sp>
    <dsp:sp modelId="{17D0D699-F690-48C6-B2BF-D63517669CA9}">
      <dsp:nvSpPr>
        <dsp:cNvPr id="0" name=""/>
        <dsp:cNvSpPr/>
      </dsp:nvSpPr>
      <dsp:spPr>
        <a:xfrm>
          <a:off x="1141288" y="965210"/>
          <a:ext cx="1356574" cy="6782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NADLEŽNA TIJELA SUKLADNO ZAKONU O UBLAŽAVANJU I UKLANJANJU POSLJEDICA PRIRODNIH NEPOGODA</a:t>
          </a:r>
          <a:endParaRPr lang="en-GB" sz="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141288" y="965210"/>
        <a:ext cx="1356574" cy="678287"/>
      </dsp:txXfrm>
    </dsp:sp>
    <dsp:sp modelId="{EE5C11EC-32BB-4AB7-88E0-F942E30379DB}">
      <dsp:nvSpPr>
        <dsp:cNvPr id="0" name=""/>
        <dsp:cNvSpPr/>
      </dsp:nvSpPr>
      <dsp:spPr>
        <a:xfrm>
          <a:off x="2782743" y="965210"/>
          <a:ext cx="1356574" cy="6782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SUSTAV CIVILNE ZAŠTITE SUKLADNO ZAKONU O SUSTAVU  CIVILNE ZAŠTITE</a:t>
          </a:r>
          <a:endParaRPr lang="en-GB" sz="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782743" y="965210"/>
        <a:ext cx="1356574" cy="678287"/>
      </dsp:txXfrm>
    </dsp:sp>
    <dsp:sp modelId="{43A6D9AE-8796-499A-B351-771CA69F1B8B}">
      <dsp:nvSpPr>
        <dsp:cNvPr id="0" name=""/>
        <dsp:cNvSpPr/>
      </dsp:nvSpPr>
      <dsp:spPr>
        <a:xfrm>
          <a:off x="3121887" y="1928377"/>
          <a:ext cx="1356574" cy="6782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SUDIONICI SUSTAVA CIVILNE ZAŠTITE</a:t>
          </a:r>
          <a:endParaRPr lang="en-GB" sz="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121887" y="1928377"/>
        <a:ext cx="1356574" cy="678287"/>
      </dsp:txXfrm>
    </dsp:sp>
    <dsp:sp modelId="{5A623199-204A-4564-9728-A959F15E74D4}">
      <dsp:nvSpPr>
        <dsp:cNvPr id="0" name=""/>
        <dsp:cNvSpPr/>
      </dsp:nvSpPr>
      <dsp:spPr>
        <a:xfrm>
          <a:off x="3121887" y="2891545"/>
          <a:ext cx="1356574" cy="6782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OPERATIVNE SNAGE CIVILNE ZAŠTITE</a:t>
          </a:r>
          <a:endParaRPr lang="en-GB" sz="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121887" y="2891545"/>
        <a:ext cx="1356574" cy="6782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općina  STARA GRADIŠKA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2F163-4D94-451A-8A97-BD3D0135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27</Pages>
  <Words>7395</Words>
  <Characters>42153</Characters>
  <Application>Microsoft Office Word</Application>
  <DocSecurity>0</DocSecurity>
  <Lines>351</Lines>
  <Paragraphs>98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djelovanja u području prirodnih nepogoda ZA 2026. GODINU</vt:lpstr>
      <vt:lpstr/>
    </vt:vector>
  </TitlesOfParts>
  <Company>Grizli777</Company>
  <LinksUpToDate>false</LinksUpToDate>
  <CharactersWithSpaces>49450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djelovanja u području prirodnih nepogoda ZA 2026. GODINU</dc:title>
  <dc:subject/>
  <dc:creator>HP</dc:creator>
  <cp:lastModifiedBy>Procelnik</cp:lastModifiedBy>
  <cp:revision>56</cp:revision>
  <cp:lastPrinted>2025-10-31T12:28:00Z</cp:lastPrinted>
  <dcterms:created xsi:type="dcterms:W3CDTF">2019-03-12T13:50:00Z</dcterms:created>
  <dcterms:modified xsi:type="dcterms:W3CDTF">2025-11-26T10:27:00Z</dcterms:modified>
</cp:coreProperties>
</file>