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1DF57" w14:textId="7285E1CA" w:rsidR="0018543B" w:rsidRDefault="0018543B" w:rsidP="0018543B">
      <w:pPr>
        <w:tabs>
          <w:tab w:val="left" w:pos="6315"/>
        </w:tabs>
        <w:spacing w:after="0" w:line="240" w:lineRule="auto"/>
        <w:ind w:right="1"/>
        <w:rPr>
          <w:rFonts w:ascii="Arial" w:hAnsi="Arial" w:cs="Arial"/>
          <w:b/>
          <w:sz w:val="20"/>
          <w:szCs w:val="20"/>
        </w:rPr>
      </w:pPr>
      <w:r>
        <w:rPr>
          <w:rFonts w:ascii="Arial" w:hAnsi="Arial" w:cs="Arial"/>
          <w:b/>
          <w:sz w:val="20"/>
          <w:szCs w:val="20"/>
        </w:rPr>
        <w:t xml:space="preserve">                    </w:t>
      </w:r>
      <w:r>
        <w:rPr>
          <w:rFonts w:ascii="Arial" w:hAnsi="Arial" w:cs="Arial"/>
          <w:noProof/>
          <w:sz w:val="20"/>
          <w:szCs w:val="20"/>
        </w:rPr>
        <w:drawing>
          <wp:inline distT="0" distB="0" distL="0" distR="0" wp14:anchorId="337098C7" wp14:editId="4AB3E5DB">
            <wp:extent cx="581025" cy="704850"/>
            <wp:effectExtent l="0" t="0" r="9525" b="0"/>
            <wp:docPr id="7891679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570101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14:paraId="3A01C64D" w14:textId="77777777" w:rsidR="0018543B" w:rsidRDefault="0018543B" w:rsidP="0018543B">
      <w:pPr>
        <w:tabs>
          <w:tab w:val="left" w:pos="6315"/>
        </w:tabs>
        <w:spacing w:after="0" w:line="240" w:lineRule="auto"/>
        <w:ind w:right="1"/>
        <w:rPr>
          <w:rFonts w:ascii="Arial" w:hAnsi="Arial" w:cs="Arial"/>
          <w:b/>
        </w:rPr>
      </w:pPr>
      <w:r>
        <w:rPr>
          <w:rFonts w:ascii="Arial" w:hAnsi="Arial" w:cs="Arial"/>
          <w:b/>
        </w:rPr>
        <w:t xml:space="preserve">     REPUBLIKA HRVATSKA</w:t>
      </w:r>
    </w:p>
    <w:p w14:paraId="71214C91" w14:textId="77777777" w:rsidR="0018543B" w:rsidRDefault="0018543B" w:rsidP="0018543B">
      <w:pPr>
        <w:tabs>
          <w:tab w:val="left" w:pos="6315"/>
        </w:tabs>
        <w:spacing w:after="0" w:line="240" w:lineRule="auto"/>
        <w:ind w:right="1"/>
        <w:rPr>
          <w:rFonts w:ascii="Arial" w:hAnsi="Arial" w:cs="Arial"/>
          <w:b/>
        </w:rPr>
      </w:pPr>
      <w:r>
        <w:rPr>
          <w:rFonts w:ascii="Arial" w:hAnsi="Arial" w:cs="Arial"/>
          <w:b/>
        </w:rPr>
        <w:t>BRODSKO-POSAVSKA ŽUPANIJA</w:t>
      </w:r>
    </w:p>
    <w:p w14:paraId="25833EC1" w14:textId="77777777" w:rsidR="0018543B" w:rsidRDefault="0018543B" w:rsidP="0018543B">
      <w:pPr>
        <w:tabs>
          <w:tab w:val="left" w:pos="6315"/>
        </w:tabs>
        <w:spacing w:after="0" w:line="240" w:lineRule="auto"/>
        <w:ind w:right="1"/>
        <w:rPr>
          <w:rFonts w:ascii="Arial" w:hAnsi="Arial" w:cs="Arial"/>
          <w:b/>
        </w:rPr>
      </w:pPr>
      <w:r>
        <w:rPr>
          <w:rFonts w:ascii="Arial" w:hAnsi="Arial" w:cs="Arial"/>
          <w:b/>
        </w:rPr>
        <w:t xml:space="preserve">    OPĆINA STARA GRADIŠKA</w:t>
      </w:r>
    </w:p>
    <w:p w14:paraId="370B3121" w14:textId="77777777" w:rsidR="0018543B" w:rsidRDefault="0018543B" w:rsidP="0018543B">
      <w:pPr>
        <w:tabs>
          <w:tab w:val="left" w:pos="6315"/>
        </w:tabs>
        <w:spacing w:after="0" w:line="240" w:lineRule="auto"/>
        <w:ind w:right="1"/>
        <w:rPr>
          <w:rFonts w:ascii="Arial" w:hAnsi="Arial" w:cs="Arial"/>
          <w:b/>
        </w:rPr>
      </w:pPr>
      <w:r>
        <w:rPr>
          <w:rFonts w:ascii="Arial" w:hAnsi="Arial" w:cs="Arial"/>
          <w:b/>
        </w:rPr>
        <w:t xml:space="preserve">         OPĆINSKO VIJEĆE</w:t>
      </w:r>
    </w:p>
    <w:p w14:paraId="43688F9C" w14:textId="77777777" w:rsidR="0018543B" w:rsidRDefault="0018543B" w:rsidP="0018543B">
      <w:pPr>
        <w:tabs>
          <w:tab w:val="left" w:pos="6315"/>
        </w:tabs>
        <w:spacing w:after="0" w:line="240" w:lineRule="auto"/>
        <w:ind w:right="1"/>
        <w:rPr>
          <w:rFonts w:ascii="Arial" w:hAnsi="Arial" w:cs="Arial"/>
        </w:rPr>
      </w:pPr>
    </w:p>
    <w:p w14:paraId="1D5A3E99" w14:textId="77777777" w:rsidR="0018543B" w:rsidRDefault="0018543B" w:rsidP="0018543B">
      <w:pPr>
        <w:tabs>
          <w:tab w:val="left" w:pos="6315"/>
        </w:tabs>
        <w:spacing w:after="0" w:line="240" w:lineRule="auto"/>
        <w:ind w:right="1"/>
        <w:rPr>
          <w:rFonts w:ascii="Arial" w:hAnsi="Arial" w:cs="Arial"/>
        </w:rPr>
      </w:pPr>
    </w:p>
    <w:p w14:paraId="2A202EC7"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 xml:space="preserve">Na temelju članka 10. Zakona o plaćama u lokalnoj i područnoj (regionalnoj) samoupravi („Narodne novine“ br. 28/10 i 10/23) i članka 32. Statuta Općine Stara Gradiška („Službeni vjesnik Brodsko-posavske županije“ br. 14/09 i „Službeni vjesnik Općine Stara Gradiška“ br. 1/11, 1/13, 4/18, 6/18-pročišćeni tekst i 1/21), Općinsko vijeće Općine Stara Gradiška na _____. sjednici održanoj _______ 2024. godine, donijelo je </w:t>
      </w:r>
    </w:p>
    <w:p w14:paraId="2FAF4ECD" w14:textId="77777777" w:rsidR="0018543B" w:rsidRDefault="0018543B" w:rsidP="0018543B">
      <w:pPr>
        <w:tabs>
          <w:tab w:val="left" w:pos="6315"/>
        </w:tabs>
        <w:spacing w:after="0" w:line="240" w:lineRule="auto"/>
        <w:ind w:right="1"/>
        <w:jc w:val="both"/>
        <w:rPr>
          <w:rFonts w:ascii="Arial" w:hAnsi="Arial" w:cs="Arial"/>
          <w:b/>
        </w:rPr>
      </w:pPr>
    </w:p>
    <w:p w14:paraId="736EE563" w14:textId="77777777" w:rsidR="0018543B" w:rsidRDefault="0018543B" w:rsidP="0018543B">
      <w:pPr>
        <w:tabs>
          <w:tab w:val="left" w:pos="6315"/>
        </w:tabs>
        <w:spacing w:after="0" w:line="240" w:lineRule="auto"/>
        <w:ind w:right="1"/>
        <w:jc w:val="both"/>
        <w:rPr>
          <w:rFonts w:ascii="Arial" w:hAnsi="Arial" w:cs="Arial"/>
          <w:b/>
        </w:rPr>
      </w:pPr>
    </w:p>
    <w:p w14:paraId="0062FBC8" w14:textId="77777777" w:rsidR="0018543B" w:rsidRDefault="0018543B" w:rsidP="0018543B">
      <w:pPr>
        <w:tabs>
          <w:tab w:val="left" w:pos="6315"/>
        </w:tabs>
        <w:spacing w:after="0" w:line="240" w:lineRule="auto"/>
        <w:ind w:right="1"/>
        <w:jc w:val="center"/>
        <w:rPr>
          <w:rFonts w:ascii="Arial" w:hAnsi="Arial" w:cs="Arial"/>
          <w:b/>
        </w:rPr>
      </w:pPr>
      <w:r>
        <w:rPr>
          <w:rFonts w:ascii="Arial" w:hAnsi="Arial" w:cs="Arial"/>
          <w:b/>
        </w:rPr>
        <w:t>ODLUKU</w:t>
      </w:r>
    </w:p>
    <w:p w14:paraId="7061E206" w14:textId="77777777" w:rsidR="0018543B" w:rsidRDefault="0018543B" w:rsidP="0018543B">
      <w:pPr>
        <w:tabs>
          <w:tab w:val="left" w:pos="6315"/>
        </w:tabs>
        <w:spacing w:after="0" w:line="240" w:lineRule="auto"/>
        <w:ind w:right="1"/>
        <w:jc w:val="center"/>
        <w:rPr>
          <w:rFonts w:ascii="Arial" w:hAnsi="Arial" w:cs="Arial"/>
          <w:b/>
        </w:rPr>
      </w:pPr>
      <w:r>
        <w:rPr>
          <w:rFonts w:ascii="Arial" w:hAnsi="Arial" w:cs="Arial"/>
          <w:b/>
        </w:rPr>
        <w:t xml:space="preserve">o koeficijentima za obračun plaće službenika i namještenika </w:t>
      </w:r>
    </w:p>
    <w:p w14:paraId="7628ED20" w14:textId="77777777" w:rsidR="0018543B" w:rsidRDefault="0018543B" w:rsidP="0018543B">
      <w:pPr>
        <w:tabs>
          <w:tab w:val="left" w:pos="6315"/>
        </w:tabs>
        <w:spacing w:after="0" w:line="240" w:lineRule="auto"/>
        <w:ind w:right="1"/>
        <w:jc w:val="center"/>
        <w:rPr>
          <w:rFonts w:ascii="Arial" w:hAnsi="Arial" w:cs="Arial"/>
          <w:b/>
        </w:rPr>
      </w:pPr>
      <w:r>
        <w:rPr>
          <w:rFonts w:ascii="Arial" w:hAnsi="Arial" w:cs="Arial"/>
          <w:b/>
        </w:rPr>
        <w:t>Jedinstvenog upravnog odjela Općine Stara Gradiška</w:t>
      </w:r>
    </w:p>
    <w:p w14:paraId="1B1DD0E6" w14:textId="77777777" w:rsidR="0018543B" w:rsidRDefault="0018543B" w:rsidP="0018543B">
      <w:pPr>
        <w:tabs>
          <w:tab w:val="left" w:pos="6315"/>
        </w:tabs>
        <w:spacing w:after="0" w:line="240" w:lineRule="auto"/>
        <w:ind w:right="1"/>
        <w:jc w:val="both"/>
        <w:rPr>
          <w:rFonts w:ascii="Arial" w:hAnsi="Arial" w:cs="Arial"/>
          <w:b/>
        </w:rPr>
      </w:pPr>
    </w:p>
    <w:p w14:paraId="61E3CD29" w14:textId="77777777" w:rsidR="0018543B" w:rsidRDefault="0018543B" w:rsidP="0018543B">
      <w:pPr>
        <w:tabs>
          <w:tab w:val="left" w:pos="6315"/>
        </w:tabs>
        <w:spacing w:after="0" w:line="240" w:lineRule="auto"/>
        <w:ind w:right="1"/>
        <w:jc w:val="both"/>
        <w:rPr>
          <w:rFonts w:ascii="Arial" w:hAnsi="Arial" w:cs="Arial"/>
          <w:b/>
        </w:rPr>
      </w:pPr>
    </w:p>
    <w:p w14:paraId="7B429447" w14:textId="77777777" w:rsidR="0018543B" w:rsidRDefault="0018543B" w:rsidP="0018543B">
      <w:pPr>
        <w:tabs>
          <w:tab w:val="left" w:pos="6315"/>
        </w:tabs>
        <w:spacing w:after="0" w:line="240" w:lineRule="auto"/>
        <w:ind w:right="1"/>
        <w:jc w:val="center"/>
        <w:rPr>
          <w:rFonts w:ascii="Arial" w:hAnsi="Arial" w:cs="Arial"/>
        </w:rPr>
      </w:pPr>
      <w:r>
        <w:rPr>
          <w:rFonts w:ascii="Arial" w:hAnsi="Arial" w:cs="Arial"/>
        </w:rPr>
        <w:t>Članak 1.</w:t>
      </w:r>
    </w:p>
    <w:p w14:paraId="443F67B2"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Ovom Odlukom određuju se koeficijenti za obračun plaće službenika i namještenika Jedinstvenog upravnog odjela Općine Stara Gradiška.</w:t>
      </w:r>
    </w:p>
    <w:p w14:paraId="4F79F3E6" w14:textId="77777777" w:rsidR="0018543B" w:rsidRDefault="0018543B" w:rsidP="0018543B">
      <w:pPr>
        <w:tabs>
          <w:tab w:val="left" w:pos="6315"/>
        </w:tabs>
        <w:spacing w:after="0" w:line="240" w:lineRule="auto"/>
        <w:ind w:right="1"/>
        <w:jc w:val="both"/>
        <w:rPr>
          <w:rFonts w:ascii="Arial" w:hAnsi="Arial" w:cs="Arial"/>
        </w:rPr>
      </w:pPr>
    </w:p>
    <w:p w14:paraId="148EAF66" w14:textId="77777777" w:rsidR="0018543B" w:rsidRDefault="0018543B" w:rsidP="0018543B">
      <w:pPr>
        <w:shd w:val="clear" w:color="auto" w:fill="FFFFFF"/>
        <w:spacing w:after="0" w:line="240" w:lineRule="auto"/>
        <w:jc w:val="both"/>
        <w:rPr>
          <w:rFonts w:ascii="Arial" w:hAnsi="Arial" w:cs="Arial"/>
        </w:rPr>
      </w:pPr>
    </w:p>
    <w:p w14:paraId="40EBA4A9" w14:textId="77777777" w:rsidR="0018543B" w:rsidRDefault="0018543B" w:rsidP="0018543B">
      <w:pPr>
        <w:shd w:val="clear" w:color="auto" w:fill="FFFFFF"/>
        <w:spacing w:after="0" w:line="240" w:lineRule="auto"/>
        <w:jc w:val="center"/>
        <w:rPr>
          <w:rFonts w:ascii="Arial" w:hAnsi="Arial" w:cs="Arial"/>
        </w:rPr>
      </w:pPr>
      <w:r>
        <w:rPr>
          <w:rFonts w:ascii="Arial" w:hAnsi="Arial" w:cs="Arial"/>
        </w:rPr>
        <w:t>Članak 2.</w:t>
      </w:r>
    </w:p>
    <w:p w14:paraId="2B18C19C" w14:textId="77777777" w:rsidR="0018543B" w:rsidRDefault="0018543B" w:rsidP="0018543B">
      <w:pPr>
        <w:shd w:val="clear" w:color="auto" w:fill="FFFFFF"/>
        <w:spacing w:after="0" w:line="240" w:lineRule="auto"/>
        <w:jc w:val="both"/>
        <w:rPr>
          <w:rFonts w:ascii="Arial" w:hAnsi="Arial" w:cs="Arial"/>
        </w:rPr>
      </w:pPr>
      <w:r>
        <w:rPr>
          <w:rFonts w:ascii="Arial" w:hAnsi="Arial" w:cs="Arial"/>
        </w:rPr>
        <w:t>Koeficijenti iz članka 1. ove Odluke iznose:</w:t>
      </w:r>
    </w:p>
    <w:tbl>
      <w:tblPr>
        <w:tblStyle w:val="Reetkatablice"/>
        <w:tblpPr w:leftFromText="180" w:rightFromText="180" w:vertAnchor="text" w:horzAnchor="margin" w:tblpY="109"/>
        <w:tblW w:w="9030" w:type="dxa"/>
        <w:tblInd w:w="0" w:type="dxa"/>
        <w:tblLayout w:type="fixed"/>
        <w:tblLook w:val="01E0" w:firstRow="1" w:lastRow="1" w:firstColumn="1" w:lastColumn="1" w:noHBand="0" w:noVBand="0"/>
      </w:tblPr>
      <w:tblGrid>
        <w:gridCol w:w="704"/>
        <w:gridCol w:w="1844"/>
        <w:gridCol w:w="3788"/>
        <w:gridCol w:w="1418"/>
        <w:gridCol w:w="1276"/>
      </w:tblGrid>
      <w:tr w:rsidR="0018543B" w14:paraId="7E0B57A0" w14:textId="77777777" w:rsidTr="0018543B">
        <w:tc>
          <w:tcPr>
            <w:tcW w:w="704" w:type="dxa"/>
            <w:tcBorders>
              <w:top w:val="single" w:sz="4" w:space="0" w:color="auto"/>
              <w:left w:val="single" w:sz="4" w:space="0" w:color="auto"/>
              <w:bottom w:val="single" w:sz="4" w:space="0" w:color="auto"/>
              <w:right w:val="single" w:sz="4" w:space="0" w:color="auto"/>
            </w:tcBorders>
            <w:hideMark/>
          </w:tcPr>
          <w:p w14:paraId="6FC84BD2" w14:textId="77777777" w:rsidR="0018543B" w:rsidRDefault="0018543B">
            <w:pPr>
              <w:spacing w:line="240" w:lineRule="auto"/>
              <w:jc w:val="both"/>
              <w:rPr>
                <w:rFonts w:ascii="Arial" w:hAnsi="Arial" w:cs="Arial"/>
                <w:bCs/>
                <w:lang w:eastAsia="hr-HR"/>
              </w:rPr>
            </w:pPr>
            <w:r>
              <w:rPr>
                <w:rFonts w:ascii="Arial" w:hAnsi="Arial" w:cs="Arial"/>
                <w:bCs/>
                <w:lang w:eastAsia="hr-HR"/>
              </w:rPr>
              <w:t>Red. broj</w:t>
            </w:r>
          </w:p>
        </w:tc>
        <w:tc>
          <w:tcPr>
            <w:tcW w:w="1843" w:type="dxa"/>
            <w:tcBorders>
              <w:top w:val="single" w:sz="4" w:space="0" w:color="auto"/>
              <w:left w:val="single" w:sz="4" w:space="0" w:color="auto"/>
              <w:bottom w:val="single" w:sz="4" w:space="0" w:color="auto"/>
              <w:right w:val="single" w:sz="4" w:space="0" w:color="auto"/>
            </w:tcBorders>
          </w:tcPr>
          <w:p w14:paraId="7211A26F" w14:textId="77777777" w:rsidR="0018543B" w:rsidRDefault="0018543B">
            <w:pPr>
              <w:spacing w:line="240" w:lineRule="auto"/>
              <w:jc w:val="both"/>
              <w:rPr>
                <w:rFonts w:ascii="Arial" w:hAnsi="Arial" w:cs="Arial"/>
                <w:bCs/>
                <w:lang w:eastAsia="hr-HR"/>
              </w:rPr>
            </w:pPr>
          </w:p>
          <w:p w14:paraId="299172F0" w14:textId="77777777" w:rsidR="0018543B" w:rsidRDefault="0018543B">
            <w:pPr>
              <w:spacing w:line="240" w:lineRule="auto"/>
              <w:jc w:val="both"/>
              <w:rPr>
                <w:rFonts w:ascii="Arial" w:hAnsi="Arial" w:cs="Arial"/>
                <w:bCs/>
                <w:lang w:eastAsia="hr-HR"/>
              </w:rPr>
            </w:pPr>
            <w:r>
              <w:rPr>
                <w:rFonts w:ascii="Arial" w:hAnsi="Arial" w:cs="Arial"/>
                <w:bCs/>
                <w:lang w:eastAsia="hr-HR"/>
              </w:rPr>
              <w:t>Potkategorija</w:t>
            </w:r>
          </w:p>
        </w:tc>
        <w:tc>
          <w:tcPr>
            <w:tcW w:w="3786" w:type="dxa"/>
            <w:tcBorders>
              <w:top w:val="single" w:sz="4" w:space="0" w:color="auto"/>
              <w:left w:val="single" w:sz="4" w:space="0" w:color="auto"/>
              <w:bottom w:val="single" w:sz="4" w:space="0" w:color="auto"/>
              <w:right w:val="single" w:sz="4" w:space="0" w:color="auto"/>
            </w:tcBorders>
          </w:tcPr>
          <w:p w14:paraId="4BF32958" w14:textId="77777777" w:rsidR="0018543B" w:rsidRDefault="0018543B">
            <w:pPr>
              <w:spacing w:line="240" w:lineRule="auto"/>
              <w:jc w:val="both"/>
              <w:rPr>
                <w:rFonts w:ascii="Arial" w:hAnsi="Arial" w:cs="Arial"/>
                <w:bCs/>
                <w:lang w:eastAsia="hr-HR"/>
              </w:rPr>
            </w:pPr>
          </w:p>
          <w:p w14:paraId="4A85EBBC" w14:textId="77777777" w:rsidR="0018543B" w:rsidRDefault="0018543B">
            <w:pPr>
              <w:spacing w:line="240" w:lineRule="auto"/>
              <w:jc w:val="both"/>
              <w:rPr>
                <w:rFonts w:ascii="Arial" w:hAnsi="Arial" w:cs="Arial"/>
                <w:bCs/>
                <w:lang w:eastAsia="hr-HR"/>
              </w:rPr>
            </w:pPr>
            <w:r>
              <w:rPr>
                <w:rFonts w:ascii="Arial" w:hAnsi="Arial" w:cs="Arial"/>
                <w:bCs/>
                <w:lang w:eastAsia="hr-HR"/>
              </w:rPr>
              <w:t>Naziv radnog mjesta</w:t>
            </w:r>
          </w:p>
        </w:tc>
        <w:tc>
          <w:tcPr>
            <w:tcW w:w="1417" w:type="dxa"/>
            <w:tcBorders>
              <w:top w:val="single" w:sz="4" w:space="0" w:color="auto"/>
              <w:left w:val="single" w:sz="4" w:space="0" w:color="auto"/>
              <w:bottom w:val="single" w:sz="4" w:space="0" w:color="auto"/>
              <w:right w:val="single" w:sz="4" w:space="0" w:color="auto"/>
            </w:tcBorders>
            <w:hideMark/>
          </w:tcPr>
          <w:p w14:paraId="0EB1722D" w14:textId="77777777" w:rsidR="0018543B" w:rsidRDefault="0018543B">
            <w:pPr>
              <w:spacing w:line="240" w:lineRule="auto"/>
              <w:jc w:val="center"/>
              <w:rPr>
                <w:rFonts w:ascii="Arial" w:hAnsi="Arial" w:cs="Arial"/>
                <w:bCs/>
                <w:lang w:eastAsia="hr-HR"/>
              </w:rPr>
            </w:pPr>
            <w:r>
              <w:rPr>
                <w:rFonts w:ascii="Arial" w:hAnsi="Arial" w:cs="Arial"/>
                <w:bCs/>
                <w:lang w:eastAsia="hr-HR"/>
              </w:rPr>
              <w:t>Klasifikacijski</w:t>
            </w:r>
          </w:p>
          <w:p w14:paraId="4875EAE2" w14:textId="77777777" w:rsidR="0018543B" w:rsidRDefault="0018543B">
            <w:pPr>
              <w:spacing w:line="240" w:lineRule="auto"/>
              <w:jc w:val="center"/>
              <w:rPr>
                <w:rFonts w:ascii="Arial" w:hAnsi="Arial" w:cs="Arial"/>
                <w:bCs/>
                <w:lang w:eastAsia="hr-HR"/>
              </w:rPr>
            </w:pPr>
            <w:r>
              <w:rPr>
                <w:rFonts w:ascii="Arial" w:hAnsi="Arial" w:cs="Arial"/>
                <w:bCs/>
                <w:lang w:eastAsia="hr-HR"/>
              </w:rPr>
              <w:t>rang</w:t>
            </w:r>
          </w:p>
        </w:tc>
        <w:tc>
          <w:tcPr>
            <w:tcW w:w="1275" w:type="dxa"/>
            <w:tcBorders>
              <w:top w:val="single" w:sz="4" w:space="0" w:color="auto"/>
              <w:left w:val="single" w:sz="4" w:space="0" w:color="auto"/>
              <w:bottom w:val="single" w:sz="4" w:space="0" w:color="auto"/>
              <w:right w:val="single" w:sz="4" w:space="0" w:color="auto"/>
            </w:tcBorders>
          </w:tcPr>
          <w:p w14:paraId="6EC0C554" w14:textId="77777777" w:rsidR="0018543B" w:rsidRDefault="0018543B">
            <w:pPr>
              <w:spacing w:line="240" w:lineRule="auto"/>
              <w:jc w:val="both"/>
              <w:rPr>
                <w:rFonts w:ascii="Arial" w:hAnsi="Arial" w:cs="Arial"/>
                <w:bCs/>
                <w:lang w:eastAsia="hr-HR"/>
              </w:rPr>
            </w:pPr>
          </w:p>
          <w:p w14:paraId="745F1090" w14:textId="77777777" w:rsidR="0018543B" w:rsidRDefault="0018543B">
            <w:pPr>
              <w:spacing w:line="240" w:lineRule="auto"/>
              <w:jc w:val="both"/>
              <w:rPr>
                <w:rFonts w:ascii="Arial" w:hAnsi="Arial" w:cs="Arial"/>
                <w:bCs/>
                <w:lang w:eastAsia="hr-HR"/>
              </w:rPr>
            </w:pPr>
            <w:r>
              <w:rPr>
                <w:rFonts w:ascii="Arial" w:hAnsi="Arial" w:cs="Arial"/>
                <w:bCs/>
                <w:lang w:eastAsia="hr-HR"/>
              </w:rPr>
              <w:t>Koeficijent</w:t>
            </w:r>
          </w:p>
        </w:tc>
      </w:tr>
      <w:tr w:rsidR="0018543B" w14:paraId="365C297F" w14:textId="77777777" w:rsidTr="0018543B">
        <w:tc>
          <w:tcPr>
            <w:tcW w:w="704" w:type="dxa"/>
            <w:tcBorders>
              <w:top w:val="single" w:sz="4" w:space="0" w:color="auto"/>
              <w:left w:val="single" w:sz="4" w:space="0" w:color="auto"/>
              <w:bottom w:val="single" w:sz="4" w:space="0" w:color="auto"/>
              <w:right w:val="single" w:sz="4" w:space="0" w:color="auto"/>
            </w:tcBorders>
          </w:tcPr>
          <w:p w14:paraId="142D83F2" w14:textId="77777777" w:rsidR="0018543B" w:rsidRDefault="0018543B">
            <w:pPr>
              <w:spacing w:line="240" w:lineRule="auto"/>
              <w:jc w:val="both"/>
              <w:rPr>
                <w:rFonts w:ascii="Arial" w:hAnsi="Arial" w:cs="Arial"/>
                <w:bCs/>
                <w:lang w:eastAsia="hr-HR"/>
              </w:rPr>
            </w:pPr>
          </w:p>
          <w:p w14:paraId="312BA744" w14:textId="77777777" w:rsidR="0018543B" w:rsidRDefault="0018543B">
            <w:pPr>
              <w:spacing w:line="240" w:lineRule="auto"/>
              <w:jc w:val="both"/>
              <w:rPr>
                <w:rFonts w:ascii="Arial" w:hAnsi="Arial" w:cs="Arial"/>
                <w:bCs/>
                <w:lang w:eastAsia="hr-HR"/>
              </w:rPr>
            </w:pPr>
            <w:r>
              <w:rPr>
                <w:rFonts w:ascii="Arial" w:hAnsi="Arial" w:cs="Arial"/>
                <w:bCs/>
                <w:lang w:eastAsia="hr-HR"/>
              </w:rPr>
              <w:t>1.</w:t>
            </w:r>
          </w:p>
        </w:tc>
        <w:tc>
          <w:tcPr>
            <w:tcW w:w="1843" w:type="dxa"/>
            <w:tcBorders>
              <w:top w:val="single" w:sz="4" w:space="0" w:color="auto"/>
              <w:left w:val="single" w:sz="4" w:space="0" w:color="auto"/>
              <w:bottom w:val="single" w:sz="4" w:space="0" w:color="auto"/>
              <w:right w:val="single" w:sz="4" w:space="0" w:color="auto"/>
            </w:tcBorders>
          </w:tcPr>
          <w:p w14:paraId="72BCB910" w14:textId="77777777" w:rsidR="0018543B" w:rsidRDefault="0018543B">
            <w:pPr>
              <w:spacing w:line="240" w:lineRule="auto"/>
              <w:jc w:val="both"/>
              <w:rPr>
                <w:rFonts w:ascii="Arial" w:hAnsi="Arial" w:cs="Arial"/>
                <w:bCs/>
                <w:lang w:eastAsia="hr-HR"/>
              </w:rPr>
            </w:pPr>
          </w:p>
          <w:p w14:paraId="4D148117" w14:textId="77777777" w:rsidR="0018543B" w:rsidRDefault="0018543B">
            <w:pPr>
              <w:spacing w:line="240" w:lineRule="auto"/>
              <w:jc w:val="both"/>
              <w:rPr>
                <w:rFonts w:ascii="Arial" w:hAnsi="Arial" w:cs="Arial"/>
                <w:bCs/>
                <w:lang w:eastAsia="hr-HR"/>
              </w:rPr>
            </w:pPr>
            <w:r>
              <w:rPr>
                <w:rFonts w:ascii="Arial" w:hAnsi="Arial" w:cs="Arial"/>
                <w:bCs/>
                <w:lang w:eastAsia="hr-HR"/>
              </w:rPr>
              <w:t>Glavni rukovoditelj</w:t>
            </w:r>
          </w:p>
        </w:tc>
        <w:tc>
          <w:tcPr>
            <w:tcW w:w="3786" w:type="dxa"/>
            <w:tcBorders>
              <w:top w:val="single" w:sz="4" w:space="0" w:color="auto"/>
              <w:left w:val="single" w:sz="4" w:space="0" w:color="auto"/>
              <w:bottom w:val="single" w:sz="4" w:space="0" w:color="auto"/>
              <w:right w:val="single" w:sz="4" w:space="0" w:color="auto"/>
            </w:tcBorders>
          </w:tcPr>
          <w:p w14:paraId="26A926F3" w14:textId="77777777" w:rsidR="0018543B" w:rsidRDefault="0018543B">
            <w:pPr>
              <w:spacing w:line="240" w:lineRule="auto"/>
              <w:rPr>
                <w:rFonts w:ascii="Arial" w:hAnsi="Arial" w:cs="Arial"/>
                <w:bCs/>
                <w:lang w:eastAsia="hr-HR"/>
              </w:rPr>
            </w:pPr>
          </w:p>
          <w:p w14:paraId="4247F8B7" w14:textId="77777777" w:rsidR="0018543B" w:rsidRDefault="0018543B">
            <w:pPr>
              <w:spacing w:line="240" w:lineRule="auto"/>
              <w:rPr>
                <w:rFonts w:ascii="Arial" w:hAnsi="Arial" w:cs="Arial"/>
                <w:bCs/>
                <w:lang w:eastAsia="hr-HR"/>
              </w:rPr>
            </w:pPr>
            <w:r>
              <w:rPr>
                <w:rFonts w:ascii="Arial" w:hAnsi="Arial" w:cs="Arial"/>
                <w:bCs/>
                <w:lang w:eastAsia="hr-HR"/>
              </w:rPr>
              <w:t>Pročelnik Jedinstvenog upravnog odjela</w:t>
            </w:r>
          </w:p>
        </w:tc>
        <w:tc>
          <w:tcPr>
            <w:tcW w:w="1417" w:type="dxa"/>
            <w:tcBorders>
              <w:top w:val="single" w:sz="4" w:space="0" w:color="auto"/>
              <w:left w:val="single" w:sz="4" w:space="0" w:color="auto"/>
              <w:bottom w:val="single" w:sz="4" w:space="0" w:color="auto"/>
              <w:right w:val="single" w:sz="4" w:space="0" w:color="auto"/>
            </w:tcBorders>
          </w:tcPr>
          <w:p w14:paraId="5E1D6669" w14:textId="77777777" w:rsidR="0018543B" w:rsidRDefault="0018543B">
            <w:pPr>
              <w:spacing w:line="240" w:lineRule="auto"/>
              <w:jc w:val="center"/>
              <w:rPr>
                <w:rFonts w:ascii="Arial" w:hAnsi="Arial" w:cs="Arial"/>
                <w:bCs/>
                <w:lang w:eastAsia="hr-HR"/>
              </w:rPr>
            </w:pPr>
          </w:p>
          <w:p w14:paraId="28EEB37F" w14:textId="77777777" w:rsidR="0018543B" w:rsidRDefault="0018543B">
            <w:pPr>
              <w:spacing w:line="240" w:lineRule="auto"/>
              <w:jc w:val="center"/>
              <w:rPr>
                <w:rFonts w:ascii="Arial" w:hAnsi="Arial" w:cs="Arial"/>
                <w:bCs/>
                <w:lang w:eastAsia="hr-HR"/>
              </w:rPr>
            </w:pPr>
            <w:r>
              <w:rPr>
                <w:rFonts w:ascii="Arial" w:hAnsi="Arial" w:cs="Arial"/>
                <w:bCs/>
                <w:lang w:eastAsia="hr-HR"/>
              </w:rPr>
              <w:t>1</w:t>
            </w:r>
          </w:p>
        </w:tc>
        <w:tc>
          <w:tcPr>
            <w:tcW w:w="1275" w:type="dxa"/>
            <w:tcBorders>
              <w:top w:val="single" w:sz="4" w:space="0" w:color="auto"/>
              <w:left w:val="single" w:sz="4" w:space="0" w:color="auto"/>
              <w:bottom w:val="single" w:sz="4" w:space="0" w:color="auto"/>
              <w:right w:val="single" w:sz="4" w:space="0" w:color="auto"/>
            </w:tcBorders>
          </w:tcPr>
          <w:p w14:paraId="6868D172" w14:textId="77777777" w:rsidR="0018543B" w:rsidRDefault="0018543B">
            <w:pPr>
              <w:spacing w:line="240" w:lineRule="auto"/>
              <w:jc w:val="center"/>
              <w:rPr>
                <w:rFonts w:ascii="Arial" w:hAnsi="Arial" w:cs="Arial"/>
                <w:bCs/>
                <w:lang w:eastAsia="hr-HR"/>
              </w:rPr>
            </w:pPr>
          </w:p>
          <w:p w14:paraId="1837F91A" w14:textId="77777777" w:rsidR="0018543B" w:rsidRDefault="0018543B">
            <w:pPr>
              <w:spacing w:line="240" w:lineRule="auto"/>
              <w:jc w:val="center"/>
              <w:rPr>
                <w:rFonts w:ascii="Arial" w:hAnsi="Arial" w:cs="Arial"/>
                <w:bCs/>
                <w:lang w:eastAsia="hr-HR"/>
              </w:rPr>
            </w:pPr>
            <w:r>
              <w:rPr>
                <w:rFonts w:ascii="Arial" w:hAnsi="Arial" w:cs="Arial"/>
                <w:bCs/>
                <w:lang w:eastAsia="hr-HR"/>
              </w:rPr>
              <w:t>1,98</w:t>
            </w:r>
          </w:p>
        </w:tc>
      </w:tr>
      <w:tr w:rsidR="0018543B" w14:paraId="238B7F38" w14:textId="77777777" w:rsidTr="0018543B">
        <w:tc>
          <w:tcPr>
            <w:tcW w:w="704" w:type="dxa"/>
            <w:tcBorders>
              <w:top w:val="single" w:sz="4" w:space="0" w:color="auto"/>
              <w:left w:val="single" w:sz="4" w:space="0" w:color="auto"/>
              <w:bottom w:val="single" w:sz="4" w:space="0" w:color="auto"/>
              <w:right w:val="single" w:sz="4" w:space="0" w:color="auto"/>
            </w:tcBorders>
          </w:tcPr>
          <w:p w14:paraId="08B0B8D1" w14:textId="77777777" w:rsidR="0018543B" w:rsidRDefault="0018543B">
            <w:pPr>
              <w:spacing w:line="240" w:lineRule="auto"/>
              <w:jc w:val="both"/>
              <w:rPr>
                <w:rFonts w:ascii="Arial" w:hAnsi="Arial" w:cs="Arial"/>
                <w:bCs/>
                <w:lang w:eastAsia="hr-HR"/>
              </w:rPr>
            </w:pPr>
          </w:p>
          <w:p w14:paraId="7EAEEEEE" w14:textId="77777777" w:rsidR="0018543B" w:rsidRDefault="0018543B">
            <w:pPr>
              <w:spacing w:line="240" w:lineRule="auto"/>
              <w:jc w:val="both"/>
              <w:rPr>
                <w:rFonts w:ascii="Arial" w:hAnsi="Arial" w:cs="Arial"/>
                <w:bCs/>
                <w:lang w:eastAsia="hr-HR"/>
              </w:rPr>
            </w:pPr>
            <w:r>
              <w:rPr>
                <w:rFonts w:ascii="Arial" w:hAnsi="Arial" w:cs="Arial"/>
                <w:bCs/>
                <w:lang w:eastAsia="hr-HR"/>
              </w:rPr>
              <w:t>2.</w:t>
            </w:r>
          </w:p>
        </w:tc>
        <w:tc>
          <w:tcPr>
            <w:tcW w:w="1843" w:type="dxa"/>
            <w:tcBorders>
              <w:top w:val="single" w:sz="4" w:space="0" w:color="auto"/>
              <w:left w:val="single" w:sz="4" w:space="0" w:color="auto"/>
              <w:bottom w:val="single" w:sz="4" w:space="0" w:color="auto"/>
              <w:right w:val="single" w:sz="4" w:space="0" w:color="auto"/>
            </w:tcBorders>
          </w:tcPr>
          <w:p w14:paraId="18112BD5" w14:textId="77777777" w:rsidR="0018543B" w:rsidRDefault="0018543B">
            <w:pPr>
              <w:spacing w:line="240" w:lineRule="auto"/>
              <w:jc w:val="both"/>
              <w:rPr>
                <w:rFonts w:ascii="Arial" w:hAnsi="Arial" w:cs="Arial"/>
                <w:lang w:eastAsia="hr-HR"/>
              </w:rPr>
            </w:pPr>
          </w:p>
          <w:p w14:paraId="65CB3828" w14:textId="77777777" w:rsidR="0018543B" w:rsidRDefault="0018543B">
            <w:pPr>
              <w:spacing w:line="240" w:lineRule="auto"/>
              <w:jc w:val="both"/>
              <w:rPr>
                <w:rFonts w:ascii="Arial" w:hAnsi="Arial" w:cs="Arial"/>
                <w:lang w:eastAsia="hr-HR"/>
              </w:rPr>
            </w:pPr>
            <w:r>
              <w:rPr>
                <w:rFonts w:ascii="Arial" w:hAnsi="Arial" w:cs="Arial"/>
                <w:lang w:eastAsia="hr-HR"/>
              </w:rPr>
              <w:t>Viši referent</w:t>
            </w:r>
          </w:p>
        </w:tc>
        <w:tc>
          <w:tcPr>
            <w:tcW w:w="3786" w:type="dxa"/>
            <w:tcBorders>
              <w:top w:val="single" w:sz="4" w:space="0" w:color="auto"/>
              <w:left w:val="single" w:sz="4" w:space="0" w:color="auto"/>
              <w:bottom w:val="single" w:sz="4" w:space="0" w:color="auto"/>
              <w:right w:val="single" w:sz="4" w:space="0" w:color="auto"/>
            </w:tcBorders>
          </w:tcPr>
          <w:p w14:paraId="4036560F" w14:textId="77777777" w:rsidR="0018543B" w:rsidRDefault="0018543B">
            <w:pPr>
              <w:spacing w:line="240" w:lineRule="auto"/>
              <w:rPr>
                <w:rFonts w:ascii="Arial" w:hAnsi="Arial" w:cs="Arial"/>
                <w:lang w:eastAsia="hr-HR"/>
              </w:rPr>
            </w:pPr>
          </w:p>
          <w:p w14:paraId="7F905D21" w14:textId="77777777" w:rsidR="0018543B" w:rsidRDefault="0018543B">
            <w:pPr>
              <w:spacing w:line="240" w:lineRule="auto"/>
              <w:rPr>
                <w:rFonts w:ascii="Arial" w:hAnsi="Arial" w:cs="Arial"/>
                <w:lang w:eastAsia="hr-HR"/>
              </w:rPr>
            </w:pPr>
            <w:r>
              <w:rPr>
                <w:rFonts w:ascii="Arial" w:hAnsi="Arial" w:cs="Arial"/>
                <w:lang w:eastAsia="hr-HR"/>
              </w:rPr>
              <w:t>Komunalni redar</w:t>
            </w:r>
          </w:p>
        </w:tc>
        <w:tc>
          <w:tcPr>
            <w:tcW w:w="1417" w:type="dxa"/>
            <w:tcBorders>
              <w:top w:val="single" w:sz="4" w:space="0" w:color="auto"/>
              <w:left w:val="single" w:sz="4" w:space="0" w:color="auto"/>
              <w:bottom w:val="single" w:sz="4" w:space="0" w:color="auto"/>
              <w:right w:val="single" w:sz="4" w:space="0" w:color="auto"/>
            </w:tcBorders>
          </w:tcPr>
          <w:p w14:paraId="6051B977" w14:textId="77777777" w:rsidR="0018543B" w:rsidRDefault="0018543B">
            <w:pPr>
              <w:spacing w:line="240" w:lineRule="auto"/>
              <w:jc w:val="center"/>
              <w:rPr>
                <w:rFonts w:ascii="Arial" w:hAnsi="Arial" w:cs="Arial"/>
                <w:bCs/>
                <w:lang w:eastAsia="hr-HR"/>
              </w:rPr>
            </w:pPr>
          </w:p>
          <w:p w14:paraId="3A44FB73" w14:textId="77777777" w:rsidR="0018543B" w:rsidRDefault="0018543B">
            <w:pPr>
              <w:spacing w:line="240" w:lineRule="auto"/>
              <w:jc w:val="center"/>
              <w:rPr>
                <w:rFonts w:ascii="Arial" w:hAnsi="Arial" w:cs="Arial"/>
                <w:bCs/>
                <w:lang w:eastAsia="hr-HR"/>
              </w:rPr>
            </w:pPr>
            <w:r>
              <w:rPr>
                <w:rFonts w:ascii="Arial" w:hAnsi="Arial" w:cs="Arial"/>
                <w:bCs/>
                <w:lang w:eastAsia="hr-HR"/>
              </w:rPr>
              <w:t>9</w:t>
            </w:r>
          </w:p>
        </w:tc>
        <w:tc>
          <w:tcPr>
            <w:tcW w:w="1275" w:type="dxa"/>
            <w:tcBorders>
              <w:top w:val="single" w:sz="4" w:space="0" w:color="auto"/>
              <w:left w:val="single" w:sz="4" w:space="0" w:color="auto"/>
              <w:bottom w:val="single" w:sz="4" w:space="0" w:color="auto"/>
              <w:right w:val="single" w:sz="4" w:space="0" w:color="auto"/>
            </w:tcBorders>
          </w:tcPr>
          <w:p w14:paraId="036F2FDE" w14:textId="77777777" w:rsidR="0018543B" w:rsidRDefault="0018543B">
            <w:pPr>
              <w:spacing w:line="240" w:lineRule="auto"/>
              <w:jc w:val="center"/>
              <w:rPr>
                <w:rFonts w:ascii="Arial" w:hAnsi="Arial" w:cs="Arial"/>
                <w:bCs/>
                <w:lang w:eastAsia="hr-HR"/>
              </w:rPr>
            </w:pPr>
          </w:p>
          <w:p w14:paraId="5B8BF6E4" w14:textId="77777777" w:rsidR="0018543B" w:rsidRDefault="0018543B">
            <w:pPr>
              <w:spacing w:line="240" w:lineRule="auto"/>
              <w:jc w:val="center"/>
              <w:rPr>
                <w:rFonts w:ascii="Arial" w:hAnsi="Arial" w:cs="Arial"/>
                <w:bCs/>
                <w:lang w:eastAsia="hr-HR"/>
              </w:rPr>
            </w:pPr>
            <w:r>
              <w:rPr>
                <w:rFonts w:ascii="Arial" w:hAnsi="Arial" w:cs="Arial"/>
                <w:bCs/>
                <w:lang w:eastAsia="hr-HR"/>
              </w:rPr>
              <w:t>1,64</w:t>
            </w:r>
          </w:p>
        </w:tc>
      </w:tr>
      <w:tr w:rsidR="0018543B" w14:paraId="696A8B50" w14:textId="77777777" w:rsidTr="0018543B">
        <w:tc>
          <w:tcPr>
            <w:tcW w:w="704" w:type="dxa"/>
            <w:tcBorders>
              <w:top w:val="single" w:sz="4" w:space="0" w:color="auto"/>
              <w:left w:val="single" w:sz="4" w:space="0" w:color="auto"/>
              <w:bottom w:val="single" w:sz="4" w:space="0" w:color="auto"/>
              <w:right w:val="single" w:sz="4" w:space="0" w:color="auto"/>
            </w:tcBorders>
          </w:tcPr>
          <w:p w14:paraId="399C3A85" w14:textId="77777777" w:rsidR="0018543B" w:rsidRDefault="0018543B">
            <w:pPr>
              <w:spacing w:line="240" w:lineRule="auto"/>
              <w:jc w:val="both"/>
              <w:rPr>
                <w:rFonts w:ascii="Arial" w:hAnsi="Arial" w:cs="Arial"/>
                <w:bCs/>
                <w:lang w:eastAsia="hr-HR"/>
              </w:rPr>
            </w:pPr>
          </w:p>
          <w:p w14:paraId="397DDC7B" w14:textId="77777777" w:rsidR="0018543B" w:rsidRDefault="0018543B">
            <w:pPr>
              <w:spacing w:line="240" w:lineRule="auto"/>
              <w:jc w:val="both"/>
              <w:rPr>
                <w:rFonts w:ascii="Arial" w:hAnsi="Arial" w:cs="Arial"/>
                <w:bCs/>
                <w:lang w:eastAsia="hr-HR"/>
              </w:rPr>
            </w:pPr>
            <w:r>
              <w:rPr>
                <w:rFonts w:ascii="Arial" w:hAnsi="Arial" w:cs="Arial"/>
                <w:bCs/>
                <w:lang w:eastAsia="hr-HR"/>
              </w:rPr>
              <w:t>3.</w:t>
            </w:r>
          </w:p>
        </w:tc>
        <w:tc>
          <w:tcPr>
            <w:tcW w:w="1843" w:type="dxa"/>
            <w:tcBorders>
              <w:top w:val="single" w:sz="4" w:space="0" w:color="auto"/>
              <w:left w:val="single" w:sz="4" w:space="0" w:color="auto"/>
              <w:bottom w:val="single" w:sz="4" w:space="0" w:color="auto"/>
              <w:right w:val="single" w:sz="4" w:space="0" w:color="auto"/>
            </w:tcBorders>
          </w:tcPr>
          <w:p w14:paraId="2C801E32" w14:textId="77777777" w:rsidR="0018543B" w:rsidRDefault="0018543B">
            <w:pPr>
              <w:spacing w:line="240" w:lineRule="auto"/>
              <w:jc w:val="both"/>
              <w:rPr>
                <w:rFonts w:ascii="Arial" w:hAnsi="Arial" w:cs="Arial"/>
                <w:bCs/>
                <w:lang w:eastAsia="hr-HR"/>
              </w:rPr>
            </w:pPr>
          </w:p>
          <w:p w14:paraId="4A1330E4" w14:textId="77777777" w:rsidR="0018543B" w:rsidRDefault="0018543B">
            <w:pPr>
              <w:spacing w:line="240" w:lineRule="auto"/>
              <w:jc w:val="both"/>
              <w:rPr>
                <w:rFonts w:ascii="Arial" w:hAnsi="Arial" w:cs="Arial"/>
                <w:bCs/>
                <w:lang w:eastAsia="hr-HR"/>
              </w:rPr>
            </w:pPr>
            <w:r>
              <w:rPr>
                <w:rFonts w:ascii="Arial" w:hAnsi="Arial" w:cs="Arial"/>
                <w:bCs/>
                <w:lang w:eastAsia="hr-HR"/>
              </w:rPr>
              <w:t>Referent</w:t>
            </w:r>
          </w:p>
        </w:tc>
        <w:tc>
          <w:tcPr>
            <w:tcW w:w="3786" w:type="dxa"/>
            <w:tcBorders>
              <w:top w:val="single" w:sz="4" w:space="0" w:color="auto"/>
              <w:left w:val="single" w:sz="4" w:space="0" w:color="auto"/>
              <w:bottom w:val="single" w:sz="4" w:space="0" w:color="auto"/>
              <w:right w:val="single" w:sz="4" w:space="0" w:color="auto"/>
            </w:tcBorders>
            <w:hideMark/>
          </w:tcPr>
          <w:p w14:paraId="5D4774AA" w14:textId="77777777" w:rsidR="0018543B" w:rsidRDefault="0018543B">
            <w:pPr>
              <w:spacing w:line="240" w:lineRule="auto"/>
              <w:rPr>
                <w:rFonts w:ascii="Arial" w:hAnsi="Arial" w:cs="Arial"/>
                <w:bCs/>
                <w:lang w:eastAsia="hr-HR"/>
              </w:rPr>
            </w:pPr>
            <w:r>
              <w:rPr>
                <w:rFonts w:ascii="Arial" w:hAnsi="Arial" w:cs="Arial"/>
                <w:lang w:eastAsia="hr-HR"/>
              </w:rPr>
              <w:t>Referent za financije, računovodstvo i administrativne poslove</w:t>
            </w:r>
          </w:p>
        </w:tc>
        <w:tc>
          <w:tcPr>
            <w:tcW w:w="1417" w:type="dxa"/>
            <w:tcBorders>
              <w:top w:val="single" w:sz="4" w:space="0" w:color="auto"/>
              <w:left w:val="single" w:sz="4" w:space="0" w:color="auto"/>
              <w:bottom w:val="single" w:sz="4" w:space="0" w:color="auto"/>
              <w:right w:val="single" w:sz="4" w:space="0" w:color="auto"/>
            </w:tcBorders>
          </w:tcPr>
          <w:p w14:paraId="195395CC" w14:textId="77777777" w:rsidR="0018543B" w:rsidRDefault="0018543B">
            <w:pPr>
              <w:spacing w:line="240" w:lineRule="auto"/>
              <w:jc w:val="center"/>
              <w:rPr>
                <w:rFonts w:ascii="Arial" w:hAnsi="Arial" w:cs="Arial"/>
                <w:bCs/>
                <w:lang w:eastAsia="hr-HR"/>
              </w:rPr>
            </w:pPr>
          </w:p>
          <w:p w14:paraId="36A66623" w14:textId="77777777" w:rsidR="0018543B" w:rsidRDefault="0018543B">
            <w:pPr>
              <w:spacing w:line="240" w:lineRule="auto"/>
              <w:jc w:val="center"/>
              <w:rPr>
                <w:rFonts w:ascii="Arial" w:hAnsi="Arial" w:cs="Arial"/>
                <w:bCs/>
                <w:lang w:eastAsia="hr-HR"/>
              </w:rPr>
            </w:pPr>
            <w:r>
              <w:rPr>
                <w:rFonts w:ascii="Arial" w:hAnsi="Arial" w:cs="Arial"/>
                <w:bCs/>
                <w:lang w:eastAsia="hr-HR"/>
              </w:rPr>
              <w:t>11</w:t>
            </w:r>
          </w:p>
        </w:tc>
        <w:tc>
          <w:tcPr>
            <w:tcW w:w="1275" w:type="dxa"/>
            <w:tcBorders>
              <w:top w:val="single" w:sz="4" w:space="0" w:color="auto"/>
              <w:left w:val="single" w:sz="4" w:space="0" w:color="auto"/>
              <w:bottom w:val="single" w:sz="4" w:space="0" w:color="auto"/>
              <w:right w:val="single" w:sz="4" w:space="0" w:color="auto"/>
            </w:tcBorders>
          </w:tcPr>
          <w:p w14:paraId="28A91AF1" w14:textId="77777777" w:rsidR="0018543B" w:rsidRDefault="0018543B">
            <w:pPr>
              <w:spacing w:line="240" w:lineRule="auto"/>
              <w:jc w:val="center"/>
              <w:rPr>
                <w:rFonts w:ascii="Arial" w:hAnsi="Arial" w:cs="Arial"/>
                <w:bCs/>
                <w:lang w:eastAsia="hr-HR"/>
              </w:rPr>
            </w:pPr>
          </w:p>
          <w:p w14:paraId="7A7B5B4D" w14:textId="77777777" w:rsidR="0018543B" w:rsidRDefault="0018543B">
            <w:pPr>
              <w:spacing w:line="240" w:lineRule="auto"/>
              <w:jc w:val="center"/>
              <w:rPr>
                <w:rFonts w:ascii="Arial" w:hAnsi="Arial" w:cs="Arial"/>
                <w:bCs/>
                <w:lang w:eastAsia="hr-HR"/>
              </w:rPr>
            </w:pPr>
            <w:r>
              <w:rPr>
                <w:rFonts w:ascii="Arial" w:hAnsi="Arial" w:cs="Arial"/>
                <w:bCs/>
                <w:lang w:eastAsia="hr-HR"/>
              </w:rPr>
              <w:t>1,44</w:t>
            </w:r>
          </w:p>
        </w:tc>
      </w:tr>
      <w:tr w:rsidR="0018543B" w14:paraId="11C55A6D" w14:textId="77777777" w:rsidTr="0018543B">
        <w:tc>
          <w:tcPr>
            <w:tcW w:w="704" w:type="dxa"/>
            <w:tcBorders>
              <w:top w:val="single" w:sz="4" w:space="0" w:color="auto"/>
              <w:left w:val="single" w:sz="4" w:space="0" w:color="auto"/>
              <w:bottom w:val="single" w:sz="4" w:space="0" w:color="auto"/>
              <w:right w:val="single" w:sz="4" w:space="0" w:color="auto"/>
            </w:tcBorders>
          </w:tcPr>
          <w:p w14:paraId="376F5D18" w14:textId="77777777" w:rsidR="0018543B" w:rsidRDefault="0018543B">
            <w:pPr>
              <w:spacing w:line="240" w:lineRule="auto"/>
              <w:jc w:val="both"/>
              <w:rPr>
                <w:rFonts w:ascii="Arial" w:hAnsi="Arial" w:cs="Arial"/>
                <w:bCs/>
                <w:lang w:eastAsia="hr-HR"/>
              </w:rPr>
            </w:pPr>
          </w:p>
          <w:p w14:paraId="4653442D" w14:textId="77777777" w:rsidR="0018543B" w:rsidRDefault="0018543B">
            <w:pPr>
              <w:spacing w:line="240" w:lineRule="auto"/>
              <w:jc w:val="both"/>
              <w:rPr>
                <w:rFonts w:ascii="Arial" w:hAnsi="Arial" w:cs="Arial"/>
                <w:bCs/>
                <w:lang w:eastAsia="hr-HR"/>
              </w:rPr>
            </w:pPr>
            <w:r>
              <w:rPr>
                <w:rFonts w:ascii="Arial" w:hAnsi="Arial" w:cs="Arial"/>
                <w:bCs/>
                <w:lang w:eastAsia="hr-HR"/>
              </w:rPr>
              <w:t>4.</w:t>
            </w:r>
          </w:p>
        </w:tc>
        <w:tc>
          <w:tcPr>
            <w:tcW w:w="1843" w:type="dxa"/>
            <w:tcBorders>
              <w:top w:val="single" w:sz="4" w:space="0" w:color="auto"/>
              <w:left w:val="single" w:sz="4" w:space="0" w:color="auto"/>
              <w:bottom w:val="single" w:sz="4" w:space="0" w:color="auto"/>
              <w:right w:val="single" w:sz="4" w:space="0" w:color="auto"/>
            </w:tcBorders>
            <w:hideMark/>
          </w:tcPr>
          <w:p w14:paraId="036B3FC1" w14:textId="77777777" w:rsidR="0018543B" w:rsidRDefault="0018543B">
            <w:pPr>
              <w:autoSpaceDE w:val="0"/>
              <w:autoSpaceDN w:val="0"/>
              <w:adjustRightInd w:val="0"/>
              <w:spacing w:line="240" w:lineRule="auto"/>
              <w:rPr>
                <w:rFonts w:ascii="Arial" w:hAnsi="Arial" w:cs="Arial"/>
                <w:lang w:eastAsia="hr-HR"/>
              </w:rPr>
            </w:pPr>
            <w:bookmarkStart w:id="0" w:name="_Hlk182562749"/>
            <w:r>
              <w:rPr>
                <w:rFonts w:ascii="Arial" w:hAnsi="Arial" w:cs="Arial"/>
                <w:lang w:eastAsia="hr-HR"/>
              </w:rPr>
              <w:t>Namještenik II.</w:t>
            </w:r>
          </w:p>
          <w:p w14:paraId="44797494" w14:textId="77777777" w:rsidR="0018543B" w:rsidRDefault="0018543B">
            <w:pPr>
              <w:spacing w:line="240" w:lineRule="auto"/>
              <w:jc w:val="both"/>
              <w:rPr>
                <w:rFonts w:ascii="Arial" w:hAnsi="Arial" w:cs="Arial"/>
                <w:bCs/>
                <w:lang w:eastAsia="hr-HR"/>
              </w:rPr>
            </w:pPr>
            <w:r>
              <w:rPr>
                <w:rFonts w:ascii="Arial" w:hAnsi="Arial" w:cs="Arial"/>
                <w:lang w:eastAsia="hr-HR"/>
              </w:rPr>
              <w:t>potkategorije</w:t>
            </w:r>
            <w:bookmarkEnd w:id="0"/>
          </w:p>
        </w:tc>
        <w:tc>
          <w:tcPr>
            <w:tcW w:w="3786" w:type="dxa"/>
            <w:tcBorders>
              <w:top w:val="single" w:sz="4" w:space="0" w:color="auto"/>
              <w:left w:val="single" w:sz="4" w:space="0" w:color="auto"/>
              <w:bottom w:val="single" w:sz="4" w:space="0" w:color="auto"/>
              <w:right w:val="single" w:sz="4" w:space="0" w:color="auto"/>
            </w:tcBorders>
          </w:tcPr>
          <w:p w14:paraId="027A24B7" w14:textId="77777777" w:rsidR="0018543B" w:rsidRDefault="0018543B">
            <w:pPr>
              <w:spacing w:line="240" w:lineRule="auto"/>
              <w:jc w:val="both"/>
              <w:rPr>
                <w:rFonts w:ascii="Arial" w:hAnsi="Arial" w:cs="Arial"/>
                <w:bCs/>
                <w:lang w:eastAsia="hr-HR"/>
              </w:rPr>
            </w:pPr>
          </w:p>
          <w:p w14:paraId="22DF36E1" w14:textId="77777777" w:rsidR="0018543B" w:rsidRDefault="0018543B">
            <w:pPr>
              <w:spacing w:line="240" w:lineRule="auto"/>
              <w:jc w:val="both"/>
              <w:rPr>
                <w:rFonts w:ascii="Arial" w:hAnsi="Arial" w:cs="Arial"/>
                <w:bCs/>
                <w:lang w:eastAsia="hr-HR"/>
              </w:rPr>
            </w:pPr>
            <w:r>
              <w:rPr>
                <w:rFonts w:ascii="Arial" w:hAnsi="Arial" w:cs="Arial"/>
                <w:bCs/>
                <w:lang w:eastAsia="hr-HR"/>
              </w:rPr>
              <w:t>Komunalni radnik</w:t>
            </w:r>
          </w:p>
        </w:tc>
        <w:tc>
          <w:tcPr>
            <w:tcW w:w="1417" w:type="dxa"/>
            <w:tcBorders>
              <w:top w:val="single" w:sz="4" w:space="0" w:color="auto"/>
              <w:left w:val="single" w:sz="4" w:space="0" w:color="auto"/>
              <w:bottom w:val="single" w:sz="4" w:space="0" w:color="auto"/>
              <w:right w:val="single" w:sz="4" w:space="0" w:color="auto"/>
            </w:tcBorders>
          </w:tcPr>
          <w:p w14:paraId="68492AA2" w14:textId="77777777" w:rsidR="0018543B" w:rsidRDefault="0018543B">
            <w:pPr>
              <w:spacing w:line="240" w:lineRule="auto"/>
              <w:jc w:val="center"/>
              <w:rPr>
                <w:rFonts w:ascii="Arial" w:hAnsi="Arial" w:cs="Arial"/>
                <w:bCs/>
                <w:lang w:eastAsia="hr-HR"/>
              </w:rPr>
            </w:pPr>
          </w:p>
          <w:p w14:paraId="59F571FA" w14:textId="77777777" w:rsidR="0018543B" w:rsidRDefault="0018543B">
            <w:pPr>
              <w:spacing w:line="240" w:lineRule="auto"/>
              <w:jc w:val="center"/>
              <w:rPr>
                <w:rFonts w:ascii="Arial" w:hAnsi="Arial" w:cs="Arial"/>
                <w:bCs/>
                <w:lang w:eastAsia="hr-HR"/>
              </w:rPr>
            </w:pPr>
            <w:r>
              <w:rPr>
                <w:rFonts w:ascii="Arial" w:hAnsi="Arial" w:cs="Arial"/>
                <w:bCs/>
                <w:lang w:eastAsia="hr-HR"/>
              </w:rPr>
              <w:t>13</w:t>
            </w:r>
          </w:p>
        </w:tc>
        <w:tc>
          <w:tcPr>
            <w:tcW w:w="1275" w:type="dxa"/>
            <w:tcBorders>
              <w:top w:val="single" w:sz="4" w:space="0" w:color="auto"/>
              <w:left w:val="single" w:sz="4" w:space="0" w:color="auto"/>
              <w:bottom w:val="single" w:sz="4" w:space="0" w:color="auto"/>
              <w:right w:val="single" w:sz="4" w:space="0" w:color="auto"/>
            </w:tcBorders>
          </w:tcPr>
          <w:p w14:paraId="38225797" w14:textId="77777777" w:rsidR="0018543B" w:rsidRDefault="0018543B">
            <w:pPr>
              <w:spacing w:line="240" w:lineRule="auto"/>
              <w:jc w:val="center"/>
              <w:rPr>
                <w:rFonts w:ascii="Arial" w:hAnsi="Arial" w:cs="Arial"/>
                <w:bCs/>
                <w:lang w:eastAsia="hr-HR"/>
              </w:rPr>
            </w:pPr>
          </w:p>
          <w:p w14:paraId="1887188B" w14:textId="77777777" w:rsidR="0018543B" w:rsidRDefault="0018543B">
            <w:pPr>
              <w:spacing w:line="240" w:lineRule="auto"/>
              <w:jc w:val="center"/>
              <w:rPr>
                <w:rFonts w:ascii="Arial" w:hAnsi="Arial" w:cs="Arial"/>
                <w:bCs/>
                <w:lang w:eastAsia="hr-HR"/>
              </w:rPr>
            </w:pPr>
            <w:r>
              <w:rPr>
                <w:rFonts w:ascii="Arial" w:hAnsi="Arial" w:cs="Arial"/>
                <w:bCs/>
                <w:lang w:eastAsia="hr-HR"/>
              </w:rPr>
              <w:t>1,15</w:t>
            </w:r>
          </w:p>
        </w:tc>
      </w:tr>
      <w:tr w:rsidR="0018543B" w14:paraId="0BFC9590" w14:textId="77777777" w:rsidTr="0018543B">
        <w:tc>
          <w:tcPr>
            <w:tcW w:w="704" w:type="dxa"/>
            <w:tcBorders>
              <w:top w:val="single" w:sz="4" w:space="0" w:color="auto"/>
              <w:left w:val="single" w:sz="4" w:space="0" w:color="auto"/>
              <w:bottom w:val="single" w:sz="4" w:space="0" w:color="auto"/>
              <w:right w:val="single" w:sz="4" w:space="0" w:color="auto"/>
            </w:tcBorders>
            <w:vAlign w:val="bottom"/>
            <w:hideMark/>
          </w:tcPr>
          <w:p w14:paraId="5B2AB77A" w14:textId="77777777" w:rsidR="0018543B" w:rsidRDefault="0018543B">
            <w:pPr>
              <w:spacing w:line="240" w:lineRule="auto"/>
              <w:rPr>
                <w:rFonts w:ascii="Arial" w:hAnsi="Arial" w:cs="Arial"/>
                <w:bCs/>
                <w:lang w:eastAsia="hr-HR"/>
              </w:rPr>
            </w:pPr>
            <w:r>
              <w:rPr>
                <w:rFonts w:ascii="Arial" w:hAnsi="Arial" w:cs="Arial"/>
                <w:bCs/>
                <w:lang w:eastAsia="hr-HR"/>
              </w:rPr>
              <w:t>5.</w:t>
            </w:r>
          </w:p>
        </w:tc>
        <w:tc>
          <w:tcPr>
            <w:tcW w:w="1843" w:type="dxa"/>
            <w:tcBorders>
              <w:top w:val="single" w:sz="4" w:space="0" w:color="auto"/>
              <w:left w:val="single" w:sz="4" w:space="0" w:color="auto"/>
              <w:bottom w:val="single" w:sz="4" w:space="0" w:color="auto"/>
              <w:right w:val="single" w:sz="4" w:space="0" w:color="auto"/>
            </w:tcBorders>
            <w:hideMark/>
          </w:tcPr>
          <w:p w14:paraId="10CD9FC9" w14:textId="77777777" w:rsidR="0018543B" w:rsidRDefault="0018543B">
            <w:pPr>
              <w:autoSpaceDE w:val="0"/>
              <w:autoSpaceDN w:val="0"/>
              <w:adjustRightInd w:val="0"/>
              <w:spacing w:line="240" w:lineRule="auto"/>
              <w:rPr>
                <w:rFonts w:ascii="Arial" w:hAnsi="Arial" w:cs="Arial"/>
                <w:lang w:eastAsia="hr-HR"/>
              </w:rPr>
            </w:pPr>
            <w:r>
              <w:rPr>
                <w:rFonts w:ascii="Arial" w:hAnsi="Arial" w:cs="Arial"/>
                <w:lang w:eastAsia="hr-HR"/>
              </w:rPr>
              <w:t>Namještenik II.</w:t>
            </w:r>
          </w:p>
          <w:p w14:paraId="3B779B0A" w14:textId="77777777" w:rsidR="0018543B" w:rsidRDefault="0018543B">
            <w:pPr>
              <w:autoSpaceDE w:val="0"/>
              <w:autoSpaceDN w:val="0"/>
              <w:adjustRightInd w:val="0"/>
              <w:spacing w:line="240" w:lineRule="auto"/>
              <w:rPr>
                <w:rFonts w:ascii="Arial" w:hAnsi="Arial" w:cs="Arial"/>
                <w:lang w:eastAsia="hr-HR"/>
              </w:rPr>
            </w:pPr>
            <w:r>
              <w:rPr>
                <w:rFonts w:ascii="Arial" w:hAnsi="Arial" w:cs="Arial"/>
                <w:lang w:eastAsia="hr-HR"/>
              </w:rPr>
              <w:t>potkategorije</w:t>
            </w:r>
          </w:p>
        </w:tc>
        <w:tc>
          <w:tcPr>
            <w:tcW w:w="3786" w:type="dxa"/>
            <w:tcBorders>
              <w:top w:val="single" w:sz="4" w:space="0" w:color="auto"/>
              <w:left w:val="single" w:sz="4" w:space="0" w:color="auto"/>
              <w:bottom w:val="single" w:sz="4" w:space="0" w:color="auto"/>
              <w:right w:val="single" w:sz="4" w:space="0" w:color="auto"/>
            </w:tcBorders>
            <w:vAlign w:val="bottom"/>
            <w:hideMark/>
          </w:tcPr>
          <w:p w14:paraId="7683B13C" w14:textId="77777777" w:rsidR="0018543B" w:rsidRDefault="0018543B">
            <w:pPr>
              <w:spacing w:line="240" w:lineRule="auto"/>
              <w:rPr>
                <w:rFonts w:ascii="Arial" w:hAnsi="Arial" w:cs="Arial"/>
                <w:bCs/>
                <w:lang w:eastAsia="hr-HR"/>
              </w:rPr>
            </w:pPr>
            <w:r>
              <w:rPr>
                <w:rFonts w:ascii="Arial" w:hAnsi="Arial" w:cs="Arial"/>
                <w:bCs/>
                <w:lang w:eastAsia="hr-HR"/>
              </w:rPr>
              <w:t>Pomoćni komunalni radnik</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334C80" w14:textId="77777777" w:rsidR="0018543B" w:rsidRDefault="0018543B">
            <w:pPr>
              <w:spacing w:line="240" w:lineRule="auto"/>
              <w:jc w:val="center"/>
              <w:rPr>
                <w:rFonts w:ascii="Arial" w:hAnsi="Arial" w:cs="Arial"/>
                <w:bCs/>
                <w:lang w:eastAsia="hr-HR"/>
              </w:rPr>
            </w:pPr>
            <w:r>
              <w:rPr>
                <w:rFonts w:ascii="Arial" w:hAnsi="Arial" w:cs="Arial"/>
                <w:bCs/>
                <w:lang w:eastAsia="hr-HR"/>
              </w:rPr>
              <w:t>13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C0A8E2A" w14:textId="77777777" w:rsidR="0018543B" w:rsidRDefault="0018543B">
            <w:pPr>
              <w:spacing w:line="240" w:lineRule="auto"/>
              <w:jc w:val="center"/>
              <w:rPr>
                <w:rFonts w:ascii="Arial" w:hAnsi="Arial" w:cs="Arial"/>
                <w:bCs/>
                <w:lang w:eastAsia="hr-HR"/>
              </w:rPr>
            </w:pPr>
            <w:r>
              <w:rPr>
                <w:rFonts w:ascii="Arial" w:hAnsi="Arial" w:cs="Arial"/>
                <w:bCs/>
                <w:lang w:eastAsia="hr-HR"/>
              </w:rPr>
              <w:t>1,02</w:t>
            </w:r>
          </w:p>
        </w:tc>
      </w:tr>
    </w:tbl>
    <w:p w14:paraId="7402608B" w14:textId="77777777" w:rsidR="0018543B" w:rsidRDefault="0018543B" w:rsidP="0018543B">
      <w:pPr>
        <w:ind w:firstLine="708"/>
        <w:rPr>
          <w:rFonts w:ascii="Arial" w:hAnsi="Arial" w:cs="Arial"/>
        </w:rPr>
      </w:pPr>
    </w:p>
    <w:p w14:paraId="1A3EAD48" w14:textId="77777777" w:rsidR="0018543B" w:rsidRDefault="0018543B" w:rsidP="0018543B">
      <w:pPr>
        <w:spacing w:after="0"/>
        <w:jc w:val="center"/>
        <w:rPr>
          <w:rFonts w:ascii="Arial" w:hAnsi="Arial" w:cs="Arial"/>
        </w:rPr>
      </w:pPr>
      <w:r>
        <w:rPr>
          <w:rFonts w:ascii="Arial" w:hAnsi="Arial" w:cs="Arial"/>
        </w:rPr>
        <w:t>Članak 3.</w:t>
      </w:r>
    </w:p>
    <w:p w14:paraId="718A7580" w14:textId="77777777" w:rsidR="0018543B" w:rsidRDefault="0018543B" w:rsidP="0018543B">
      <w:pPr>
        <w:spacing w:after="0"/>
        <w:jc w:val="both"/>
        <w:rPr>
          <w:rFonts w:ascii="Arial" w:hAnsi="Arial" w:cs="Arial"/>
        </w:rPr>
      </w:pPr>
      <w:r>
        <w:rPr>
          <w:rFonts w:ascii="Arial" w:hAnsi="Arial" w:cs="Arial"/>
        </w:rPr>
        <w:t>Stupanjem na snagu ove Odluke prestaje važiti Odluka o koeficijentima za obračun plaće službenika i namještenika Jedinstvenog upravnog odjela Općine Stara Gradiška („Službeni  vjesnik Općine Stara Gradiška“ br. 6/17, 4/19 i 5/22).</w:t>
      </w:r>
    </w:p>
    <w:p w14:paraId="67CAA13D" w14:textId="77777777" w:rsidR="0018543B" w:rsidRDefault="0018543B" w:rsidP="0018543B">
      <w:pPr>
        <w:spacing w:after="0"/>
        <w:jc w:val="both"/>
        <w:rPr>
          <w:rFonts w:ascii="Arial" w:hAnsi="Arial" w:cs="Arial"/>
        </w:rPr>
      </w:pPr>
    </w:p>
    <w:p w14:paraId="6398972C" w14:textId="77777777" w:rsidR="0018543B" w:rsidRDefault="0018543B" w:rsidP="0018543B">
      <w:pPr>
        <w:spacing w:after="0"/>
        <w:jc w:val="center"/>
        <w:rPr>
          <w:rFonts w:ascii="Arial" w:hAnsi="Arial" w:cs="Arial"/>
        </w:rPr>
      </w:pPr>
      <w:r>
        <w:rPr>
          <w:rFonts w:ascii="Arial" w:hAnsi="Arial" w:cs="Arial"/>
        </w:rPr>
        <w:t>Članak 4.</w:t>
      </w:r>
    </w:p>
    <w:p w14:paraId="6FEC500B" w14:textId="77777777" w:rsidR="0018543B" w:rsidRDefault="0018543B" w:rsidP="0018543B">
      <w:pPr>
        <w:spacing w:after="0"/>
        <w:ind w:firstLine="708"/>
        <w:jc w:val="both"/>
        <w:rPr>
          <w:rFonts w:ascii="Arial" w:hAnsi="Arial" w:cs="Arial"/>
        </w:rPr>
      </w:pPr>
      <w:r>
        <w:rPr>
          <w:rFonts w:ascii="Arial" w:hAnsi="Arial" w:cs="Arial"/>
        </w:rPr>
        <w:t>Ova Odluka objavit će se u „Službenom vjesniku Općine Stara Gradiška“, a stupa na snagu 01. siječnja 2025. godine.</w:t>
      </w:r>
    </w:p>
    <w:p w14:paraId="57C7A6C3" w14:textId="77777777" w:rsidR="0018543B" w:rsidRDefault="0018543B" w:rsidP="0018543B">
      <w:pPr>
        <w:spacing w:after="0" w:line="240" w:lineRule="auto"/>
        <w:rPr>
          <w:rFonts w:ascii="Arial" w:hAnsi="Arial" w:cs="Arial"/>
        </w:rPr>
      </w:pPr>
    </w:p>
    <w:p w14:paraId="21556EEB" w14:textId="77777777" w:rsidR="0018543B" w:rsidRDefault="0018543B" w:rsidP="0018543B">
      <w:pPr>
        <w:spacing w:after="0" w:line="240" w:lineRule="auto"/>
        <w:rPr>
          <w:rFonts w:ascii="Arial" w:hAnsi="Arial" w:cs="Arial"/>
        </w:rPr>
      </w:pPr>
      <w:r>
        <w:rPr>
          <w:rFonts w:ascii="Arial" w:hAnsi="Arial" w:cs="Arial"/>
        </w:rPr>
        <w:t xml:space="preserve">KLASA: </w:t>
      </w:r>
    </w:p>
    <w:p w14:paraId="658CEC4F" w14:textId="77777777" w:rsidR="0018543B" w:rsidRDefault="0018543B" w:rsidP="0018543B">
      <w:pPr>
        <w:spacing w:after="0" w:line="240" w:lineRule="auto"/>
        <w:rPr>
          <w:rFonts w:ascii="Arial" w:hAnsi="Arial" w:cs="Arial"/>
        </w:rPr>
      </w:pPr>
      <w:r>
        <w:rPr>
          <w:rFonts w:ascii="Arial" w:hAnsi="Arial" w:cs="Arial"/>
        </w:rPr>
        <w:t xml:space="preserve">URBROJ: </w:t>
      </w:r>
    </w:p>
    <w:p w14:paraId="6A5282B7" w14:textId="77777777" w:rsidR="0018543B" w:rsidRDefault="0018543B" w:rsidP="0018543B">
      <w:pPr>
        <w:spacing w:after="0" w:line="240" w:lineRule="auto"/>
        <w:rPr>
          <w:rFonts w:ascii="Arial" w:hAnsi="Arial" w:cs="Arial"/>
        </w:rPr>
      </w:pPr>
      <w:r>
        <w:rPr>
          <w:rFonts w:ascii="Arial" w:hAnsi="Arial" w:cs="Arial"/>
        </w:rPr>
        <w:t>Stara Gradiška, _________ 2024. god.</w:t>
      </w:r>
    </w:p>
    <w:p w14:paraId="7A6D9585" w14:textId="77777777" w:rsidR="0018543B" w:rsidRDefault="0018543B" w:rsidP="0018543B">
      <w:pPr>
        <w:tabs>
          <w:tab w:val="left" w:pos="6315"/>
        </w:tabs>
        <w:spacing w:after="0" w:line="240" w:lineRule="auto"/>
        <w:ind w:right="1"/>
        <w:rPr>
          <w:rFonts w:ascii="Arial" w:hAnsi="Arial" w:cs="Arial"/>
        </w:rPr>
      </w:pPr>
    </w:p>
    <w:p w14:paraId="590E16DC" w14:textId="77777777" w:rsidR="0018543B" w:rsidRDefault="0018543B" w:rsidP="0018543B">
      <w:pPr>
        <w:tabs>
          <w:tab w:val="left" w:pos="6315"/>
        </w:tabs>
        <w:spacing w:after="0" w:line="240" w:lineRule="auto"/>
        <w:ind w:right="1"/>
        <w:rPr>
          <w:rFonts w:ascii="Arial" w:hAnsi="Arial" w:cs="Arial"/>
        </w:rPr>
      </w:pPr>
    </w:p>
    <w:p w14:paraId="0C8FE665" w14:textId="77777777" w:rsidR="0018543B" w:rsidRDefault="0018543B" w:rsidP="0018543B">
      <w:pPr>
        <w:tabs>
          <w:tab w:val="left" w:pos="6315"/>
        </w:tabs>
        <w:spacing w:after="0" w:line="240" w:lineRule="auto"/>
        <w:ind w:right="1"/>
        <w:rPr>
          <w:rFonts w:ascii="Arial" w:hAnsi="Arial" w:cs="Arial"/>
        </w:rPr>
      </w:pPr>
      <w:r>
        <w:rPr>
          <w:rFonts w:ascii="Arial" w:hAnsi="Arial" w:cs="Arial"/>
        </w:rPr>
        <w:tab/>
        <w:t xml:space="preserve">      PREDSJEDNIK</w:t>
      </w:r>
    </w:p>
    <w:p w14:paraId="07865676" w14:textId="77777777" w:rsidR="0018543B" w:rsidRDefault="0018543B" w:rsidP="0018543B">
      <w:pPr>
        <w:tabs>
          <w:tab w:val="left" w:pos="6315"/>
        </w:tabs>
        <w:spacing w:after="0" w:line="240" w:lineRule="auto"/>
        <w:ind w:right="1"/>
        <w:rPr>
          <w:rFonts w:ascii="Arial" w:hAnsi="Arial" w:cs="Arial"/>
        </w:rPr>
      </w:pPr>
      <w:r>
        <w:rPr>
          <w:rFonts w:ascii="Arial" w:hAnsi="Arial" w:cs="Arial"/>
        </w:rPr>
        <w:tab/>
        <w:t>OPĆINSKOG VIJEĆA</w:t>
      </w:r>
    </w:p>
    <w:p w14:paraId="47AF8EF6" w14:textId="77777777" w:rsidR="0018543B" w:rsidRDefault="0018543B" w:rsidP="0018543B">
      <w:pPr>
        <w:tabs>
          <w:tab w:val="left" w:pos="6315"/>
        </w:tabs>
        <w:spacing w:after="0" w:line="240" w:lineRule="auto"/>
        <w:ind w:right="1"/>
        <w:rPr>
          <w:rFonts w:ascii="Arial" w:hAnsi="Arial" w:cs="Arial"/>
        </w:rPr>
      </w:pPr>
    </w:p>
    <w:p w14:paraId="350C3FA5" w14:textId="77777777" w:rsidR="0018543B" w:rsidRDefault="0018543B" w:rsidP="0018543B">
      <w:pPr>
        <w:tabs>
          <w:tab w:val="left" w:pos="6315"/>
        </w:tabs>
        <w:spacing w:after="0" w:line="240" w:lineRule="auto"/>
        <w:ind w:right="1"/>
        <w:rPr>
          <w:rFonts w:ascii="Arial" w:hAnsi="Arial" w:cs="Arial"/>
        </w:rPr>
      </w:pPr>
      <w:r>
        <w:rPr>
          <w:rFonts w:ascii="Arial" w:hAnsi="Arial" w:cs="Arial"/>
        </w:rPr>
        <w:tab/>
        <w:t xml:space="preserve">    Tvrtko </w:t>
      </w:r>
      <w:proofErr w:type="spellStart"/>
      <w:r>
        <w:rPr>
          <w:rFonts w:ascii="Arial" w:hAnsi="Arial" w:cs="Arial"/>
        </w:rPr>
        <w:t>Beganović</w:t>
      </w:r>
      <w:proofErr w:type="spellEnd"/>
    </w:p>
    <w:p w14:paraId="31F27356" w14:textId="77777777" w:rsidR="0018543B" w:rsidRDefault="0018543B" w:rsidP="0018543B">
      <w:pPr>
        <w:tabs>
          <w:tab w:val="left" w:pos="6315"/>
        </w:tabs>
        <w:spacing w:after="0" w:line="240" w:lineRule="auto"/>
        <w:ind w:right="1"/>
        <w:rPr>
          <w:rFonts w:ascii="Arial" w:hAnsi="Arial" w:cs="Arial"/>
        </w:rPr>
      </w:pPr>
    </w:p>
    <w:p w14:paraId="3D3F6E47" w14:textId="77777777" w:rsidR="0018543B" w:rsidRDefault="0018543B" w:rsidP="0018543B">
      <w:pPr>
        <w:tabs>
          <w:tab w:val="left" w:pos="6315"/>
        </w:tabs>
        <w:spacing w:after="0" w:line="240" w:lineRule="auto"/>
        <w:ind w:right="1"/>
        <w:rPr>
          <w:rFonts w:ascii="Arial" w:hAnsi="Arial" w:cs="Arial"/>
        </w:rPr>
      </w:pPr>
    </w:p>
    <w:p w14:paraId="457670EF" w14:textId="77777777" w:rsidR="0018543B" w:rsidRDefault="0018543B" w:rsidP="0018543B">
      <w:pPr>
        <w:tabs>
          <w:tab w:val="left" w:pos="6315"/>
        </w:tabs>
        <w:spacing w:after="0" w:line="240" w:lineRule="auto"/>
        <w:ind w:right="1"/>
        <w:rPr>
          <w:rFonts w:ascii="Arial" w:hAnsi="Arial" w:cs="Arial"/>
        </w:rPr>
      </w:pPr>
    </w:p>
    <w:p w14:paraId="6BD7642D" w14:textId="77777777" w:rsidR="0018543B" w:rsidRDefault="0018543B" w:rsidP="0018543B">
      <w:pPr>
        <w:tabs>
          <w:tab w:val="left" w:pos="6315"/>
        </w:tabs>
        <w:spacing w:after="0" w:line="240" w:lineRule="auto"/>
        <w:ind w:right="1"/>
        <w:rPr>
          <w:rFonts w:ascii="Arial" w:hAnsi="Arial" w:cs="Arial"/>
        </w:rPr>
      </w:pPr>
    </w:p>
    <w:p w14:paraId="412B0D01" w14:textId="77777777" w:rsidR="0018543B" w:rsidRDefault="0018543B" w:rsidP="0018543B">
      <w:pPr>
        <w:tabs>
          <w:tab w:val="left" w:pos="6315"/>
        </w:tabs>
        <w:spacing w:after="0" w:line="240" w:lineRule="auto"/>
        <w:ind w:right="1"/>
        <w:rPr>
          <w:rFonts w:ascii="Arial" w:hAnsi="Arial" w:cs="Arial"/>
        </w:rPr>
      </w:pPr>
    </w:p>
    <w:p w14:paraId="2B9EC68B" w14:textId="77777777" w:rsidR="0018543B" w:rsidRDefault="0018543B" w:rsidP="0018543B">
      <w:pPr>
        <w:tabs>
          <w:tab w:val="left" w:pos="6315"/>
        </w:tabs>
        <w:spacing w:after="0" w:line="240" w:lineRule="auto"/>
        <w:ind w:right="1"/>
        <w:rPr>
          <w:rFonts w:ascii="Arial" w:hAnsi="Arial" w:cs="Arial"/>
        </w:rPr>
      </w:pPr>
    </w:p>
    <w:p w14:paraId="05337A8C" w14:textId="77777777" w:rsidR="0018543B" w:rsidRDefault="0018543B" w:rsidP="0018543B">
      <w:pPr>
        <w:tabs>
          <w:tab w:val="left" w:pos="6315"/>
        </w:tabs>
        <w:spacing w:after="0" w:line="240" w:lineRule="auto"/>
        <w:ind w:right="1"/>
        <w:rPr>
          <w:rFonts w:ascii="Arial" w:hAnsi="Arial" w:cs="Arial"/>
        </w:rPr>
      </w:pPr>
    </w:p>
    <w:p w14:paraId="22F0FB3E" w14:textId="77777777" w:rsidR="0018543B" w:rsidRDefault="0018543B" w:rsidP="0018543B">
      <w:pPr>
        <w:tabs>
          <w:tab w:val="left" w:pos="6315"/>
        </w:tabs>
        <w:spacing w:after="0" w:line="240" w:lineRule="auto"/>
        <w:ind w:right="1"/>
        <w:rPr>
          <w:rFonts w:ascii="Arial" w:hAnsi="Arial" w:cs="Arial"/>
        </w:rPr>
      </w:pPr>
    </w:p>
    <w:p w14:paraId="11E33DB6" w14:textId="77777777" w:rsidR="0018543B" w:rsidRDefault="0018543B" w:rsidP="0018543B">
      <w:pPr>
        <w:tabs>
          <w:tab w:val="left" w:pos="6315"/>
        </w:tabs>
        <w:spacing w:after="0" w:line="240" w:lineRule="auto"/>
        <w:ind w:right="1"/>
        <w:rPr>
          <w:rFonts w:ascii="Arial" w:hAnsi="Arial" w:cs="Arial"/>
        </w:rPr>
      </w:pPr>
    </w:p>
    <w:p w14:paraId="55C32DD5" w14:textId="77777777" w:rsidR="0018543B" w:rsidRDefault="0018543B" w:rsidP="0018543B">
      <w:pPr>
        <w:tabs>
          <w:tab w:val="left" w:pos="6315"/>
        </w:tabs>
        <w:spacing w:after="0" w:line="240" w:lineRule="auto"/>
        <w:ind w:right="1"/>
        <w:jc w:val="center"/>
        <w:rPr>
          <w:rFonts w:ascii="Arial" w:hAnsi="Arial" w:cs="Arial"/>
        </w:rPr>
      </w:pPr>
      <w:r>
        <w:rPr>
          <w:rFonts w:ascii="Arial" w:hAnsi="Arial" w:cs="Arial"/>
        </w:rPr>
        <w:t>OBRAZLOŽENJE</w:t>
      </w:r>
    </w:p>
    <w:p w14:paraId="3BC21F7E" w14:textId="77777777" w:rsidR="0018543B" w:rsidRDefault="0018543B" w:rsidP="0018543B">
      <w:pPr>
        <w:tabs>
          <w:tab w:val="left" w:pos="6315"/>
        </w:tabs>
        <w:spacing w:after="0" w:line="240" w:lineRule="auto"/>
        <w:ind w:right="1"/>
        <w:jc w:val="both"/>
        <w:rPr>
          <w:rFonts w:ascii="Arial" w:hAnsi="Arial" w:cs="Arial"/>
        </w:rPr>
      </w:pPr>
    </w:p>
    <w:p w14:paraId="213EF9D2"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Člankom 10. stavak 1. Zakona o plaćama u lokalnoj i područnoj (regionalnoj) samoupravi („Narodne novine“ br. 28/10 i 10/23; dalje u tekstu Zakon) propisano je da koeficijente za obračun plaće službenika i namještenika u upravnim odjelima i službama jedinica lokalne i područne (regionalne) samouprave određuje odlukom predstavničko tijelo jedinice lokalne i područne (regionalne) samouprave, na prijedlog župana, gradonačelnika, odnosno općinskog načelnika, dok je stavkom 2. istog članka propisano da se koeficijenti za obračun plaće službenika i namještenika određuju unutar raspona koeficijenata od 1,00 do 6,00.</w:t>
      </w:r>
    </w:p>
    <w:p w14:paraId="0802A6FD" w14:textId="77777777" w:rsidR="0018543B" w:rsidRDefault="0018543B" w:rsidP="0018543B">
      <w:pPr>
        <w:tabs>
          <w:tab w:val="left" w:pos="6315"/>
        </w:tabs>
        <w:spacing w:after="0" w:line="240" w:lineRule="auto"/>
        <w:ind w:right="1"/>
        <w:jc w:val="both"/>
        <w:rPr>
          <w:rFonts w:ascii="Arial" w:hAnsi="Arial" w:cs="Arial"/>
        </w:rPr>
      </w:pPr>
    </w:p>
    <w:p w14:paraId="68CCE624"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 xml:space="preserve">Uredbom o klasifikaciji radnih mjesta u lokalnoj i područnoj (regionalnoj) samoupravi („Narodne novine“ br. 74/10, 125/14 i 48/23; dalje u tekstu Uredba) propisani su nazivi radnih mjesta, te su radna mjesta svrstana u kategorije, potkategorije, razine potkategorija i klasifikacijske rangove. </w:t>
      </w:r>
    </w:p>
    <w:p w14:paraId="17A5CFB1"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Uredbom nisu propisani koeficijenti za pojedina radna mjesta, ali je propisano da prilikom uređivanja plaća, radna mjesta unutar pojedinog klasifikacijskog ranga mogu biti jednako ili različito vrednovana (članak 9. stavak 4. Uredbe), a što se u konkretnom očituje u utvrđivanju različitih koeficijenata za potkategoriju Namještenik</w:t>
      </w:r>
      <w:r>
        <w:t xml:space="preserve"> </w:t>
      </w:r>
      <w:r>
        <w:rPr>
          <w:rFonts w:ascii="Arial" w:hAnsi="Arial" w:cs="Arial"/>
        </w:rPr>
        <w:t>II. potkategorije.</w:t>
      </w:r>
    </w:p>
    <w:p w14:paraId="4F1D8042" w14:textId="77777777" w:rsidR="0018543B" w:rsidRDefault="0018543B" w:rsidP="0018543B">
      <w:pPr>
        <w:tabs>
          <w:tab w:val="left" w:pos="6315"/>
        </w:tabs>
        <w:spacing w:after="0" w:line="240" w:lineRule="auto"/>
        <w:ind w:right="1"/>
        <w:jc w:val="both"/>
        <w:rPr>
          <w:rFonts w:ascii="Arial" w:hAnsi="Arial" w:cs="Arial"/>
        </w:rPr>
      </w:pPr>
    </w:p>
    <w:p w14:paraId="39CE3E57"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Nastavno na navedeno, koeficijenti za potkategorije: Glavni rukovoditelj (radno mjesto - pročelnik Jedinstvenog upravnog odjela), Viši referent (radno mjesto - komunalni redar) i Referent (radno mjesto – referent za financije, računovodstvo i administrativne poslove) ostaju nepromijenjeni u odnosu na koeficijente kako je to utvrđeno ranijom odlukom, no budući je ista odluka mijenjana i dopunjavana pristupljeno je izradi nove Odluke kojom se određuju koeficijenti za obračun plaće službenika i namještenika Jedinstvenog upravnog odjela Općine Stara Gradiška.</w:t>
      </w:r>
    </w:p>
    <w:p w14:paraId="383A6BB1" w14:textId="77777777" w:rsidR="0018543B" w:rsidRDefault="0018543B" w:rsidP="0018543B">
      <w:pPr>
        <w:tabs>
          <w:tab w:val="left" w:pos="6315"/>
        </w:tabs>
        <w:spacing w:after="0" w:line="240" w:lineRule="auto"/>
        <w:ind w:right="1"/>
        <w:jc w:val="both"/>
        <w:rPr>
          <w:rFonts w:ascii="Arial" w:hAnsi="Arial" w:cs="Arial"/>
        </w:rPr>
      </w:pPr>
    </w:p>
    <w:p w14:paraId="34424835"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Dakle, vezano za navedene potkategorije za pojedina radna mjesta</w:t>
      </w:r>
      <w:r>
        <w:t xml:space="preserve"> </w:t>
      </w:r>
      <w:r>
        <w:rPr>
          <w:rFonts w:ascii="Arial" w:hAnsi="Arial" w:cs="Arial"/>
        </w:rPr>
        <w:t>koeficijenti za obračun plaće utvrđeni su unutar zakonski propisanog raspona koeficijenata, a isti se imaju primijeniti prilikom obračuna plaće na temelju odluke općinskog načelnika o visini osnovice za obračun plaće za službenike i namještenike Jedinstvenog upravnog odjela, sukladno Pravilniku o plaćama, naknadama plaća i drugim materijalnim pravima službenika i namještenika u Jedinstvenom upravnom odjelu Općine Stara Gradiška („Službeni vjesnik Općine Stara Gradiška“ br. 2/12, 8/16, 5/21, 7/21, 3/22, 6/22 i 1/24), uvažavajući činjenicu usklađenja osnovica za određivanje plaće službenika i namještenika u Jedinstvenom upravnom odjelu Općine Stara Gradiška u smislu izjednačavanja s osnovicom za određivanje plaća službenika i namještenika zaposlenih u državnoj službi i javnim službama.</w:t>
      </w:r>
    </w:p>
    <w:p w14:paraId="6DD8EA19" w14:textId="77777777" w:rsidR="0018543B" w:rsidRDefault="0018543B" w:rsidP="0018543B">
      <w:pPr>
        <w:tabs>
          <w:tab w:val="left" w:pos="6315"/>
        </w:tabs>
        <w:spacing w:after="0" w:line="240" w:lineRule="auto"/>
        <w:ind w:right="1"/>
        <w:jc w:val="both"/>
        <w:rPr>
          <w:rFonts w:ascii="Arial" w:hAnsi="Arial" w:cs="Arial"/>
        </w:rPr>
      </w:pPr>
    </w:p>
    <w:p w14:paraId="3599C0E9" w14:textId="77777777" w:rsidR="0018543B" w:rsidRDefault="0018543B" w:rsidP="0018543B">
      <w:pPr>
        <w:tabs>
          <w:tab w:val="left" w:pos="6315"/>
        </w:tabs>
        <w:spacing w:after="0" w:line="240" w:lineRule="auto"/>
        <w:ind w:right="1"/>
        <w:jc w:val="both"/>
        <w:rPr>
          <w:rFonts w:ascii="Arial" w:hAnsi="Arial" w:cs="Arial"/>
        </w:rPr>
      </w:pPr>
      <w:r>
        <w:rPr>
          <w:rFonts w:ascii="Arial" w:hAnsi="Arial" w:cs="Arial"/>
        </w:rPr>
        <w:t>Slijedom navedenoga, predlaže se usvajanje predložene Odluke.</w:t>
      </w:r>
    </w:p>
    <w:p w14:paraId="7A566C24" w14:textId="77777777" w:rsidR="009E4786" w:rsidRDefault="009E4786"/>
    <w:sectPr w:rsidR="009E4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CB"/>
    <w:rsid w:val="0018543B"/>
    <w:rsid w:val="007E17CB"/>
    <w:rsid w:val="007F2B50"/>
    <w:rsid w:val="009E4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DC970-E91F-4744-A9A7-5114EC02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3B"/>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8543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9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dc:creator>
  <cp:keywords/>
  <dc:description/>
  <cp:lastModifiedBy>Procelnik</cp:lastModifiedBy>
  <cp:revision>2</cp:revision>
  <dcterms:created xsi:type="dcterms:W3CDTF">2024-12-12T08:31:00Z</dcterms:created>
  <dcterms:modified xsi:type="dcterms:W3CDTF">2024-12-12T08:31:00Z</dcterms:modified>
</cp:coreProperties>
</file>